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6EC168" w14:textId="77777777" w:rsidR="00260F87" w:rsidRDefault="00260F87" w:rsidP="00A64F62">
      <w:pPr>
        <w:tabs>
          <w:tab w:val="left" w:pos="560"/>
          <w:tab w:val="left" w:pos="6254"/>
        </w:tabs>
        <w:spacing w:before="24" w:line="276" w:lineRule="auto"/>
        <w:ind w:right="-20"/>
        <w:jc w:val="center"/>
        <w:rPr>
          <w:rFonts w:ascii="Tahoma" w:hAnsi="Tahoma" w:cs="Tahoma"/>
          <w:b/>
          <w:sz w:val="28"/>
          <w:szCs w:val="20"/>
        </w:rPr>
      </w:pPr>
      <w:bookmarkStart w:id="0" w:name="_GoBack"/>
      <w:bookmarkEnd w:id="0"/>
      <w:r w:rsidRPr="00260F87">
        <w:rPr>
          <w:rFonts w:ascii="Tahoma" w:hAnsi="Tahoma" w:cs="Tahoma"/>
          <w:b/>
          <w:sz w:val="28"/>
          <w:szCs w:val="20"/>
        </w:rPr>
        <w:t>Finalizacija in opremljanje prve etape Nadomestne novogradnje v Splošni bolnišnici Celje</w:t>
      </w:r>
      <w:r w:rsidRPr="00260F87" w:rsidDel="00260F87">
        <w:rPr>
          <w:rFonts w:ascii="Tahoma" w:hAnsi="Tahoma" w:cs="Tahoma"/>
          <w:b/>
          <w:sz w:val="28"/>
          <w:szCs w:val="20"/>
        </w:rPr>
        <w:t xml:space="preserve"> </w:t>
      </w:r>
    </w:p>
    <w:p w14:paraId="0AF58D1A" w14:textId="77777777" w:rsidR="00E72491" w:rsidRPr="00FB20F5" w:rsidRDefault="00E72491" w:rsidP="00A64F62">
      <w:pPr>
        <w:tabs>
          <w:tab w:val="left" w:pos="560"/>
          <w:tab w:val="left" w:pos="6254"/>
        </w:tabs>
        <w:spacing w:before="24" w:line="276" w:lineRule="auto"/>
        <w:ind w:right="-20"/>
        <w:jc w:val="center"/>
        <w:rPr>
          <w:rFonts w:ascii="Tahoma" w:hAnsi="Tahoma" w:cs="Tahoma"/>
          <w:sz w:val="20"/>
          <w:szCs w:val="20"/>
        </w:rPr>
      </w:pPr>
    </w:p>
    <w:p w14:paraId="2E3266DB" w14:textId="27C6A6B1" w:rsidR="00566EA4" w:rsidRPr="00FB20F5" w:rsidRDefault="00E72491" w:rsidP="00A64F62">
      <w:pPr>
        <w:tabs>
          <w:tab w:val="left" w:pos="560"/>
          <w:tab w:val="left" w:pos="6254"/>
        </w:tabs>
        <w:spacing w:before="24" w:line="276" w:lineRule="auto"/>
        <w:ind w:right="-20"/>
        <w:jc w:val="center"/>
        <w:rPr>
          <w:rFonts w:ascii="Tahoma" w:hAnsi="Tahoma" w:cs="Tahoma"/>
          <w:szCs w:val="20"/>
        </w:rPr>
      </w:pPr>
      <w:r w:rsidRPr="00FB20F5">
        <w:rPr>
          <w:rFonts w:ascii="Tahoma" w:hAnsi="Tahoma" w:cs="Tahoma"/>
          <w:szCs w:val="20"/>
        </w:rPr>
        <w:t>(2., 3. in 5. nadstropje objektov E1 in F1) nadomestne novogradnje splošne bolnišnice Celje - NNSBC in pripadajoča zunanja ureditev</w:t>
      </w:r>
    </w:p>
    <w:p w14:paraId="5EA0BD5E" w14:textId="77777777" w:rsidR="00566EA4" w:rsidRPr="00FB20F5" w:rsidRDefault="00566EA4" w:rsidP="00A64F62">
      <w:pPr>
        <w:tabs>
          <w:tab w:val="left" w:pos="560"/>
        </w:tabs>
        <w:spacing w:before="24" w:line="276" w:lineRule="auto"/>
        <w:ind w:left="136" w:right="-20"/>
        <w:jc w:val="center"/>
        <w:rPr>
          <w:rFonts w:ascii="Tahoma" w:hAnsi="Tahoma" w:cs="Tahoma"/>
          <w:b/>
          <w:sz w:val="20"/>
          <w:szCs w:val="20"/>
        </w:rPr>
      </w:pPr>
    </w:p>
    <w:p w14:paraId="578DA8DF" w14:textId="52C573A3" w:rsidR="00566EA4" w:rsidRDefault="00566EA4" w:rsidP="00A64F62">
      <w:pPr>
        <w:tabs>
          <w:tab w:val="left" w:pos="560"/>
        </w:tabs>
        <w:spacing w:before="24" w:line="276" w:lineRule="auto"/>
        <w:ind w:left="136" w:right="-20"/>
        <w:jc w:val="center"/>
        <w:rPr>
          <w:rFonts w:ascii="Tahoma" w:hAnsi="Tahoma" w:cs="Tahoma"/>
          <w:b/>
          <w:sz w:val="20"/>
          <w:szCs w:val="20"/>
        </w:rPr>
      </w:pPr>
    </w:p>
    <w:p w14:paraId="7BF2291A" w14:textId="146F883B" w:rsidR="00962AFD" w:rsidRDefault="00962AFD" w:rsidP="00A64F62">
      <w:pPr>
        <w:tabs>
          <w:tab w:val="left" w:pos="560"/>
        </w:tabs>
        <w:spacing w:before="24" w:line="276" w:lineRule="auto"/>
        <w:ind w:left="136" w:right="-20"/>
        <w:jc w:val="center"/>
        <w:rPr>
          <w:rFonts w:ascii="Tahoma" w:hAnsi="Tahoma" w:cs="Tahoma"/>
          <w:b/>
          <w:sz w:val="20"/>
          <w:szCs w:val="20"/>
        </w:rPr>
      </w:pPr>
    </w:p>
    <w:p w14:paraId="15C9E965" w14:textId="7E0B96BD" w:rsidR="00962AFD" w:rsidRDefault="00962AFD" w:rsidP="00A64F62">
      <w:pPr>
        <w:tabs>
          <w:tab w:val="left" w:pos="560"/>
        </w:tabs>
        <w:spacing w:before="24" w:line="276" w:lineRule="auto"/>
        <w:ind w:left="136" w:right="-20"/>
        <w:jc w:val="center"/>
        <w:rPr>
          <w:rFonts w:ascii="Tahoma" w:hAnsi="Tahoma" w:cs="Tahoma"/>
          <w:b/>
          <w:sz w:val="20"/>
          <w:szCs w:val="20"/>
        </w:rPr>
      </w:pPr>
    </w:p>
    <w:p w14:paraId="1DA2C2B4" w14:textId="0814388E" w:rsidR="00962AFD" w:rsidRDefault="00962AFD" w:rsidP="00A64F62">
      <w:pPr>
        <w:tabs>
          <w:tab w:val="left" w:pos="560"/>
        </w:tabs>
        <w:spacing w:before="24" w:line="276" w:lineRule="auto"/>
        <w:ind w:left="136" w:right="-20"/>
        <w:jc w:val="center"/>
        <w:rPr>
          <w:rFonts w:ascii="Tahoma" w:hAnsi="Tahoma" w:cs="Tahoma"/>
          <w:b/>
          <w:sz w:val="20"/>
          <w:szCs w:val="20"/>
        </w:rPr>
      </w:pPr>
    </w:p>
    <w:p w14:paraId="0ACA45CE" w14:textId="0CE49561" w:rsidR="00962AFD" w:rsidRDefault="00962AFD" w:rsidP="00A64F62">
      <w:pPr>
        <w:tabs>
          <w:tab w:val="left" w:pos="560"/>
        </w:tabs>
        <w:spacing w:before="24" w:line="276" w:lineRule="auto"/>
        <w:ind w:left="136" w:right="-20"/>
        <w:jc w:val="center"/>
        <w:rPr>
          <w:rFonts w:ascii="Tahoma" w:hAnsi="Tahoma" w:cs="Tahoma"/>
          <w:b/>
          <w:sz w:val="20"/>
          <w:szCs w:val="20"/>
        </w:rPr>
      </w:pPr>
    </w:p>
    <w:p w14:paraId="38435DCA" w14:textId="5E545E54" w:rsidR="00962AFD" w:rsidRDefault="00962AFD" w:rsidP="00A64F62">
      <w:pPr>
        <w:tabs>
          <w:tab w:val="left" w:pos="560"/>
        </w:tabs>
        <w:spacing w:before="24" w:line="276" w:lineRule="auto"/>
        <w:ind w:left="136" w:right="-20"/>
        <w:jc w:val="center"/>
        <w:rPr>
          <w:rFonts w:ascii="Tahoma" w:hAnsi="Tahoma" w:cs="Tahoma"/>
          <w:b/>
          <w:sz w:val="20"/>
          <w:szCs w:val="20"/>
        </w:rPr>
      </w:pPr>
    </w:p>
    <w:p w14:paraId="65B39F58" w14:textId="36F4E336" w:rsidR="00962AFD" w:rsidRDefault="00962AFD" w:rsidP="00A64F62">
      <w:pPr>
        <w:tabs>
          <w:tab w:val="left" w:pos="560"/>
        </w:tabs>
        <w:spacing w:before="24" w:line="276" w:lineRule="auto"/>
        <w:ind w:left="136" w:right="-20"/>
        <w:jc w:val="center"/>
        <w:rPr>
          <w:rFonts w:ascii="Tahoma" w:hAnsi="Tahoma" w:cs="Tahoma"/>
          <w:b/>
          <w:sz w:val="20"/>
          <w:szCs w:val="20"/>
        </w:rPr>
      </w:pPr>
    </w:p>
    <w:p w14:paraId="6BBD6C33" w14:textId="5CECDBB5" w:rsidR="00962AFD" w:rsidRDefault="00962AFD" w:rsidP="00A64F62">
      <w:pPr>
        <w:tabs>
          <w:tab w:val="left" w:pos="560"/>
        </w:tabs>
        <w:spacing w:before="24" w:line="276" w:lineRule="auto"/>
        <w:ind w:left="136" w:right="-20"/>
        <w:jc w:val="center"/>
        <w:rPr>
          <w:rFonts w:ascii="Tahoma" w:hAnsi="Tahoma" w:cs="Tahoma"/>
          <w:b/>
          <w:sz w:val="20"/>
          <w:szCs w:val="20"/>
        </w:rPr>
      </w:pPr>
    </w:p>
    <w:p w14:paraId="05B5A046" w14:textId="23D25807" w:rsidR="00962AFD" w:rsidRDefault="00962AFD" w:rsidP="00A64F62">
      <w:pPr>
        <w:tabs>
          <w:tab w:val="left" w:pos="560"/>
        </w:tabs>
        <w:spacing w:before="24" w:line="276" w:lineRule="auto"/>
        <w:ind w:left="136" w:right="-20"/>
        <w:jc w:val="center"/>
        <w:rPr>
          <w:rFonts w:ascii="Tahoma" w:hAnsi="Tahoma" w:cs="Tahoma"/>
          <w:b/>
          <w:sz w:val="20"/>
          <w:szCs w:val="20"/>
        </w:rPr>
      </w:pPr>
    </w:p>
    <w:p w14:paraId="5787B9AB" w14:textId="77777777" w:rsidR="00962AFD" w:rsidRDefault="00962AFD" w:rsidP="00A64F62">
      <w:pPr>
        <w:tabs>
          <w:tab w:val="left" w:pos="560"/>
        </w:tabs>
        <w:spacing w:before="24" w:line="276" w:lineRule="auto"/>
        <w:ind w:left="136" w:right="-20"/>
        <w:jc w:val="center"/>
        <w:rPr>
          <w:rFonts w:ascii="Tahoma" w:hAnsi="Tahoma" w:cs="Tahoma"/>
          <w:b/>
          <w:sz w:val="20"/>
          <w:szCs w:val="20"/>
        </w:rPr>
      </w:pPr>
    </w:p>
    <w:p w14:paraId="2BB8A673" w14:textId="65D65860" w:rsidR="00962AFD" w:rsidRDefault="00962AFD" w:rsidP="00A64F62">
      <w:pPr>
        <w:tabs>
          <w:tab w:val="left" w:pos="560"/>
        </w:tabs>
        <w:spacing w:before="24" w:line="276" w:lineRule="auto"/>
        <w:ind w:left="136" w:right="-20"/>
        <w:jc w:val="center"/>
        <w:rPr>
          <w:rFonts w:ascii="Tahoma" w:hAnsi="Tahoma" w:cs="Tahoma"/>
          <w:b/>
          <w:sz w:val="20"/>
          <w:szCs w:val="20"/>
        </w:rPr>
      </w:pPr>
    </w:p>
    <w:p w14:paraId="6B094978" w14:textId="77777777" w:rsidR="00962AFD" w:rsidRPr="00FB20F5" w:rsidRDefault="00962AFD" w:rsidP="00A64F62">
      <w:pPr>
        <w:tabs>
          <w:tab w:val="left" w:pos="560"/>
        </w:tabs>
        <w:spacing w:before="24" w:line="276" w:lineRule="auto"/>
        <w:ind w:left="136" w:right="-20"/>
        <w:jc w:val="center"/>
        <w:rPr>
          <w:rFonts w:ascii="Tahoma" w:hAnsi="Tahoma" w:cs="Tahoma"/>
          <w:b/>
          <w:sz w:val="20"/>
          <w:szCs w:val="20"/>
        </w:rPr>
      </w:pPr>
    </w:p>
    <w:p w14:paraId="34F83895" w14:textId="3D3C8B85" w:rsidR="00E72491" w:rsidRPr="00962AFD" w:rsidRDefault="00962AFD" w:rsidP="00962AFD">
      <w:pPr>
        <w:tabs>
          <w:tab w:val="left" w:pos="560"/>
          <w:tab w:val="left" w:pos="6254"/>
        </w:tabs>
        <w:spacing w:before="24" w:line="276" w:lineRule="auto"/>
        <w:ind w:right="-20"/>
        <w:jc w:val="center"/>
        <w:rPr>
          <w:rFonts w:ascii="Tahoma" w:hAnsi="Tahoma" w:cs="Tahoma"/>
          <w:b/>
          <w:sz w:val="28"/>
          <w:szCs w:val="20"/>
        </w:rPr>
      </w:pPr>
      <w:r w:rsidRPr="00962AFD">
        <w:rPr>
          <w:rFonts w:ascii="Tahoma" w:hAnsi="Tahoma" w:cs="Tahoma"/>
          <w:b/>
          <w:sz w:val="28"/>
          <w:szCs w:val="20"/>
        </w:rPr>
        <w:t>POGLAVJE 7</w:t>
      </w:r>
    </w:p>
    <w:p w14:paraId="50FD0017" w14:textId="77777777" w:rsidR="00E72491" w:rsidRPr="00FB20F5" w:rsidRDefault="00E72491" w:rsidP="00A64F62">
      <w:pPr>
        <w:tabs>
          <w:tab w:val="left" w:pos="560"/>
        </w:tabs>
        <w:spacing w:before="24" w:line="276" w:lineRule="auto"/>
        <w:ind w:left="136" w:right="-20"/>
        <w:jc w:val="center"/>
        <w:rPr>
          <w:rFonts w:ascii="Tahoma" w:hAnsi="Tahoma" w:cs="Tahoma"/>
          <w:b/>
          <w:sz w:val="20"/>
          <w:szCs w:val="20"/>
        </w:rPr>
      </w:pPr>
    </w:p>
    <w:p w14:paraId="06072558" w14:textId="36C9AD0C" w:rsidR="00566EA4" w:rsidRPr="00FB20F5" w:rsidRDefault="00E72491" w:rsidP="002B3DAA">
      <w:pPr>
        <w:tabs>
          <w:tab w:val="left" w:pos="560"/>
          <w:tab w:val="left" w:pos="6254"/>
        </w:tabs>
        <w:spacing w:before="24" w:line="276" w:lineRule="auto"/>
        <w:ind w:right="-20"/>
        <w:jc w:val="center"/>
        <w:rPr>
          <w:rFonts w:ascii="Tahoma" w:hAnsi="Tahoma" w:cs="Tahoma"/>
          <w:b/>
          <w:sz w:val="28"/>
          <w:szCs w:val="20"/>
        </w:rPr>
      </w:pPr>
      <w:r w:rsidRPr="00FB20F5">
        <w:rPr>
          <w:rFonts w:ascii="Tahoma" w:hAnsi="Tahoma" w:cs="Tahoma"/>
          <w:b/>
          <w:sz w:val="28"/>
          <w:szCs w:val="20"/>
        </w:rPr>
        <w:t>Tehnične specifikacije</w:t>
      </w:r>
    </w:p>
    <w:p w14:paraId="5B304B9A" w14:textId="77777777" w:rsidR="00566EA4" w:rsidRPr="00FB20F5" w:rsidRDefault="00566EA4" w:rsidP="00A64F62">
      <w:pPr>
        <w:spacing w:line="276" w:lineRule="auto"/>
        <w:jc w:val="both"/>
        <w:rPr>
          <w:rFonts w:ascii="Tahoma" w:hAnsi="Tahoma" w:cs="Tahoma"/>
          <w:sz w:val="20"/>
          <w:szCs w:val="20"/>
        </w:rPr>
      </w:pPr>
    </w:p>
    <w:p w14:paraId="66D13A58" w14:textId="77777777" w:rsidR="00566EA4" w:rsidRPr="00FB20F5" w:rsidRDefault="00566EA4" w:rsidP="00A64F62">
      <w:pPr>
        <w:spacing w:line="276" w:lineRule="auto"/>
        <w:jc w:val="both"/>
        <w:rPr>
          <w:rFonts w:ascii="Tahoma" w:hAnsi="Tahoma" w:cs="Tahoma"/>
          <w:sz w:val="20"/>
          <w:szCs w:val="20"/>
        </w:rPr>
      </w:pPr>
    </w:p>
    <w:p w14:paraId="03B8354A" w14:textId="77777777" w:rsidR="00566EA4" w:rsidRPr="00FB20F5" w:rsidRDefault="00566EA4" w:rsidP="00A64F62">
      <w:pPr>
        <w:spacing w:line="276" w:lineRule="auto"/>
        <w:jc w:val="both"/>
        <w:rPr>
          <w:rFonts w:ascii="Tahoma" w:hAnsi="Tahoma" w:cs="Tahoma"/>
          <w:sz w:val="20"/>
          <w:szCs w:val="20"/>
        </w:rPr>
      </w:pPr>
    </w:p>
    <w:p w14:paraId="20BC93D5" w14:textId="77777777" w:rsidR="00566EA4" w:rsidRPr="00FB20F5" w:rsidRDefault="00566EA4" w:rsidP="00A64F62">
      <w:pPr>
        <w:spacing w:line="276" w:lineRule="auto"/>
        <w:jc w:val="both"/>
        <w:rPr>
          <w:rFonts w:ascii="Tahoma" w:hAnsi="Tahoma" w:cs="Tahoma"/>
          <w:sz w:val="20"/>
          <w:szCs w:val="20"/>
        </w:rPr>
      </w:pPr>
    </w:p>
    <w:p w14:paraId="7D8023F9" w14:textId="77777777" w:rsidR="00566EA4" w:rsidRPr="00FB20F5" w:rsidRDefault="00566EA4" w:rsidP="00A64F62">
      <w:pPr>
        <w:spacing w:line="276" w:lineRule="auto"/>
        <w:jc w:val="both"/>
        <w:rPr>
          <w:rFonts w:ascii="Tahoma" w:hAnsi="Tahoma" w:cs="Tahoma"/>
          <w:sz w:val="20"/>
          <w:szCs w:val="20"/>
        </w:rPr>
      </w:pPr>
    </w:p>
    <w:p w14:paraId="283AB785" w14:textId="77777777" w:rsidR="00566EA4" w:rsidRPr="00FB20F5" w:rsidRDefault="00566EA4" w:rsidP="00A64F62">
      <w:pPr>
        <w:spacing w:line="276" w:lineRule="auto"/>
        <w:jc w:val="both"/>
        <w:rPr>
          <w:rFonts w:ascii="Tahoma" w:hAnsi="Tahoma" w:cs="Tahoma"/>
          <w:sz w:val="20"/>
          <w:szCs w:val="20"/>
        </w:rPr>
      </w:pPr>
    </w:p>
    <w:p w14:paraId="6F9F27CE" w14:textId="77777777" w:rsidR="00566EA4" w:rsidRPr="00FB20F5" w:rsidRDefault="00566EA4" w:rsidP="00A64F62">
      <w:pPr>
        <w:spacing w:line="276" w:lineRule="auto"/>
        <w:jc w:val="both"/>
        <w:rPr>
          <w:rFonts w:ascii="Tahoma" w:hAnsi="Tahoma" w:cs="Tahoma"/>
          <w:sz w:val="20"/>
          <w:szCs w:val="20"/>
        </w:rPr>
      </w:pPr>
    </w:p>
    <w:p w14:paraId="47C6F668" w14:textId="77777777" w:rsidR="00566EA4" w:rsidRPr="00FB20F5" w:rsidRDefault="00566EA4" w:rsidP="00A64F62">
      <w:pPr>
        <w:spacing w:line="276" w:lineRule="auto"/>
        <w:jc w:val="both"/>
        <w:rPr>
          <w:rFonts w:ascii="Tahoma" w:hAnsi="Tahoma" w:cs="Tahoma"/>
          <w:sz w:val="20"/>
          <w:szCs w:val="20"/>
        </w:rPr>
      </w:pPr>
    </w:p>
    <w:p w14:paraId="36E7D544" w14:textId="77777777" w:rsidR="00566EA4" w:rsidRPr="00FB20F5" w:rsidRDefault="00566EA4" w:rsidP="00A64F62">
      <w:pPr>
        <w:spacing w:line="276" w:lineRule="auto"/>
        <w:jc w:val="both"/>
        <w:rPr>
          <w:rFonts w:ascii="Tahoma" w:hAnsi="Tahoma" w:cs="Tahoma"/>
          <w:sz w:val="20"/>
          <w:szCs w:val="20"/>
        </w:rPr>
      </w:pPr>
    </w:p>
    <w:p w14:paraId="76ED513D" w14:textId="77777777" w:rsidR="00566EA4" w:rsidRPr="00FB20F5" w:rsidRDefault="00566EA4" w:rsidP="00A64F62">
      <w:pPr>
        <w:spacing w:line="276" w:lineRule="auto"/>
        <w:jc w:val="both"/>
        <w:rPr>
          <w:rFonts w:ascii="Tahoma" w:hAnsi="Tahoma" w:cs="Tahoma"/>
          <w:sz w:val="20"/>
          <w:szCs w:val="20"/>
        </w:rPr>
      </w:pPr>
    </w:p>
    <w:p w14:paraId="09529291" w14:textId="77777777" w:rsidR="00566EA4" w:rsidRPr="00FB20F5" w:rsidRDefault="00566EA4" w:rsidP="00A64F62">
      <w:pPr>
        <w:spacing w:line="276" w:lineRule="auto"/>
        <w:ind w:left="136" w:right="-20"/>
        <w:jc w:val="both"/>
        <w:rPr>
          <w:rFonts w:ascii="Tahoma" w:hAnsi="Tahoma" w:cs="Tahoma"/>
          <w:b/>
          <w:bCs/>
          <w:i/>
          <w:sz w:val="20"/>
          <w:szCs w:val="20"/>
        </w:rPr>
      </w:pPr>
    </w:p>
    <w:p w14:paraId="3FCD6C77" w14:textId="77777777" w:rsidR="00566EA4" w:rsidRPr="00FB20F5" w:rsidRDefault="00566EA4" w:rsidP="00A64F62">
      <w:pPr>
        <w:spacing w:line="276" w:lineRule="auto"/>
        <w:ind w:left="136" w:right="-20"/>
        <w:jc w:val="both"/>
        <w:rPr>
          <w:rFonts w:ascii="Tahoma" w:hAnsi="Tahoma" w:cs="Tahoma"/>
          <w:b/>
          <w:bCs/>
          <w:i/>
          <w:sz w:val="20"/>
          <w:szCs w:val="20"/>
        </w:rPr>
      </w:pPr>
    </w:p>
    <w:p w14:paraId="18C7D9FA" w14:textId="77777777" w:rsidR="00566EA4" w:rsidRPr="00FB20F5" w:rsidRDefault="00566EA4" w:rsidP="00A64F62">
      <w:pPr>
        <w:spacing w:line="276" w:lineRule="auto"/>
        <w:ind w:right="-20"/>
        <w:jc w:val="both"/>
        <w:rPr>
          <w:rFonts w:ascii="Tahoma" w:hAnsi="Tahoma" w:cs="Tahoma"/>
          <w:sz w:val="20"/>
          <w:szCs w:val="20"/>
        </w:rPr>
      </w:pPr>
    </w:p>
    <w:p w14:paraId="7ACDC1D8" w14:textId="77777777" w:rsidR="005F62CC" w:rsidRDefault="005F62CC" w:rsidP="00A64F62">
      <w:pPr>
        <w:spacing w:line="276" w:lineRule="auto"/>
        <w:jc w:val="both"/>
        <w:rPr>
          <w:rFonts w:ascii="Tahoma" w:hAnsi="Tahoma" w:cs="Tahoma"/>
          <w:sz w:val="20"/>
          <w:szCs w:val="20"/>
        </w:rPr>
      </w:pPr>
    </w:p>
    <w:p w14:paraId="0560A39D" w14:textId="77777777" w:rsidR="005F62CC" w:rsidRDefault="005F62CC" w:rsidP="00A64F62">
      <w:pPr>
        <w:spacing w:line="276" w:lineRule="auto"/>
        <w:jc w:val="both"/>
        <w:rPr>
          <w:rFonts w:ascii="Tahoma" w:hAnsi="Tahoma" w:cs="Tahoma"/>
          <w:sz w:val="20"/>
          <w:szCs w:val="20"/>
        </w:rPr>
      </w:pPr>
    </w:p>
    <w:p w14:paraId="05FCE1B0" w14:textId="77777777" w:rsidR="005F62CC" w:rsidRDefault="005F62CC" w:rsidP="00A64F62">
      <w:pPr>
        <w:spacing w:line="276" w:lineRule="auto"/>
        <w:jc w:val="both"/>
        <w:rPr>
          <w:rFonts w:ascii="Tahoma" w:hAnsi="Tahoma" w:cs="Tahoma"/>
          <w:sz w:val="20"/>
          <w:szCs w:val="20"/>
        </w:rPr>
      </w:pPr>
    </w:p>
    <w:p w14:paraId="0AC458EF" w14:textId="77777777" w:rsidR="005F62CC" w:rsidRDefault="005F62CC" w:rsidP="00A64F62">
      <w:pPr>
        <w:spacing w:line="276" w:lineRule="auto"/>
        <w:jc w:val="both"/>
        <w:rPr>
          <w:rFonts w:ascii="Tahoma" w:hAnsi="Tahoma" w:cs="Tahoma"/>
          <w:sz w:val="20"/>
          <w:szCs w:val="20"/>
        </w:rPr>
      </w:pPr>
    </w:p>
    <w:p w14:paraId="3E635F50" w14:textId="77777777" w:rsidR="005F62CC" w:rsidRDefault="005F62CC" w:rsidP="00A64F62">
      <w:pPr>
        <w:spacing w:line="276" w:lineRule="auto"/>
        <w:jc w:val="both"/>
        <w:rPr>
          <w:rFonts w:ascii="Tahoma" w:hAnsi="Tahoma" w:cs="Tahoma"/>
          <w:sz w:val="20"/>
          <w:szCs w:val="20"/>
        </w:rPr>
      </w:pPr>
    </w:p>
    <w:p w14:paraId="5B197BFF" w14:textId="77777777" w:rsidR="005F62CC" w:rsidRDefault="005F62CC" w:rsidP="00A64F62">
      <w:pPr>
        <w:spacing w:line="276" w:lineRule="auto"/>
        <w:jc w:val="both"/>
        <w:rPr>
          <w:rFonts w:ascii="Tahoma" w:hAnsi="Tahoma" w:cs="Tahoma"/>
          <w:sz w:val="20"/>
          <w:szCs w:val="20"/>
        </w:rPr>
      </w:pPr>
    </w:p>
    <w:p w14:paraId="740831FA" w14:textId="77777777" w:rsidR="00493FC8" w:rsidRPr="00FB20F5" w:rsidRDefault="00493FC8" w:rsidP="00A64F62">
      <w:pPr>
        <w:spacing w:after="240" w:line="276" w:lineRule="auto"/>
        <w:jc w:val="both"/>
        <w:rPr>
          <w:rFonts w:ascii="Tahoma" w:hAnsi="Tahoma" w:cs="Tahoma"/>
          <w:b/>
          <w:sz w:val="20"/>
          <w:szCs w:val="20"/>
        </w:rPr>
      </w:pPr>
      <w:r w:rsidRPr="00FB20F5">
        <w:rPr>
          <w:rFonts w:ascii="Tahoma" w:hAnsi="Tahoma" w:cs="Tahoma"/>
          <w:b/>
          <w:sz w:val="20"/>
          <w:szCs w:val="20"/>
        </w:rPr>
        <w:br w:type="page"/>
      </w:r>
    </w:p>
    <w:p w14:paraId="7D91CC31" w14:textId="164D904A" w:rsidR="00062DB6" w:rsidRPr="00FB20F5" w:rsidRDefault="00062DB6" w:rsidP="00A64F62">
      <w:pPr>
        <w:spacing w:after="240" w:line="276" w:lineRule="auto"/>
        <w:jc w:val="both"/>
        <w:rPr>
          <w:rFonts w:ascii="Tahoma" w:hAnsi="Tahoma" w:cs="Tahoma"/>
          <w:b/>
          <w:sz w:val="20"/>
          <w:szCs w:val="20"/>
        </w:rPr>
      </w:pPr>
      <w:r w:rsidRPr="00FB20F5">
        <w:rPr>
          <w:rFonts w:ascii="Tahoma" w:hAnsi="Tahoma" w:cs="Tahoma"/>
          <w:b/>
          <w:sz w:val="20"/>
          <w:szCs w:val="20"/>
        </w:rPr>
        <w:lastRenderedPageBreak/>
        <w:t>Kazalo</w:t>
      </w:r>
    </w:p>
    <w:sdt>
      <w:sdtPr>
        <w:rPr>
          <w:rFonts w:ascii="Tahoma" w:hAnsi="Tahoma" w:cs="Tahoma"/>
          <w:sz w:val="20"/>
          <w:szCs w:val="20"/>
        </w:rPr>
        <w:id w:val="-1393656498"/>
        <w:docPartObj>
          <w:docPartGallery w:val="Table of Contents"/>
          <w:docPartUnique/>
        </w:docPartObj>
      </w:sdtPr>
      <w:sdtEndPr>
        <w:rPr>
          <w:b/>
          <w:bCs/>
        </w:rPr>
      </w:sdtEndPr>
      <w:sdtContent>
        <w:p w14:paraId="16652982" w14:textId="4C47E7BB" w:rsidR="00062DB6" w:rsidRPr="00FB20F5" w:rsidRDefault="00062DB6" w:rsidP="00A64F62">
          <w:pPr>
            <w:spacing w:line="276" w:lineRule="auto"/>
            <w:jc w:val="both"/>
            <w:rPr>
              <w:rFonts w:ascii="Tahoma" w:hAnsi="Tahoma" w:cs="Tahoma"/>
              <w:sz w:val="20"/>
              <w:szCs w:val="20"/>
            </w:rPr>
          </w:pPr>
        </w:p>
        <w:p w14:paraId="55A4BFA4" w14:textId="641638E7" w:rsidR="00356ABB" w:rsidRDefault="00062DB6">
          <w:pPr>
            <w:pStyle w:val="Kazalovsebine1"/>
            <w:tabs>
              <w:tab w:val="left" w:pos="440"/>
              <w:tab w:val="right" w:leader="dot" w:pos="9062"/>
            </w:tabs>
            <w:rPr>
              <w:rFonts w:cstheme="minorBidi"/>
              <w:noProof/>
            </w:rPr>
          </w:pPr>
          <w:r w:rsidRPr="00FB20F5">
            <w:rPr>
              <w:rFonts w:ascii="Tahoma" w:hAnsi="Tahoma" w:cs="Tahoma"/>
              <w:sz w:val="20"/>
              <w:szCs w:val="20"/>
            </w:rPr>
            <w:fldChar w:fldCharType="begin"/>
          </w:r>
          <w:r w:rsidRPr="00FB20F5">
            <w:rPr>
              <w:rFonts w:ascii="Tahoma" w:hAnsi="Tahoma" w:cs="Tahoma"/>
              <w:sz w:val="20"/>
              <w:szCs w:val="20"/>
            </w:rPr>
            <w:instrText xml:space="preserve"> TOC \o "1-3" \h \z \u </w:instrText>
          </w:r>
          <w:r w:rsidRPr="00FB20F5">
            <w:rPr>
              <w:rFonts w:ascii="Tahoma" w:hAnsi="Tahoma" w:cs="Tahoma"/>
              <w:sz w:val="20"/>
              <w:szCs w:val="20"/>
            </w:rPr>
            <w:fldChar w:fldCharType="separate"/>
          </w:r>
          <w:hyperlink w:anchor="_Toc195602008" w:history="1">
            <w:r w:rsidR="00356ABB" w:rsidRPr="000822E3">
              <w:rPr>
                <w:rStyle w:val="Hiperpovezava"/>
                <w:noProof/>
              </w:rPr>
              <w:t>1.</w:t>
            </w:r>
            <w:r w:rsidR="00356ABB">
              <w:rPr>
                <w:rFonts w:cstheme="minorBidi"/>
                <w:noProof/>
              </w:rPr>
              <w:tab/>
            </w:r>
            <w:r w:rsidR="00356ABB" w:rsidRPr="000822E3">
              <w:rPr>
                <w:rStyle w:val="Hiperpovezava"/>
                <w:noProof/>
              </w:rPr>
              <w:t>Specifikacija naročila</w:t>
            </w:r>
            <w:r w:rsidR="00356ABB">
              <w:rPr>
                <w:noProof/>
                <w:webHidden/>
              </w:rPr>
              <w:tab/>
            </w:r>
            <w:r w:rsidR="00356ABB">
              <w:rPr>
                <w:noProof/>
                <w:webHidden/>
              </w:rPr>
              <w:fldChar w:fldCharType="begin"/>
            </w:r>
            <w:r w:rsidR="00356ABB">
              <w:rPr>
                <w:noProof/>
                <w:webHidden/>
              </w:rPr>
              <w:instrText xml:space="preserve"> PAGEREF _Toc195602008 \h </w:instrText>
            </w:r>
            <w:r w:rsidR="00356ABB">
              <w:rPr>
                <w:noProof/>
                <w:webHidden/>
              </w:rPr>
            </w:r>
            <w:r w:rsidR="00356ABB">
              <w:rPr>
                <w:noProof/>
                <w:webHidden/>
              </w:rPr>
              <w:fldChar w:fldCharType="separate"/>
            </w:r>
            <w:r w:rsidR="00356ABB">
              <w:rPr>
                <w:noProof/>
                <w:webHidden/>
              </w:rPr>
              <w:t>3</w:t>
            </w:r>
            <w:r w:rsidR="00356ABB">
              <w:rPr>
                <w:noProof/>
                <w:webHidden/>
              </w:rPr>
              <w:fldChar w:fldCharType="end"/>
            </w:r>
          </w:hyperlink>
        </w:p>
        <w:p w14:paraId="2C58DE21" w14:textId="16CD4897" w:rsidR="00356ABB" w:rsidRDefault="001F3AB7">
          <w:pPr>
            <w:pStyle w:val="Kazalovsebine1"/>
            <w:tabs>
              <w:tab w:val="left" w:pos="440"/>
              <w:tab w:val="right" w:leader="dot" w:pos="9062"/>
            </w:tabs>
            <w:rPr>
              <w:rFonts w:cstheme="minorBidi"/>
              <w:noProof/>
            </w:rPr>
          </w:pPr>
          <w:hyperlink w:anchor="_Toc195602009" w:history="1">
            <w:r w:rsidR="00356ABB" w:rsidRPr="000822E3">
              <w:rPr>
                <w:rStyle w:val="Hiperpovezava"/>
                <w:noProof/>
              </w:rPr>
              <w:t>2.</w:t>
            </w:r>
            <w:r w:rsidR="00356ABB">
              <w:rPr>
                <w:rFonts w:cstheme="minorBidi"/>
                <w:noProof/>
              </w:rPr>
              <w:tab/>
            </w:r>
            <w:r w:rsidR="00356ABB" w:rsidRPr="000822E3">
              <w:rPr>
                <w:rStyle w:val="Hiperpovezava"/>
                <w:noProof/>
              </w:rPr>
              <w:t>Opis obstoječega stanja in kronološki prikaz do sedaj izvedenih aktivnosti</w:t>
            </w:r>
            <w:r w:rsidR="00356ABB">
              <w:rPr>
                <w:noProof/>
                <w:webHidden/>
              </w:rPr>
              <w:tab/>
            </w:r>
            <w:r w:rsidR="00356ABB">
              <w:rPr>
                <w:noProof/>
                <w:webHidden/>
              </w:rPr>
              <w:fldChar w:fldCharType="begin"/>
            </w:r>
            <w:r w:rsidR="00356ABB">
              <w:rPr>
                <w:noProof/>
                <w:webHidden/>
              </w:rPr>
              <w:instrText xml:space="preserve"> PAGEREF _Toc195602009 \h </w:instrText>
            </w:r>
            <w:r w:rsidR="00356ABB">
              <w:rPr>
                <w:noProof/>
                <w:webHidden/>
              </w:rPr>
            </w:r>
            <w:r w:rsidR="00356ABB">
              <w:rPr>
                <w:noProof/>
                <w:webHidden/>
              </w:rPr>
              <w:fldChar w:fldCharType="separate"/>
            </w:r>
            <w:r w:rsidR="00356ABB">
              <w:rPr>
                <w:noProof/>
                <w:webHidden/>
              </w:rPr>
              <w:t>3</w:t>
            </w:r>
            <w:r w:rsidR="00356ABB">
              <w:rPr>
                <w:noProof/>
                <w:webHidden/>
              </w:rPr>
              <w:fldChar w:fldCharType="end"/>
            </w:r>
          </w:hyperlink>
        </w:p>
        <w:p w14:paraId="684E72E0" w14:textId="318F243D" w:rsidR="00356ABB" w:rsidRDefault="001F3AB7">
          <w:pPr>
            <w:pStyle w:val="Kazalovsebine1"/>
            <w:tabs>
              <w:tab w:val="left" w:pos="440"/>
              <w:tab w:val="right" w:leader="dot" w:pos="9062"/>
            </w:tabs>
            <w:rPr>
              <w:rFonts w:cstheme="minorBidi"/>
              <w:noProof/>
            </w:rPr>
          </w:pPr>
          <w:hyperlink w:anchor="_Toc195602010" w:history="1">
            <w:r w:rsidR="00356ABB" w:rsidRPr="000822E3">
              <w:rPr>
                <w:rStyle w:val="Hiperpovezava"/>
                <w:noProof/>
              </w:rPr>
              <w:t>3.</w:t>
            </w:r>
            <w:r w:rsidR="00356ABB">
              <w:rPr>
                <w:rFonts w:cstheme="minorBidi"/>
                <w:noProof/>
              </w:rPr>
              <w:tab/>
            </w:r>
            <w:r w:rsidR="00356ABB" w:rsidRPr="000822E3">
              <w:rPr>
                <w:rStyle w:val="Hiperpovezava"/>
                <w:noProof/>
              </w:rPr>
              <w:t>Oblikovanje ponudbene cene (ponudbeni predračun)</w:t>
            </w:r>
            <w:r w:rsidR="00356ABB">
              <w:rPr>
                <w:noProof/>
                <w:webHidden/>
              </w:rPr>
              <w:tab/>
            </w:r>
            <w:r w:rsidR="00356ABB">
              <w:rPr>
                <w:noProof/>
                <w:webHidden/>
              </w:rPr>
              <w:fldChar w:fldCharType="begin"/>
            </w:r>
            <w:r w:rsidR="00356ABB">
              <w:rPr>
                <w:noProof/>
                <w:webHidden/>
              </w:rPr>
              <w:instrText xml:space="preserve"> PAGEREF _Toc195602010 \h </w:instrText>
            </w:r>
            <w:r w:rsidR="00356ABB">
              <w:rPr>
                <w:noProof/>
                <w:webHidden/>
              </w:rPr>
            </w:r>
            <w:r w:rsidR="00356ABB">
              <w:rPr>
                <w:noProof/>
                <w:webHidden/>
              </w:rPr>
              <w:fldChar w:fldCharType="separate"/>
            </w:r>
            <w:r w:rsidR="00356ABB">
              <w:rPr>
                <w:noProof/>
                <w:webHidden/>
              </w:rPr>
              <w:t>9</w:t>
            </w:r>
            <w:r w:rsidR="00356ABB">
              <w:rPr>
                <w:noProof/>
                <w:webHidden/>
              </w:rPr>
              <w:fldChar w:fldCharType="end"/>
            </w:r>
          </w:hyperlink>
        </w:p>
        <w:p w14:paraId="2499E1E1" w14:textId="7F55B3AB" w:rsidR="00356ABB" w:rsidRDefault="001F3AB7">
          <w:pPr>
            <w:pStyle w:val="Kazalovsebine1"/>
            <w:tabs>
              <w:tab w:val="left" w:pos="440"/>
              <w:tab w:val="right" w:leader="dot" w:pos="9062"/>
            </w:tabs>
            <w:rPr>
              <w:rFonts w:cstheme="minorBidi"/>
              <w:noProof/>
            </w:rPr>
          </w:pPr>
          <w:hyperlink w:anchor="_Toc195602011" w:history="1">
            <w:r w:rsidR="00356ABB" w:rsidRPr="000822E3">
              <w:rPr>
                <w:rStyle w:val="Hiperpovezava"/>
                <w:noProof/>
              </w:rPr>
              <w:t>4.</w:t>
            </w:r>
            <w:r w:rsidR="00356ABB">
              <w:rPr>
                <w:rFonts w:cstheme="minorBidi"/>
                <w:noProof/>
              </w:rPr>
              <w:tab/>
            </w:r>
            <w:r w:rsidR="00356ABB" w:rsidRPr="000822E3">
              <w:rPr>
                <w:rStyle w:val="Hiperpovezava"/>
                <w:noProof/>
              </w:rPr>
              <w:t>Projektantska dela v fazi izvedbe GOI del in ob končanju GOI del</w:t>
            </w:r>
            <w:r w:rsidR="00356ABB">
              <w:rPr>
                <w:noProof/>
                <w:webHidden/>
              </w:rPr>
              <w:tab/>
            </w:r>
            <w:r w:rsidR="00356ABB">
              <w:rPr>
                <w:noProof/>
                <w:webHidden/>
              </w:rPr>
              <w:fldChar w:fldCharType="begin"/>
            </w:r>
            <w:r w:rsidR="00356ABB">
              <w:rPr>
                <w:noProof/>
                <w:webHidden/>
              </w:rPr>
              <w:instrText xml:space="preserve"> PAGEREF _Toc195602011 \h </w:instrText>
            </w:r>
            <w:r w:rsidR="00356ABB">
              <w:rPr>
                <w:noProof/>
                <w:webHidden/>
              </w:rPr>
            </w:r>
            <w:r w:rsidR="00356ABB">
              <w:rPr>
                <w:noProof/>
                <w:webHidden/>
              </w:rPr>
              <w:fldChar w:fldCharType="separate"/>
            </w:r>
            <w:r w:rsidR="00356ABB">
              <w:rPr>
                <w:noProof/>
                <w:webHidden/>
              </w:rPr>
              <w:t>15</w:t>
            </w:r>
            <w:r w:rsidR="00356ABB">
              <w:rPr>
                <w:noProof/>
                <w:webHidden/>
              </w:rPr>
              <w:fldChar w:fldCharType="end"/>
            </w:r>
          </w:hyperlink>
        </w:p>
        <w:p w14:paraId="3E7B3ACC" w14:textId="65119C49" w:rsidR="00356ABB" w:rsidRDefault="001F3AB7">
          <w:pPr>
            <w:pStyle w:val="Kazalovsebine2"/>
            <w:tabs>
              <w:tab w:val="left" w:pos="880"/>
              <w:tab w:val="right" w:leader="dot" w:pos="9062"/>
            </w:tabs>
            <w:rPr>
              <w:rFonts w:cstheme="minorBidi"/>
              <w:noProof/>
            </w:rPr>
          </w:pPr>
          <w:hyperlink w:anchor="_Toc195602016" w:history="1">
            <w:r w:rsidR="00356ABB" w:rsidRPr="000822E3">
              <w:rPr>
                <w:rStyle w:val="Hiperpovezava"/>
                <w:noProof/>
              </w:rPr>
              <w:t>4.1</w:t>
            </w:r>
            <w:r w:rsidR="00356ABB">
              <w:rPr>
                <w:rFonts w:cstheme="minorBidi"/>
                <w:noProof/>
              </w:rPr>
              <w:tab/>
            </w:r>
            <w:r w:rsidR="00356ABB" w:rsidRPr="000822E3">
              <w:rPr>
                <w:rStyle w:val="Hiperpovezava"/>
                <w:noProof/>
              </w:rPr>
              <w:t>Projektantski nadzor - sodelovanje projektanta v fazi izvedbe projekta</w:t>
            </w:r>
            <w:r w:rsidR="00356ABB">
              <w:rPr>
                <w:noProof/>
                <w:webHidden/>
              </w:rPr>
              <w:tab/>
            </w:r>
            <w:r w:rsidR="00356ABB">
              <w:rPr>
                <w:noProof/>
                <w:webHidden/>
              </w:rPr>
              <w:fldChar w:fldCharType="begin"/>
            </w:r>
            <w:r w:rsidR="00356ABB">
              <w:rPr>
                <w:noProof/>
                <w:webHidden/>
              </w:rPr>
              <w:instrText xml:space="preserve"> PAGEREF _Toc195602016 \h </w:instrText>
            </w:r>
            <w:r w:rsidR="00356ABB">
              <w:rPr>
                <w:noProof/>
                <w:webHidden/>
              </w:rPr>
            </w:r>
            <w:r w:rsidR="00356ABB">
              <w:rPr>
                <w:noProof/>
                <w:webHidden/>
              </w:rPr>
              <w:fldChar w:fldCharType="separate"/>
            </w:r>
            <w:r w:rsidR="00356ABB">
              <w:rPr>
                <w:noProof/>
                <w:webHidden/>
              </w:rPr>
              <w:t>15</w:t>
            </w:r>
            <w:r w:rsidR="00356ABB">
              <w:rPr>
                <w:noProof/>
                <w:webHidden/>
              </w:rPr>
              <w:fldChar w:fldCharType="end"/>
            </w:r>
          </w:hyperlink>
        </w:p>
        <w:p w14:paraId="188B7795" w14:textId="4FF75E64" w:rsidR="00356ABB" w:rsidRDefault="001F3AB7">
          <w:pPr>
            <w:pStyle w:val="Kazalovsebine2"/>
            <w:tabs>
              <w:tab w:val="left" w:pos="880"/>
              <w:tab w:val="right" w:leader="dot" w:pos="9062"/>
            </w:tabs>
            <w:rPr>
              <w:rFonts w:cstheme="minorBidi"/>
              <w:noProof/>
            </w:rPr>
          </w:pPr>
          <w:hyperlink w:anchor="_Toc195602017" w:history="1">
            <w:r w:rsidR="00356ABB" w:rsidRPr="000822E3">
              <w:rPr>
                <w:rStyle w:val="Hiperpovezava"/>
                <w:noProof/>
              </w:rPr>
              <w:t>4.2</w:t>
            </w:r>
            <w:r w:rsidR="00356ABB">
              <w:rPr>
                <w:rFonts w:cstheme="minorBidi"/>
                <w:noProof/>
              </w:rPr>
              <w:tab/>
            </w:r>
            <w:r w:rsidR="00356ABB" w:rsidRPr="000822E3">
              <w:rPr>
                <w:rStyle w:val="Hiperpovezava"/>
                <w:noProof/>
              </w:rPr>
              <w:t>Zahteve v zvezi z izdelavo PID – projekta izvedenih del</w:t>
            </w:r>
            <w:r w:rsidR="00356ABB">
              <w:rPr>
                <w:noProof/>
                <w:webHidden/>
              </w:rPr>
              <w:tab/>
            </w:r>
            <w:r w:rsidR="00356ABB">
              <w:rPr>
                <w:noProof/>
                <w:webHidden/>
              </w:rPr>
              <w:fldChar w:fldCharType="begin"/>
            </w:r>
            <w:r w:rsidR="00356ABB">
              <w:rPr>
                <w:noProof/>
                <w:webHidden/>
              </w:rPr>
              <w:instrText xml:space="preserve"> PAGEREF _Toc195602017 \h </w:instrText>
            </w:r>
            <w:r w:rsidR="00356ABB">
              <w:rPr>
                <w:noProof/>
                <w:webHidden/>
              </w:rPr>
            </w:r>
            <w:r w:rsidR="00356ABB">
              <w:rPr>
                <w:noProof/>
                <w:webHidden/>
              </w:rPr>
              <w:fldChar w:fldCharType="separate"/>
            </w:r>
            <w:r w:rsidR="00356ABB">
              <w:rPr>
                <w:noProof/>
                <w:webHidden/>
              </w:rPr>
              <w:t>15</w:t>
            </w:r>
            <w:r w:rsidR="00356ABB">
              <w:rPr>
                <w:noProof/>
                <w:webHidden/>
              </w:rPr>
              <w:fldChar w:fldCharType="end"/>
            </w:r>
          </w:hyperlink>
        </w:p>
        <w:p w14:paraId="39774FF1" w14:textId="1CDBC098" w:rsidR="00356ABB" w:rsidRDefault="001F3AB7">
          <w:pPr>
            <w:pStyle w:val="Kazalovsebine2"/>
            <w:tabs>
              <w:tab w:val="left" w:pos="880"/>
              <w:tab w:val="right" w:leader="dot" w:pos="9062"/>
            </w:tabs>
            <w:rPr>
              <w:rFonts w:cstheme="minorBidi"/>
              <w:noProof/>
            </w:rPr>
          </w:pPr>
          <w:hyperlink w:anchor="_Toc195602018" w:history="1">
            <w:r w:rsidR="00356ABB" w:rsidRPr="000822E3">
              <w:rPr>
                <w:rStyle w:val="Hiperpovezava"/>
                <w:noProof/>
              </w:rPr>
              <w:t>4.3</w:t>
            </w:r>
            <w:r w:rsidR="00356ABB">
              <w:rPr>
                <w:rFonts w:cstheme="minorBidi"/>
                <w:noProof/>
              </w:rPr>
              <w:tab/>
            </w:r>
            <w:r w:rsidR="00356ABB" w:rsidRPr="000822E3">
              <w:rPr>
                <w:rStyle w:val="Hiperpovezava"/>
                <w:noProof/>
              </w:rPr>
              <w:t>Zahteve v zvezi z izdelavo NOV – navodila za obratovanje in vzdrževanje objekta, tehnologije, opreme in instalacijskih sistemov</w:t>
            </w:r>
            <w:r w:rsidR="00356ABB">
              <w:rPr>
                <w:noProof/>
                <w:webHidden/>
              </w:rPr>
              <w:tab/>
            </w:r>
            <w:r w:rsidR="00356ABB">
              <w:rPr>
                <w:noProof/>
                <w:webHidden/>
              </w:rPr>
              <w:fldChar w:fldCharType="begin"/>
            </w:r>
            <w:r w:rsidR="00356ABB">
              <w:rPr>
                <w:noProof/>
                <w:webHidden/>
              </w:rPr>
              <w:instrText xml:space="preserve"> PAGEREF _Toc195602018 \h </w:instrText>
            </w:r>
            <w:r w:rsidR="00356ABB">
              <w:rPr>
                <w:noProof/>
                <w:webHidden/>
              </w:rPr>
            </w:r>
            <w:r w:rsidR="00356ABB">
              <w:rPr>
                <w:noProof/>
                <w:webHidden/>
              </w:rPr>
              <w:fldChar w:fldCharType="separate"/>
            </w:r>
            <w:r w:rsidR="00356ABB">
              <w:rPr>
                <w:noProof/>
                <w:webHidden/>
              </w:rPr>
              <w:t>15</w:t>
            </w:r>
            <w:r w:rsidR="00356ABB">
              <w:rPr>
                <w:noProof/>
                <w:webHidden/>
              </w:rPr>
              <w:fldChar w:fldCharType="end"/>
            </w:r>
          </w:hyperlink>
        </w:p>
        <w:p w14:paraId="3142AEF6" w14:textId="1E0F8FB9" w:rsidR="00356ABB" w:rsidRDefault="001F3AB7">
          <w:pPr>
            <w:pStyle w:val="Kazalovsebine2"/>
            <w:tabs>
              <w:tab w:val="left" w:pos="880"/>
              <w:tab w:val="right" w:leader="dot" w:pos="9062"/>
            </w:tabs>
            <w:rPr>
              <w:rFonts w:cstheme="minorBidi"/>
              <w:noProof/>
            </w:rPr>
          </w:pPr>
          <w:hyperlink w:anchor="_Toc195602019" w:history="1">
            <w:r w:rsidR="00356ABB" w:rsidRPr="000822E3">
              <w:rPr>
                <w:rStyle w:val="Hiperpovezava"/>
                <w:noProof/>
              </w:rPr>
              <w:t>4.4</w:t>
            </w:r>
            <w:r w:rsidR="00356ABB">
              <w:rPr>
                <w:rFonts w:cstheme="minorBidi"/>
                <w:noProof/>
              </w:rPr>
              <w:tab/>
            </w:r>
            <w:r w:rsidR="00356ABB" w:rsidRPr="000822E3">
              <w:rPr>
                <w:rStyle w:val="Hiperpovezava"/>
                <w:noProof/>
              </w:rPr>
              <w:t>Zahteve v zvezi z izdelavo dokazila o zanesljivosti objekta</w:t>
            </w:r>
            <w:r w:rsidR="00356ABB">
              <w:rPr>
                <w:noProof/>
                <w:webHidden/>
              </w:rPr>
              <w:tab/>
            </w:r>
            <w:r w:rsidR="00356ABB">
              <w:rPr>
                <w:noProof/>
                <w:webHidden/>
              </w:rPr>
              <w:fldChar w:fldCharType="begin"/>
            </w:r>
            <w:r w:rsidR="00356ABB">
              <w:rPr>
                <w:noProof/>
                <w:webHidden/>
              </w:rPr>
              <w:instrText xml:space="preserve"> PAGEREF _Toc195602019 \h </w:instrText>
            </w:r>
            <w:r w:rsidR="00356ABB">
              <w:rPr>
                <w:noProof/>
                <w:webHidden/>
              </w:rPr>
            </w:r>
            <w:r w:rsidR="00356ABB">
              <w:rPr>
                <w:noProof/>
                <w:webHidden/>
              </w:rPr>
              <w:fldChar w:fldCharType="separate"/>
            </w:r>
            <w:r w:rsidR="00356ABB">
              <w:rPr>
                <w:noProof/>
                <w:webHidden/>
              </w:rPr>
              <w:t>18</w:t>
            </w:r>
            <w:r w:rsidR="00356ABB">
              <w:rPr>
                <w:noProof/>
                <w:webHidden/>
              </w:rPr>
              <w:fldChar w:fldCharType="end"/>
            </w:r>
          </w:hyperlink>
        </w:p>
        <w:p w14:paraId="663EE81C" w14:textId="1B473448" w:rsidR="00356ABB" w:rsidRDefault="001F3AB7">
          <w:pPr>
            <w:pStyle w:val="Kazalovsebine1"/>
            <w:tabs>
              <w:tab w:val="left" w:pos="440"/>
              <w:tab w:val="right" w:leader="dot" w:pos="9062"/>
            </w:tabs>
            <w:rPr>
              <w:rFonts w:cstheme="minorBidi"/>
              <w:noProof/>
            </w:rPr>
          </w:pPr>
          <w:hyperlink w:anchor="_Toc195602020" w:history="1">
            <w:r w:rsidR="00356ABB" w:rsidRPr="000822E3">
              <w:rPr>
                <w:rStyle w:val="Hiperpovezava"/>
                <w:noProof/>
              </w:rPr>
              <w:t>5.</w:t>
            </w:r>
            <w:r w:rsidR="00356ABB">
              <w:rPr>
                <w:rFonts w:cstheme="minorBidi"/>
                <w:noProof/>
              </w:rPr>
              <w:tab/>
            </w:r>
            <w:r w:rsidR="00356ABB" w:rsidRPr="000822E3">
              <w:rPr>
                <w:rStyle w:val="Hiperpovezava"/>
                <w:noProof/>
              </w:rPr>
              <w:t>Splošne opombe</w:t>
            </w:r>
            <w:r w:rsidR="00356ABB">
              <w:rPr>
                <w:noProof/>
                <w:webHidden/>
              </w:rPr>
              <w:tab/>
            </w:r>
            <w:r w:rsidR="00356ABB">
              <w:rPr>
                <w:noProof/>
                <w:webHidden/>
              </w:rPr>
              <w:fldChar w:fldCharType="begin"/>
            </w:r>
            <w:r w:rsidR="00356ABB">
              <w:rPr>
                <w:noProof/>
                <w:webHidden/>
              </w:rPr>
              <w:instrText xml:space="preserve"> PAGEREF _Toc195602020 \h </w:instrText>
            </w:r>
            <w:r w:rsidR="00356ABB">
              <w:rPr>
                <w:noProof/>
                <w:webHidden/>
              </w:rPr>
            </w:r>
            <w:r w:rsidR="00356ABB">
              <w:rPr>
                <w:noProof/>
                <w:webHidden/>
              </w:rPr>
              <w:fldChar w:fldCharType="separate"/>
            </w:r>
            <w:r w:rsidR="00356ABB">
              <w:rPr>
                <w:noProof/>
                <w:webHidden/>
              </w:rPr>
              <w:t>19</w:t>
            </w:r>
            <w:r w:rsidR="00356ABB">
              <w:rPr>
                <w:noProof/>
                <w:webHidden/>
              </w:rPr>
              <w:fldChar w:fldCharType="end"/>
            </w:r>
          </w:hyperlink>
        </w:p>
        <w:p w14:paraId="165B64B9" w14:textId="472AC0C8" w:rsidR="00356ABB" w:rsidRDefault="001F3AB7">
          <w:pPr>
            <w:pStyle w:val="Kazalovsebine2"/>
            <w:tabs>
              <w:tab w:val="left" w:pos="880"/>
              <w:tab w:val="right" w:leader="dot" w:pos="9062"/>
            </w:tabs>
            <w:rPr>
              <w:rFonts w:cstheme="minorBidi"/>
              <w:noProof/>
            </w:rPr>
          </w:pPr>
          <w:hyperlink w:anchor="_Toc195602023" w:history="1">
            <w:r w:rsidR="00356ABB" w:rsidRPr="000822E3">
              <w:rPr>
                <w:rStyle w:val="Hiperpovezava"/>
                <w:noProof/>
              </w:rPr>
              <w:t>5.1</w:t>
            </w:r>
            <w:r w:rsidR="00356ABB">
              <w:rPr>
                <w:rFonts w:cstheme="minorBidi"/>
                <w:noProof/>
              </w:rPr>
              <w:tab/>
            </w:r>
            <w:r w:rsidR="00356ABB" w:rsidRPr="000822E3">
              <w:rPr>
                <w:rStyle w:val="Hiperpovezava"/>
                <w:noProof/>
              </w:rPr>
              <w:t>Splošna navodila in opozorila glede uporabe projektne dokumentacije</w:t>
            </w:r>
            <w:r w:rsidR="00356ABB">
              <w:rPr>
                <w:noProof/>
                <w:webHidden/>
              </w:rPr>
              <w:tab/>
            </w:r>
            <w:r w:rsidR="00356ABB">
              <w:rPr>
                <w:noProof/>
                <w:webHidden/>
              </w:rPr>
              <w:fldChar w:fldCharType="begin"/>
            </w:r>
            <w:r w:rsidR="00356ABB">
              <w:rPr>
                <w:noProof/>
                <w:webHidden/>
              </w:rPr>
              <w:instrText xml:space="preserve"> PAGEREF _Toc195602023 \h </w:instrText>
            </w:r>
            <w:r w:rsidR="00356ABB">
              <w:rPr>
                <w:noProof/>
                <w:webHidden/>
              </w:rPr>
            </w:r>
            <w:r w:rsidR="00356ABB">
              <w:rPr>
                <w:noProof/>
                <w:webHidden/>
              </w:rPr>
              <w:fldChar w:fldCharType="separate"/>
            </w:r>
            <w:r w:rsidR="00356ABB">
              <w:rPr>
                <w:noProof/>
                <w:webHidden/>
              </w:rPr>
              <w:t>19</w:t>
            </w:r>
            <w:r w:rsidR="00356ABB">
              <w:rPr>
                <w:noProof/>
                <w:webHidden/>
              </w:rPr>
              <w:fldChar w:fldCharType="end"/>
            </w:r>
          </w:hyperlink>
        </w:p>
        <w:p w14:paraId="4B33CBEC" w14:textId="456E31FE" w:rsidR="00356ABB" w:rsidRDefault="001F3AB7">
          <w:pPr>
            <w:pStyle w:val="Kazalovsebine2"/>
            <w:tabs>
              <w:tab w:val="left" w:pos="880"/>
              <w:tab w:val="right" w:leader="dot" w:pos="9062"/>
            </w:tabs>
            <w:rPr>
              <w:rFonts w:cstheme="minorBidi"/>
              <w:noProof/>
            </w:rPr>
          </w:pPr>
          <w:hyperlink w:anchor="_Toc195602024" w:history="1">
            <w:r w:rsidR="00356ABB" w:rsidRPr="000822E3">
              <w:rPr>
                <w:rStyle w:val="Hiperpovezava"/>
                <w:noProof/>
              </w:rPr>
              <w:t>5.2</w:t>
            </w:r>
            <w:r w:rsidR="00356ABB">
              <w:rPr>
                <w:rFonts w:cstheme="minorBidi"/>
                <w:noProof/>
              </w:rPr>
              <w:tab/>
            </w:r>
            <w:r w:rsidR="00356ABB" w:rsidRPr="000822E3">
              <w:rPr>
                <w:rStyle w:val="Hiperpovezava"/>
                <w:noProof/>
              </w:rPr>
              <w:t>Dodatne zahteve, ki jih mora upoštevati izvajalec pri pripravi ponudbe in izvedbi pogodb</w:t>
            </w:r>
            <w:r w:rsidR="00356ABB">
              <w:rPr>
                <w:noProof/>
                <w:webHidden/>
              </w:rPr>
              <w:tab/>
            </w:r>
            <w:r w:rsidR="00356ABB">
              <w:rPr>
                <w:noProof/>
                <w:webHidden/>
              </w:rPr>
              <w:fldChar w:fldCharType="begin"/>
            </w:r>
            <w:r w:rsidR="00356ABB">
              <w:rPr>
                <w:noProof/>
                <w:webHidden/>
              </w:rPr>
              <w:instrText xml:space="preserve"> PAGEREF _Toc195602024 \h </w:instrText>
            </w:r>
            <w:r w:rsidR="00356ABB">
              <w:rPr>
                <w:noProof/>
                <w:webHidden/>
              </w:rPr>
            </w:r>
            <w:r w:rsidR="00356ABB">
              <w:rPr>
                <w:noProof/>
                <w:webHidden/>
              </w:rPr>
              <w:fldChar w:fldCharType="separate"/>
            </w:r>
            <w:r w:rsidR="00356ABB">
              <w:rPr>
                <w:noProof/>
                <w:webHidden/>
              </w:rPr>
              <w:t>21</w:t>
            </w:r>
            <w:r w:rsidR="00356ABB">
              <w:rPr>
                <w:noProof/>
                <w:webHidden/>
              </w:rPr>
              <w:fldChar w:fldCharType="end"/>
            </w:r>
          </w:hyperlink>
        </w:p>
        <w:p w14:paraId="1D22F7DA" w14:textId="5F06FE04" w:rsidR="00356ABB" w:rsidRDefault="001F3AB7">
          <w:pPr>
            <w:pStyle w:val="Kazalovsebine1"/>
            <w:tabs>
              <w:tab w:val="left" w:pos="440"/>
              <w:tab w:val="right" w:leader="dot" w:pos="9062"/>
            </w:tabs>
            <w:rPr>
              <w:rFonts w:cstheme="minorBidi"/>
              <w:noProof/>
            </w:rPr>
          </w:pPr>
          <w:hyperlink w:anchor="_Toc195602025" w:history="1">
            <w:r w:rsidR="00356ABB" w:rsidRPr="000822E3">
              <w:rPr>
                <w:rStyle w:val="Hiperpovezava"/>
                <w:noProof/>
              </w:rPr>
              <w:t>6</w:t>
            </w:r>
            <w:r w:rsidR="00356ABB">
              <w:rPr>
                <w:rFonts w:cstheme="minorBidi"/>
                <w:noProof/>
              </w:rPr>
              <w:tab/>
            </w:r>
            <w:r w:rsidR="00356ABB" w:rsidRPr="000822E3">
              <w:rPr>
                <w:rStyle w:val="Hiperpovezava"/>
                <w:noProof/>
              </w:rPr>
              <w:t>Tehnološki elaborati</w:t>
            </w:r>
            <w:r w:rsidR="00356ABB">
              <w:rPr>
                <w:noProof/>
                <w:webHidden/>
              </w:rPr>
              <w:tab/>
            </w:r>
            <w:r w:rsidR="00356ABB">
              <w:rPr>
                <w:noProof/>
                <w:webHidden/>
              </w:rPr>
              <w:fldChar w:fldCharType="begin"/>
            </w:r>
            <w:r w:rsidR="00356ABB">
              <w:rPr>
                <w:noProof/>
                <w:webHidden/>
              </w:rPr>
              <w:instrText xml:space="preserve"> PAGEREF _Toc195602025 \h </w:instrText>
            </w:r>
            <w:r w:rsidR="00356ABB">
              <w:rPr>
                <w:noProof/>
                <w:webHidden/>
              </w:rPr>
            </w:r>
            <w:r w:rsidR="00356ABB">
              <w:rPr>
                <w:noProof/>
                <w:webHidden/>
              </w:rPr>
              <w:fldChar w:fldCharType="separate"/>
            </w:r>
            <w:r w:rsidR="00356ABB">
              <w:rPr>
                <w:noProof/>
                <w:webHidden/>
              </w:rPr>
              <w:t>34</w:t>
            </w:r>
            <w:r w:rsidR="00356ABB">
              <w:rPr>
                <w:noProof/>
                <w:webHidden/>
              </w:rPr>
              <w:fldChar w:fldCharType="end"/>
            </w:r>
          </w:hyperlink>
        </w:p>
        <w:p w14:paraId="618B14E0" w14:textId="3EBF6134" w:rsidR="00356ABB" w:rsidRDefault="001F3AB7">
          <w:pPr>
            <w:pStyle w:val="Kazalovsebine2"/>
            <w:tabs>
              <w:tab w:val="left" w:pos="880"/>
              <w:tab w:val="right" w:leader="dot" w:pos="9062"/>
            </w:tabs>
            <w:rPr>
              <w:rFonts w:cstheme="minorBidi"/>
              <w:noProof/>
            </w:rPr>
          </w:pPr>
          <w:hyperlink w:anchor="_Toc195602026" w:history="1">
            <w:r w:rsidR="00356ABB" w:rsidRPr="000822E3">
              <w:rPr>
                <w:rStyle w:val="Hiperpovezava"/>
                <w:noProof/>
              </w:rPr>
              <w:t>6.1</w:t>
            </w:r>
            <w:r w:rsidR="00356ABB">
              <w:rPr>
                <w:rFonts w:cstheme="minorBidi"/>
                <w:noProof/>
              </w:rPr>
              <w:tab/>
            </w:r>
            <w:r w:rsidR="00356ABB" w:rsidRPr="000822E3">
              <w:rPr>
                <w:rStyle w:val="Hiperpovezava"/>
                <w:noProof/>
              </w:rPr>
              <w:t>Splošno navodilo za izdelavo tehnoloških elaboratov</w:t>
            </w:r>
            <w:r w:rsidR="00356ABB">
              <w:rPr>
                <w:noProof/>
                <w:webHidden/>
              </w:rPr>
              <w:tab/>
            </w:r>
            <w:r w:rsidR="00356ABB">
              <w:rPr>
                <w:noProof/>
                <w:webHidden/>
              </w:rPr>
              <w:fldChar w:fldCharType="begin"/>
            </w:r>
            <w:r w:rsidR="00356ABB">
              <w:rPr>
                <w:noProof/>
                <w:webHidden/>
              </w:rPr>
              <w:instrText xml:space="preserve"> PAGEREF _Toc195602026 \h </w:instrText>
            </w:r>
            <w:r w:rsidR="00356ABB">
              <w:rPr>
                <w:noProof/>
                <w:webHidden/>
              </w:rPr>
            </w:r>
            <w:r w:rsidR="00356ABB">
              <w:rPr>
                <w:noProof/>
                <w:webHidden/>
              </w:rPr>
              <w:fldChar w:fldCharType="separate"/>
            </w:r>
            <w:r w:rsidR="00356ABB">
              <w:rPr>
                <w:noProof/>
                <w:webHidden/>
              </w:rPr>
              <w:t>34</w:t>
            </w:r>
            <w:r w:rsidR="00356ABB">
              <w:rPr>
                <w:noProof/>
                <w:webHidden/>
              </w:rPr>
              <w:fldChar w:fldCharType="end"/>
            </w:r>
          </w:hyperlink>
        </w:p>
        <w:p w14:paraId="2FACB56F" w14:textId="7FBC4747" w:rsidR="00356ABB" w:rsidRDefault="001F3AB7">
          <w:pPr>
            <w:pStyle w:val="Kazalovsebine2"/>
            <w:tabs>
              <w:tab w:val="left" w:pos="880"/>
              <w:tab w:val="right" w:leader="dot" w:pos="9062"/>
            </w:tabs>
            <w:rPr>
              <w:rFonts w:cstheme="minorBidi"/>
              <w:noProof/>
            </w:rPr>
          </w:pPr>
          <w:hyperlink w:anchor="_Toc195602027" w:history="1">
            <w:r w:rsidR="00356ABB" w:rsidRPr="000822E3">
              <w:rPr>
                <w:rStyle w:val="Hiperpovezava"/>
                <w:noProof/>
              </w:rPr>
              <w:t>6.2</w:t>
            </w:r>
            <w:r w:rsidR="00356ABB">
              <w:rPr>
                <w:rFonts w:cstheme="minorBidi"/>
                <w:noProof/>
              </w:rPr>
              <w:tab/>
            </w:r>
            <w:r w:rsidR="00356ABB" w:rsidRPr="000822E3">
              <w:rPr>
                <w:rStyle w:val="Hiperpovezava"/>
                <w:noProof/>
              </w:rPr>
              <w:t>Terminski plan izvajanja (napredovanja) del</w:t>
            </w:r>
            <w:r w:rsidR="00356ABB">
              <w:rPr>
                <w:noProof/>
                <w:webHidden/>
              </w:rPr>
              <w:tab/>
            </w:r>
            <w:r w:rsidR="00356ABB">
              <w:rPr>
                <w:noProof/>
                <w:webHidden/>
              </w:rPr>
              <w:fldChar w:fldCharType="begin"/>
            </w:r>
            <w:r w:rsidR="00356ABB">
              <w:rPr>
                <w:noProof/>
                <w:webHidden/>
              </w:rPr>
              <w:instrText xml:space="preserve"> PAGEREF _Toc195602027 \h </w:instrText>
            </w:r>
            <w:r w:rsidR="00356ABB">
              <w:rPr>
                <w:noProof/>
                <w:webHidden/>
              </w:rPr>
            </w:r>
            <w:r w:rsidR="00356ABB">
              <w:rPr>
                <w:noProof/>
                <w:webHidden/>
              </w:rPr>
              <w:fldChar w:fldCharType="separate"/>
            </w:r>
            <w:r w:rsidR="00356ABB">
              <w:rPr>
                <w:noProof/>
                <w:webHidden/>
              </w:rPr>
              <w:t>37</w:t>
            </w:r>
            <w:r w:rsidR="00356ABB">
              <w:rPr>
                <w:noProof/>
                <w:webHidden/>
              </w:rPr>
              <w:fldChar w:fldCharType="end"/>
            </w:r>
          </w:hyperlink>
        </w:p>
        <w:p w14:paraId="0FB937EC" w14:textId="427C43B8" w:rsidR="00356ABB" w:rsidRDefault="001F3AB7">
          <w:pPr>
            <w:pStyle w:val="Kazalovsebine2"/>
            <w:tabs>
              <w:tab w:val="left" w:pos="880"/>
              <w:tab w:val="right" w:leader="dot" w:pos="9062"/>
            </w:tabs>
            <w:rPr>
              <w:rFonts w:cstheme="minorBidi"/>
              <w:noProof/>
            </w:rPr>
          </w:pPr>
          <w:hyperlink w:anchor="_Toc195602028" w:history="1">
            <w:r w:rsidR="00356ABB" w:rsidRPr="000822E3">
              <w:rPr>
                <w:rStyle w:val="Hiperpovezava"/>
                <w:noProof/>
              </w:rPr>
              <w:t>6.3</w:t>
            </w:r>
            <w:r w:rsidR="00356ABB">
              <w:rPr>
                <w:rFonts w:cstheme="minorBidi"/>
                <w:noProof/>
              </w:rPr>
              <w:tab/>
            </w:r>
            <w:r w:rsidR="00356ABB" w:rsidRPr="000822E3">
              <w:rPr>
                <w:rStyle w:val="Hiperpovezava"/>
                <w:noProof/>
              </w:rPr>
              <w:t>Navodilo za izdelavo tehnološkega elaborata za izvedbo betonskih konstrukcij</w:t>
            </w:r>
            <w:r w:rsidR="00356ABB">
              <w:rPr>
                <w:noProof/>
                <w:webHidden/>
              </w:rPr>
              <w:tab/>
            </w:r>
            <w:r w:rsidR="00356ABB">
              <w:rPr>
                <w:noProof/>
                <w:webHidden/>
              </w:rPr>
              <w:fldChar w:fldCharType="begin"/>
            </w:r>
            <w:r w:rsidR="00356ABB">
              <w:rPr>
                <w:noProof/>
                <w:webHidden/>
              </w:rPr>
              <w:instrText xml:space="preserve"> PAGEREF _Toc195602028 \h </w:instrText>
            </w:r>
            <w:r w:rsidR="00356ABB">
              <w:rPr>
                <w:noProof/>
                <w:webHidden/>
              </w:rPr>
            </w:r>
            <w:r w:rsidR="00356ABB">
              <w:rPr>
                <w:noProof/>
                <w:webHidden/>
              </w:rPr>
              <w:fldChar w:fldCharType="separate"/>
            </w:r>
            <w:r w:rsidR="00356ABB">
              <w:rPr>
                <w:noProof/>
                <w:webHidden/>
              </w:rPr>
              <w:t>40</w:t>
            </w:r>
            <w:r w:rsidR="00356ABB">
              <w:rPr>
                <w:noProof/>
                <w:webHidden/>
              </w:rPr>
              <w:fldChar w:fldCharType="end"/>
            </w:r>
          </w:hyperlink>
        </w:p>
        <w:p w14:paraId="4FA30EFB" w14:textId="6EE102EC" w:rsidR="00356ABB" w:rsidRDefault="001F3AB7">
          <w:pPr>
            <w:pStyle w:val="Kazalovsebine1"/>
            <w:tabs>
              <w:tab w:val="left" w:pos="440"/>
              <w:tab w:val="right" w:leader="dot" w:pos="9062"/>
            </w:tabs>
            <w:rPr>
              <w:rFonts w:cstheme="minorBidi"/>
              <w:noProof/>
            </w:rPr>
          </w:pPr>
          <w:hyperlink w:anchor="_Toc195602029" w:history="1">
            <w:r w:rsidR="00356ABB" w:rsidRPr="000822E3">
              <w:rPr>
                <w:rStyle w:val="Hiperpovezava"/>
                <w:noProof/>
              </w:rPr>
              <w:t>7</w:t>
            </w:r>
            <w:r w:rsidR="00356ABB">
              <w:rPr>
                <w:rFonts w:cstheme="minorBidi"/>
                <w:noProof/>
              </w:rPr>
              <w:tab/>
            </w:r>
            <w:r w:rsidR="00356ABB" w:rsidRPr="000822E3">
              <w:rPr>
                <w:rStyle w:val="Hiperpovezava"/>
                <w:noProof/>
              </w:rPr>
              <w:t>Priloge</w:t>
            </w:r>
            <w:r w:rsidR="00356ABB">
              <w:rPr>
                <w:noProof/>
                <w:webHidden/>
              </w:rPr>
              <w:tab/>
            </w:r>
            <w:r w:rsidR="00356ABB">
              <w:rPr>
                <w:noProof/>
                <w:webHidden/>
              </w:rPr>
              <w:fldChar w:fldCharType="begin"/>
            </w:r>
            <w:r w:rsidR="00356ABB">
              <w:rPr>
                <w:noProof/>
                <w:webHidden/>
              </w:rPr>
              <w:instrText xml:space="preserve"> PAGEREF _Toc195602029 \h </w:instrText>
            </w:r>
            <w:r w:rsidR="00356ABB">
              <w:rPr>
                <w:noProof/>
                <w:webHidden/>
              </w:rPr>
            </w:r>
            <w:r w:rsidR="00356ABB">
              <w:rPr>
                <w:noProof/>
                <w:webHidden/>
              </w:rPr>
              <w:fldChar w:fldCharType="separate"/>
            </w:r>
            <w:r w:rsidR="00356ABB">
              <w:rPr>
                <w:noProof/>
                <w:webHidden/>
              </w:rPr>
              <w:t>43</w:t>
            </w:r>
            <w:r w:rsidR="00356ABB">
              <w:rPr>
                <w:noProof/>
                <w:webHidden/>
              </w:rPr>
              <w:fldChar w:fldCharType="end"/>
            </w:r>
          </w:hyperlink>
        </w:p>
        <w:p w14:paraId="41F621F0" w14:textId="40C4B6C7" w:rsidR="00062DB6" w:rsidRPr="00FB20F5" w:rsidRDefault="00062DB6" w:rsidP="00A64F62">
          <w:pPr>
            <w:spacing w:line="276" w:lineRule="auto"/>
            <w:jc w:val="both"/>
            <w:rPr>
              <w:rFonts w:ascii="Tahoma" w:hAnsi="Tahoma" w:cs="Tahoma"/>
              <w:sz w:val="20"/>
              <w:szCs w:val="20"/>
            </w:rPr>
          </w:pPr>
          <w:r w:rsidRPr="00FB20F5">
            <w:rPr>
              <w:rFonts w:ascii="Tahoma" w:hAnsi="Tahoma" w:cs="Tahoma"/>
              <w:b/>
              <w:bCs/>
              <w:sz w:val="20"/>
              <w:szCs w:val="20"/>
            </w:rPr>
            <w:fldChar w:fldCharType="end"/>
          </w:r>
        </w:p>
      </w:sdtContent>
    </w:sdt>
    <w:p w14:paraId="1A7D8E27" w14:textId="77777777" w:rsidR="003611C5" w:rsidRDefault="003611C5" w:rsidP="00A64F62">
      <w:pPr>
        <w:spacing w:after="240" w:line="276" w:lineRule="auto"/>
        <w:jc w:val="both"/>
        <w:rPr>
          <w:rFonts w:ascii="Tahoma" w:hAnsi="Tahoma" w:cs="Tahoma"/>
          <w:b/>
          <w:sz w:val="20"/>
          <w:szCs w:val="20"/>
        </w:rPr>
      </w:pPr>
    </w:p>
    <w:p w14:paraId="31461F8C" w14:textId="77777777" w:rsidR="003611C5" w:rsidRDefault="003611C5" w:rsidP="00A64F62">
      <w:pPr>
        <w:spacing w:after="240" w:line="276" w:lineRule="auto"/>
        <w:jc w:val="both"/>
        <w:rPr>
          <w:rFonts w:ascii="Tahoma" w:hAnsi="Tahoma" w:cs="Tahoma"/>
          <w:b/>
          <w:sz w:val="20"/>
          <w:szCs w:val="20"/>
        </w:rPr>
      </w:pPr>
      <w:r>
        <w:rPr>
          <w:rFonts w:ascii="Tahoma" w:hAnsi="Tahoma" w:cs="Tahoma"/>
          <w:b/>
          <w:sz w:val="20"/>
          <w:szCs w:val="20"/>
        </w:rPr>
        <w:t>Obrazci</w:t>
      </w:r>
    </w:p>
    <w:p w14:paraId="640449E3" w14:textId="63EEDB63" w:rsidR="003611C5" w:rsidRDefault="003611C5" w:rsidP="005B7BFD">
      <w:pPr>
        <w:pStyle w:val="Default"/>
        <w:numPr>
          <w:ilvl w:val="0"/>
          <w:numId w:val="24"/>
        </w:numPr>
        <w:spacing w:line="360" w:lineRule="auto"/>
        <w:jc w:val="both"/>
        <w:rPr>
          <w:rFonts w:ascii="Tahoma" w:hAnsi="Tahoma" w:cs="Tahoma"/>
          <w:bCs/>
          <w:color w:val="auto"/>
          <w:sz w:val="20"/>
          <w:szCs w:val="20"/>
        </w:rPr>
      </w:pPr>
      <w:r>
        <w:rPr>
          <w:rFonts w:ascii="Tahoma" w:hAnsi="Tahoma" w:cs="Tahoma"/>
          <w:bCs/>
          <w:color w:val="auto"/>
          <w:sz w:val="20"/>
          <w:szCs w:val="20"/>
        </w:rPr>
        <w:t>P</w:t>
      </w:r>
      <w:r w:rsidRPr="00131D89">
        <w:rPr>
          <w:rFonts w:ascii="Tahoma" w:hAnsi="Tahoma" w:cs="Tahoma"/>
          <w:bCs/>
          <w:color w:val="auto"/>
          <w:sz w:val="20"/>
          <w:szCs w:val="20"/>
        </w:rPr>
        <w:t>isni sporazum za zagotavljanje varnosti in zdravja pri delu in varstva pred požari</w:t>
      </w:r>
      <w:r>
        <w:rPr>
          <w:rFonts w:ascii="Tahoma" w:hAnsi="Tahoma" w:cs="Tahoma"/>
          <w:bCs/>
          <w:color w:val="auto"/>
          <w:sz w:val="20"/>
          <w:szCs w:val="20"/>
        </w:rPr>
        <w:t>,</w:t>
      </w:r>
    </w:p>
    <w:p w14:paraId="13937AAF" w14:textId="5D633E81" w:rsidR="003611C5" w:rsidRPr="00F119D6" w:rsidRDefault="003611C5" w:rsidP="005B7BFD">
      <w:pPr>
        <w:pStyle w:val="Default"/>
        <w:numPr>
          <w:ilvl w:val="0"/>
          <w:numId w:val="24"/>
        </w:numPr>
        <w:spacing w:line="360" w:lineRule="auto"/>
        <w:jc w:val="both"/>
        <w:rPr>
          <w:rFonts w:ascii="Tahoma" w:hAnsi="Tahoma" w:cs="Tahoma"/>
          <w:bCs/>
          <w:color w:val="auto"/>
          <w:sz w:val="20"/>
          <w:szCs w:val="20"/>
        </w:rPr>
      </w:pPr>
      <w:r w:rsidRPr="00F119D6">
        <w:rPr>
          <w:rFonts w:ascii="Tahoma" w:hAnsi="Tahoma" w:cs="Tahoma"/>
          <w:bCs/>
          <w:color w:val="auto"/>
          <w:sz w:val="20"/>
          <w:szCs w:val="20"/>
        </w:rPr>
        <w:t>Hišni red Splošne bolnišnice Celje,</w:t>
      </w:r>
    </w:p>
    <w:p w14:paraId="1BD650A9" w14:textId="4361B706" w:rsidR="003611C5" w:rsidRPr="00F119D6" w:rsidRDefault="003611C5" w:rsidP="005B7BFD">
      <w:pPr>
        <w:pStyle w:val="Default"/>
        <w:numPr>
          <w:ilvl w:val="0"/>
          <w:numId w:val="24"/>
        </w:numPr>
        <w:spacing w:line="360" w:lineRule="auto"/>
        <w:jc w:val="both"/>
        <w:rPr>
          <w:rFonts w:ascii="Tahoma" w:hAnsi="Tahoma" w:cs="Tahoma"/>
          <w:bCs/>
          <w:color w:val="auto"/>
          <w:sz w:val="20"/>
          <w:szCs w:val="20"/>
        </w:rPr>
      </w:pPr>
      <w:r w:rsidRPr="00F119D6">
        <w:rPr>
          <w:rFonts w:ascii="Tahoma" w:hAnsi="Tahoma" w:cs="Tahoma"/>
          <w:bCs/>
          <w:color w:val="auto"/>
          <w:sz w:val="20"/>
          <w:szCs w:val="20"/>
        </w:rPr>
        <w:t>Navodila SPOBO (Službe za preprečevanje in obvladovanje bolnišničnih okužb) – Ukrepi pri izvajanju gradbenih del,</w:t>
      </w:r>
    </w:p>
    <w:p w14:paraId="07E12902" w14:textId="4C9D7CCA" w:rsidR="003611C5" w:rsidRPr="009533CE" w:rsidRDefault="003611C5" w:rsidP="005B7BFD">
      <w:pPr>
        <w:pStyle w:val="Default"/>
        <w:numPr>
          <w:ilvl w:val="0"/>
          <w:numId w:val="24"/>
        </w:numPr>
        <w:spacing w:line="360" w:lineRule="auto"/>
        <w:jc w:val="both"/>
        <w:rPr>
          <w:rFonts w:ascii="Tahoma" w:hAnsi="Tahoma" w:cs="Tahoma"/>
          <w:bCs/>
          <w:color w:val="auto"/>
          <w:sz w:val="20"/>
          <w:szCs w:val="20"/>
        </w:rPr>
      </w:pPr>
      <w:r>
        <w:rPr>
          <w:rFonts w:ascii="Tahoma" w:hAnsi="Tahoma" w:cs="Tahoma"/>
          <w:bCs/>
          <w:color w:val="auto"/>
          <w:sz w:val="20"/>
          <w:szCs w:val="20"/>
        </w:rPr>
        <w:t>Jamstvena izjava.</w:t>
      </w:r>
    </w:p>
    <w:p w14:paraId="5D3B2BA2" w14:textId="4574EA1C" w:rsidR="00493FC8" w:rsidRPr="00FB20F5" w:rsidRDefault="00493FC8" w:rsidP="00A64F62">
      <w:pPr>
        <w:spacing w:after="240" w:line="276" w:lineRule="auto"/>
        <w:jc w:val="both"/>
        <w:rPr>
          <w:rFonts w:ascii="Tahoma" w:hAnsi="Tahoma" w:cs="Tahoma"/>
          <w:b/>
          <w:sz w:val="20"/>
          <w:szCs w:val="20"/>
        </w:rPr>
      </w:pPr>
      <w:r w:rsidRPr="00FB20F5">
        <w:rPr>
          <w:rFonts w:ascii="Tahoma" w:hAnsi="Tahoma" w:cs="Tahoma"/>
          <w:b/>
          <w:sz w:val="20"/>
          <w:szCs w:val="20"/>
        </w:rPr>
        <w:br w:type="page"/>
      </w:r>
    </w:p>
    <w:p w14:paraId="7FD5E481" w14:textId="46A2D498" w:rsidR="00493FC8" w:rsidRPr="00FB20F5" w:rsidRDefault="00C35ACA" w:rsidP="00405F24">
      <w:pPr>
        <w:pStyle w:val="Naslov1"/>
      </w:pPr>
      <w:bookmarkStart w:id="1" w:name="_Toc195602008"/>
      <w:r>
        <w:lastRenderedPageBreak/>
        <w:t>Specifikacija naročila</w:t>
      </w:r>
      <w:bookmarkEnd w:id="1"/>
    </w:p>
    <w:p w14:paraId="790A2C99" w14:textId="4D228BA2" w:rsidR="00E72491" w:rsidRDefault="002500D9" w:rsidP="00A64F62">
      <w:pPr>
        <w:spacing w:line="276" w:lineRule="auto"/>
        <w:jc w:val="both"/>
        <w:rPr>
          <w:rFonts w:ascii="Tahoma" w:hAnsi="Tahoma" w:cs="Tahoma"/>
          <w:sz w:val="20"/>
          <w:szCs w:val="20"/>
        </w:rPr>
      </w:pPr>
      <w:r>
        <w:rPr>
          <w:rFonts w:ascii="Tahoma" w:hAnsi="Tahoma" w:cs="Tahoma"/>
          <w:sz w:val="20"/>
          <w:szCs w:val="20"/>
        </w:rPr>
        <w:t xml:space="preserve">Ta dokument tehničnih specifikacij </w:t>
      </w:r>
      <w:r w:rsidR="00DF37CC">
        <w:rPr>
          <w:rFonts w:ascii="Tahoma" w:hAnsi="Tahoma" w:cs="Tahoma"/>
          <w:sz w:val="20"/>
          <w:szCs w:val="20"/>
        </w:rPr>
        <w:t xml:space="preserve">z vsemi prilogami </w:t>
      </w:r>
      <w:r>
        <w:rPr>
          <w:rFonts w:ascii="Tahoma" w:hAnsi="Tahoma" w:cs="Tahoma"/>
          <w:sz w:val="20"/>
          <w:szCs w:val="20"/>
        </w:rPr>
        <w:t xml:space="preserve">se nanaša na izvajalca </w:t>
      </w:r>
      <w:r w:rsidR="00B82159">
        <w:rPr>
          <w:rFonts w:ascii="Tahoma" w:hAnsi="Tahoma" w:cs="Tahoma"/>
          <w:sz w:val="20"/>
          <w:szCs w:val="20"/>
        </w:rPr>
        <w:t>s</w:t>
      </w:r>
      <w:r>
        <w:rPr>
          <w:rFonts w:ascii="Tahoma" w:hAnsi="Tahoma" w:cs="Tahoma"/>
          <w:sz w:val="20"/>
          <w:szCs w:val="20"/>
        </w:rPr>
        <w:t>klopa 1 in dobavitelja sklopa 2.</w:t>
      </w:r>
    </w:p>
    <w:p w14:paraId="5BFD9888" w14:textId="77777777" w:rsidR="002500D9" w:rsidRPr="00FB20F5" w:rsidRDefault="002500D9" w:rsidP="00A64F62">
      <w:pPr>
        <w:spacing w:line="276" w:lineRule="auto"/>
        <w:jc w:val="both"/>
        <w:rPr>
          <w:rFonts w:ascii="Tahoma" w:hAnsi="Tahoma" w:cs="Tahoma"/>
          <w:sz w:val="20"/>
          <w:szCs w:val="20"/>
        </w:rPr>
      </w:pPr>
    </w:p>
    <w:p w14:paraId="28227087" w14:textId="62317EE9" w:rsidR="00E72491" w:rsidRPr="00FB20F5" w:rsidRDefault="00C35ACA" w:rsidP="00A64F62">
      <w:pPr>
        <w:spacing w:after="240" w:line="276" w:lineRule="auto"/>
        <w:jc w:val="both"/>
        <w:rPr>
          <w:rFonts w:ascii="Tahoma" w:hAnsi="Tahoma" w:cs="Tahoma"/>
          <w:sz w:val="20"/>
          <w:szCs w:val="20"/>
        </w:rPr>
      </w:pPr>
      <w:r>
        <w:rPr>
          <w:rFonts w:ascii="Tahoma" w:hAnsi="Tahoma" w:cs="Tahoma"/>
          <w:sz w:val="20"/>
          <w:szCs w:val="20"/>
        </w:rPr>
        <w:t>P</w:t>
      </w:r>
      <w:r w:rsidRPr="00FB20F5">
        <w:rPr>
          <w:rFonts w:ascii="Tahoma" w:hAnsi="Tahoma" w:cs="Tahoma"/>
          <w:sz w:val="20"/>
          <w:szCs w:val="20"/>
        </w:rPr>
        <w:t>redmet tega javnega naročila</w:t>
      </w:r>
      <w:r>
        <w:rPr>
          <w:rFonts w:ascii="Tahoma" w:hAnsi="Tahoma" w:cs="Tahoma"/>
          <w:sz w:val="20"/>
          <w:szCs w:val="20"/>
        </w:rPr>
        <w:t xml:space="preserve"> je</w:t>
      </w:r>
      <w:r w:rsidRPr="00FB20F5">
        <w:rPr>
          <w:rFonts w:ascii="Tahoma" w:hAnsi="Tahoma" w:cs="Tahoma"/>
          <w:sz w:val="20"/>
          <w:szCs w:val="20"/>
        </w:rPr>
        <w:t xml:space="preserve"> </w:t>
      </w:r>
      <w:r w:rsidR="00260F87" w:rsidRPr="00260F87">
        <w:rPr>
          <w:rFonts w:ascii="Tahoma" w:hAnsi="Tahoma" w:cs="Tahoma"/>
          <w:sz w:val="20"/>
          <w:szCs w:val="20"/>
        </w:rPr>
        <w:t>Finalizacija in opremljanje prve etape Nadomestne novogradnje v Splošni bolnišnici Celje</w:t>
      </w:r>
      <w:r w:rsidR="00E72491" w:rsidRPr="00FB20F5">
        <w:rPr>
          <w:rFonts w:ascii="Tahoma" w:hAnsi="Tahoma" w:cs="Tahoma"/>
          <w:sz w:val="20"/>
          <w:szCs w:val="20"/>
        </w:rPr>
        <w:t xml:space="preserve">. </w:t>
      </w:r>
      <w:r>
        <w:rPr>
          <w:rFonts w:ascii="Tahoma" w:hAnsi="Tahoma" w:cs="Tahoma"/>
          <w:sz w:val="20"/>
          <w:szCs w:val="20"/>
        </w:rPr>
        <w:t>Podrobneje se predmetna etapa imenuje »</w:t>
      </w:r>
      <w:r w:rsidRPr="00C35ACA">
        <w:rPr>
          <w:rFonts w:ascii="Tahoma" w:hAnsi="Tahoma" w:cs="Tahoma"/>
          <w:b/>
          <w:sz w:val="20"/>
          <w:szCs w:val="20"/>
        </w:rPr>
        <w:t>Etapa 1.C</w:t>
      </w:r>
      <w:r>
        <w:rPr>
          <w:rFonts w:ascii="Tahoma" w:hAnsi="Tahoma" w:cs="Tahoma"/>
          <w:sz w:val="20"/>
          <w:szCs w:val="20"/>
        </w:rPr>
        <w:t xml:space="preserve">«. </w:t>
      </w:r>
      <w:r w:rsidR="00E72491" w:rsidRPr="00FB20F5">
        <w:rPr>
          <w:rFonts w:ascii="Tahoma" w:hAnsi="Tahoma" w:cs="Tahoma"/>
          <w:sz w:val="20"/>
          <w:szCs w:val="20"/>
        </w:rPr>
        <w:t xml:space="preserve">V sklopu tega razpisa se bo finaliziralo in opremilo 2., 3. in 5. nadstropje </w:t>
      </w:r>
      <w:r w:rsidR="003D5003">
        <w:rPr>
          <w:rFonts w:ascii="Tahoma" w:hAnsi="Tahoma" w:cs="Tahoma"/>
          <w:sz w:val="20"/>
          <w:szCs w:val="20"/>
        </w:rPr>
        <w:t xml:space="preserve">objekta </w:t>
      </w:r>
      <w:r w:rsidR="00E72491" w:rsidRPr="00FB20F5">
        <w:rPr>
          <w:rFonts w:ascii="Tahoma" w:hAnsi="Tahoma" w:cs="Tahoma"/>
          <w:sz w:val="20"/>
          <w:szCs w:val="20"/>
        </w:rPr>
        <w:t xml:space="preserve">Etape 1 v celoti ter delno vsa ostala nadstropja. </w:t>
      </w:r>
      <w:r w:rsidR="00324D50" w:rsidRPr="00FB20F5">
        <w:rPr>
          <w:rFonts w:ascii="Tahoma" w:hAnsi="Tahoma" w:cs="Tahoma"/>
          <w:sz w:val="20"/>
          <w:szCs w:val="20"/>
        </w:rPr>
        <w:t xml:space="preserve">Izvedeta se podzemna koridorja med F1 in </w:t>
      </w:r>
      <w:r w:rsidR="001F2C8D" w:rsidRPr="00FB20F5">
        <w:rPr>
          <w:rFonts w:ascii="Tahoma" w:hAnsi="Tahoma" w:cs="Tahoma"/>
          <w:sz w:val="20"/>
          <w:szCs w:val="20"/>
        </w:rPr>
        <w:t xml:space="preserve">Gizelo </w:t>
      </w:r>
      <w:r w:rsidR="001F2C8D">
        <w:rPr>
          <w:rFonts w:ascii="Tahoma" w:hAnsi="Tahoma" w:cs="Tahoma"/>
          <w:sz w:val="20"/>
          <w:szCs w:val="20"/>
        </w:rPr>
        <w:t xml:space="preserve">ter med Gizelo in </w:t>
      </w:r>
      <w:r w:rsidR="00324D50" w:rsidRPr="00FB20F5">
        <w:rPr>
          <w:rFonts w:ascii="Tahoma" w:hAnsi="Tahoma" w:cs="Tahoma"/>
          <w:sz w:val="20"/>
          <w:szCs w:val="20"/>
        </w:rPr>
        <w:t>Centralnim bolniškim objektom. Uredi se okolica med objektoma ginekologije in tehničnih služb.</w:t>
      </w:r>
      <w:r w:rsidR="005041BF">
        <w:rPr>
          <w:rFonts w:ascii="Tahoma" w:hAnsi="Tahoma" w:cs="Tahoma"/>
          <w:sz w:val="20"/>
          <w:szCs w:val="20"/>
        </w:rPr>
        <w:t xml:space="preserve"> </w:t>
      </w:r>
    </w:p>
    <w:p w14:paraId="5C8C3AA9" w14:textId="2C99A86C" w:rsidR="00E72491" w:rsidRPr="00FB20F5" w:rsidRDefault="00E72491" w:rsidP="00A64F62">
      <w:pPr>
        <w:spacing w:after="240" w:line="276" w:lineRule="auto"/>
        <w:jc w:val="both"/>
        <w:rPr>
          <w:rFonts w:ascii="Tahoma" w:hAnsi="Tahoma" w:cs="Tahoma"/>
          <w:sz w:val="20"/>
          <w:szCs w:val="20"/>
        </w:rPr>
      </w:pPr>
      <w:r w:rsidRPr="00FB20F5">
        <w:rPr>
          <w:rFonts w:ascii="Tahoma" w:hAnsi="Tahoma" w:cs="Tahoma"/>
          <w:sz w:val="20"/>
          <w:szCs w:val="20"/>
        </w:rPr>
        <w:t xml:space="preserve">Predmetna etapa obsega finalizacijo in opremo vseh nedokončanih nadstropij Etape 1, razen delno v prvem in četrtem nadstropju. V sklopu preteklih etap </w:t>
      </w:r>
      <w:r w:rsidR="003D5003">
        <w:rPr>
          <w:rFonts w:ascii="Tahoma" w:hAnsi="Tahoma" w:cs="Tahoma"/>
          <w:sz w:val="20"/>
          <w:szCs w:val="20"/>
        </w:rPr>
        <w:t xml:space="preserve">Etape 1 </w:t>
      </w:r>
      <w:r w:rsidR="003D5003" w:rsidRPr="003D5003">
        <w:rPr>
          <w:rFonts w:ascii="Tahoma" w:hAnsi="Tahoma" w:cs="Tahoma"/>
          <w:sz w:val="20"/>
          <w:szCs w:val="20"/>
        </w:rPr>
        <w:t>(tj. Etapa 1.A in Etapa 1.B)</w:t>
      </w:r>
      <w:r w:rsidR="003D5003">
        <w:rPr>
          <w:rFonts w:ascii="Tahoma" w:hAnsi="Tahoma" w:cs="Tahoma"/>
          <w:sz w:val="20"/>
          <w:szCs w:val="20"/>
        </w:rPr>
        <w:t xml:space="preserve"> </w:t>
      </w:r>
      <w:r w:rsidRPr="00FB20F5">
        <w:rPr>
          <w:rFonts w:ascii="Tahoma" w:hAnsi="Tahoma" w:cs="Tahoma"/>
          <w:sz w:val="20"/>
          <w:szCs w:val="20"/>
        </w:rPr>
        <w:t xml:space="preserve">sta bila zgrajena trakta E1 in F1 do 3. gradbene faze s finalizacijo in opremljanjem kleti, pritličja in delno 5. nadstropja. Trakt E1 obsega K+P+4N ter na nivoju strehe še heliport. Trakt F1 pa obsega K+P+5N. </w:t>
      </w:r>
    </w:p>
    <w:p w14:paraId="766CFADF" w14:textId="456B4B3E" w:rsidR="00324D50" w:rsidRPr="00FB20F5" w:rsidRDefault="005041BF" w:rsidP="00A64F62">
      <w:pPr>
        <w:spacing w:after="240" w:line="276" w:lineRule="auto"/>
        <w:jc w:val="both"/>
        <w:rPr>
          <w:rFonts w:ascii="Tahoma" w:hAnsi="Tahoma" w:cs="Tahoma"/>
          <w:sz w:val="20"/>
          <w:szCs w:val="20"/>
        </w:rPr>
      </w:pPr>
      <w:r>
        <w:rPr>
          <w:rFonts w:ascii="Tahoma" w:hAnsi="Tahoma" w:cs="Tahoma"/>
          <w:sz w:val="20"/>
          <w:szCs w:val="20"/>
        </w:rPr>
        <w:t xml:space="preserve">Natančna vsebina </w:t>
      </w:r>
      <w:r w:rsidR="00210D69">
        <w:rPr>
          <w:rFonts w:ascii="Tahoma" w:hAnsi="Tahoma" w:cs="Tahoma"/>
          <w:sz w:val="20"/>
          <w:szCs w:val="20"/>
        </w:rPr>
        <w:t>obsega</w:t>
      </w:r>
      <w:r>
        <w:rPr>
          <w:rFonts w:ascii="Tahoma" w:hAnsi="Tahoma" w:cs="Tahoma"/>
          <w:sz w:val="20"/>
          <w:szCs w:val="20"/>
        </w:rPr>
        <w:t xml:space="preserve"> del ter lastnosti je specificirana v PZI projektni dokumentaciji, ki jo </w:t>
      </w:r>
      <w:r w:rsidR="00820093">
        <w:rPr>
          <w:rFonts w:ascii="Tahoma" w:hAnsi="Tahoma" w:cs="Tahoma"/>
          <w:sz w:val="20"/>
          <w:szCs w:val="20"/>
        </w:rPr>
        <w:t>je izdelalo</w:t>
      </w:r>
      <w:r w:rsidR="00820093" w:rsidRPr="00FB20F5">
        <w:rPr>
          <w:rFonts w:ascii="Tahoma" w:hAnsi="Tahoma" w:cs="Tahoma"/>
          <w:sz w:val="20"/>
          <w:szCs w:val="20"/>
        </w:rPr>
        <w:t xml:space="preserve"> </w:t>
      </w:r>
      <w:r w:rsidR="00CF77BB" w:rsidRPr="00FB20F5">
        <w:rPr>
          <w:rFonts w:ascii="Tahoma" w:hAnsi="Tahoma" w:cs="Tahoma"/>
          <w:sz w:val="20"/>
          <w:szCs w:val="20"/>
        </w:rPr>
        <w:t>podjetje API Arhitekti d.o.o.</w:t>
      </w:r>
      <w:r w:rsidR="007B1520">
        <w:rPr>
          <w:rFonts w:ascii="Tahoma" w:hAnsi="Tahoma" w:cs="Tahoma"/>
          <w:sz w:val="20"/>
          <w:szCs w:val="20"/>
        </w:rPr>
        <w:t xml:space="preserve"> Projektna dokumentacija je sestavni del teh tehničnih specifikacij.</w:t>
      </w:r>
    </w:p>
    <w:p w14:paraId="0806DC64" w14:textId="77777777" w:rsidR="00FB20F5" w:rsidRPr="00FB20F5" w:rsidRDefault="00FB20F5" w:rsidP="00A64F62">
      <w:pPr>
        <w:spacing w:after="240" w:line="276" w:lineRule="auto"/>
        <w:jc w:val="both"/>
        <w:rPr>
          <w:rFonts w:ascii="Tahoma" w:hAnsi="Tahoma" w:cs="Tahoma"/>
          <w:sz w:val="20"/>
          <w:szCs w:val="20"/>
        </w:rPr>
      </w:pPr>
    </w:p>
    <w:p w14:paraId="7DDD64E4" w14:textId="21D42312" w:rsidR="00FB20F5" w:rsidRPr="00FB20F5" w:rsidRDefault="00FB20F5" w:rsidP="00405F24">
      <w:pPr>
        <w:pStyle w:val="Naslov1"/>
      </w:pPr>
      <w:bookmarkStart w:id="2" w:name="_Toc195602009"/>
      <w:r w:rsidRPr="00FB20F5">
        <w:t>Opis obstoječega stanja in kronološki prikaz do sedaj izvedenih aktivnosti</w:t>
      </w:r>
      <w:bookmarkEnd w:id="2"/>
    </w:p>
    <w:p w14:paraId="5BE746D2" w14:textId="14287F6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Splošno bolnišnico Celje sestavljajo do </w:t>
      </w:r>
      <w:r>
        <w:rPr>
          <w:rFonts w:ascii="Tahoma" w:hAnsi="Tahoma" w:cs="Tahoma"/>
          <w:sz w:val="20"/>
          <w:szCs w:val="20"/>
        </w:rPr>
        <w:t>pribl.</w:t>
      </w:r>
      <w:r w:rsidRPr="00FB20F5">
        <w:rPr>
          <w:rFonts w:ascii="Tahoma" w:hAnsi="Tahoma" w:cs="Tahoma"/>
          <w:sz w:val="20"/>
          <w:szCs w:val="20"/>
        </w:rPr>
        <w:t xml:space="preserve"> 130 let stari starejši objekti in 4</w:t>
      </w:r>
      <w:r>
        <w:rPr>
          <w:rFonts w:ascii="Tahoma" w:hAnsi="Tahoma" w:cs="Tahoma"/>
          <w:sz w:val="20"/>
          <w:szCs w:val="20"/>
        </w:rPr>
        <w:t>5</w:t>
      </w:r>
      <w:r w:rsidRPr="00FB20F5">
        <w:rPr>
          <w:rFonts w:ascii="Tahoma" w:hAnsi="Tahoma" w:cs="Tahoma"/>
          <w:sz w:val="20"/>
          <w:szCs w:val="20"/>
        </w:rPr>
        <w:t xml:space="preserve"> let star novejši centralni bolniški objekt</w:t>
      </w:r>
      <w:r>
        <w:rPr>
          <w:rFonts w:ascii="Tahoma" w:hAnsi="Tahoma" w:cs="Tahoma"/>
          <w:sz w:val="20"/>
          <w:szCs w:val="20"/>
        </w:rPr>
        <w:t>.</w:t>
      </w:r>
      <w:r w:rsidRPr="00FB20F5">
        <w:rPr>
          <w:rFonts w:ascii="Tahoma" w:hAnsi="Tahoma" w:cs="Tahoma"/>
          <w:sz w:val="20"/>
          <w:szCs w:val="20"/>
        </w:rPr>
        <w:t xml:space="preserve"> Še vedno se večji del zdravstvene dejavnosti izvaja v starejšem delu bolnišnice, ki je vse manj primeren za izvajanje zdravstvenih dejavnosti. Snovanje reševanja problematike je bilo najprej usmerjeno v posodabljanje starejših objektov, vendar je leta 2007 izdelano strokovno mnenje ZAG o potresni odpornosti starih stavb opozorilo na problematično potresno varnost objektov SBC, ki so bili zgrajeni pred letom 1964, kot tudi na vprašljivo racionalnost izvedbe statične sanacije starejših objektov bolnišnice. Študije za nadaljnji strokovni in prostorski razvoj bolnišnice so pokazale, da je namesto investicijskih vlaganj v posodabljanje obstoječih prostorov bolj smiselno postopno rušenje dotrajanih objektov in njihova postopna nadomestitev z Nadomestno novogradnjo. </w:t>
      </w:r>
    </w:p>
    <w:p w14:paraId="5294CB5E"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V ta namen je bila v obdobju 2008 – 2010 izdelana naslednja medsebojno usklajena dokumentacija:</w:t>
      </w:r>
    </w:p>
    <w:p w14:paraId="1958CF63" w14:textId="34ECCE6C" w:rsidR="00FB20F5" w:rsidRPr="00FB20F5" w:rsidRDefault="00FB20F5" w:rsidP="005B7BFD">
      <w:pPr>
        <w:pStyle w:val="Odstavekseznama"/>
        <w:numPr>
          <w:ilvl w:val="0"/>
          <w:numId w:val="9"/>
        </w:numPr>
        <w:spacing w:after="240" w:line="276" w:lineRule="auto"/>
        <w:jc w:val="both"/>
        <w:rPr>
          <w:rFonts w:ascii="Tahoma" w:hAnsi="Tahoma" w:cs="Tahoma"/>
          <w:sz w:val="20"/>
          <w:szCs w:val="20"/>
        </w:rPr>
      </w:pPr>
      <w:r w:rsidRPr="00FB20F5">
        <w:rPr>
          <w:rFonts w:ascii="Tahoma" w:hAnsi="Tahoma" w:cs="Tahoma"/>
          <w:sz w:val="20"/>
          <w:szCs w:val="20"/>
        </w:rPr>
        <w:t xml:space="preserve">Projektna naloga z elementi idejne zasnove (oktober 2009). </w:t>
      </w:r>
    </w:p>
    <w:p w14:paraId="7F18C2A8" w14:textId="56D91A60" w:rsidR="00FB20F5" w:rsidRPr="00FB20F5" w:rsidRDefault="00FB20F5" w:rsidP="005B7BFD">
      <w:pPr>
        <w:pStyle w:val="Odstavekseznama"/>
        <w:numPr>
          <w:ilvl w:val="0"/>
          <w:numId w:val="9"/>
        </w:numPr>
        <w:spacing w:after="240" w:line="276" w:lineRule="auto"/>
        <w:jc w:val="both"/>
        <w:rPr>
          <w:rFonts w:ascii="Tahoma" w:hAnsi="Tahoma" w:cs="Tahoma"/>
          <w:sz w:val="20"/>
          <w:szCs w:val="20"/>
        </w:rPr>
      </w:pPr>
      <w:r w:rsidRPr="00FB20F5">
        <w:rPr>
          <w:rFonts w:ascii="Tahoma" w:hAnsi="Tahoma" w:cs="Tahoma"/>
          <w:sz w:val="20"/>
          <w:szCs w:val="20"/>
        </w:rPr>
        <w:t>Občinski podrobni prostorski načrt (OPPN) za območje Splošne bolnišnice Celje (Uradni list RS št. 76/2010) (v prilogi).</w:t>
      </w:r>
    </w:p>
    <w:p w14:paraId="73F0A1FC" w14:textId="61344AC4" w:rsidR="00FB20F5" w:rsidRPr="00FB20F5" w:rsidRDefault="00FB20F5" w:rsidP="005B7BFD">
      <w:pPr>
        <w:pStyle w:val="Odstavekseznama"/>
        <w:numPr>
          <w:ilvl w:val="0"/>
          <w:numId w:val="9"/>
        </w:numPr>
        <w:spacing w:after="240" w:line="276" w:lineRule="auto"/>
        <w:jc w:val="both"/>
        <w:rPr>
          <w:rFonts w:ascii="Tahoma" w:hAnsi="Tahoma" w:cs="Tahoma"/>
          <w:sz w:val="20"/>
          <w:szCs w:val="20"/>
        </w:rPr>
      </w:pPr>
      <w:r w:rsidRPr="00FB20F5">
        <w:rPr>
          <w:rFonts w:ascii="Tahoma" w:hAnsi="Tahoma" w:cs="Tahoma"/>
          <w:sz w:val="20"/>
          <w:szCs w:val="20"/>
        </w:rPr>
        <w:t>Dokument identifikacije investicijskega projekta (DIIP) (april 2009, sklep o potrditvi s strani MZ štev. 4110-36/2008-10 z dne 24. 4. 2009).</w:t>
      </w:r>
    </w:p>
    <w:p w14:paraId="71834398" w14:textId="4F7A22CF" w:rsidR="00FB20F5" w:rsidRPr="00FB20F5" w:rsidRDefault="00FB20F5" w:rsidP="005B7BFD">
      <w:pPr>
        <w:pStyle w:val="Odstavekseznama"/>
        <w:numPr>
          <w:ilvl w:val="0"/>
          <w:numId w:val="9"/>
        </w:numPr>
        <w:spacing w:after="240" w:line="276" w:lineRule="auto"/>
        <w:jc w:val="both"/>
        <w:rPr>
          <w:rFonts w:ascii="Tahoma" w:hAnsi="Tahoma" w:cs="Tahoma"/>
          <w:sz w:val="20"/>
          <w:szCs w:val="20"/>
        </w:rPr>
      </w:pPr>
      <w:r w:rsidRPr="00FB20F5">
        <w:rPr>
          <w:rFonts w:ascii="Tahoma" w:hAnsi="Tahoma" w:cs="Tahoma"/>
          <w:sz w:val="20"/>
          <w:szCs w:val="20"/>
        </w:rPr>
        <w:t xml:space="preserve">Predinvesticijska zasnova (PIZ) (julij 2010, sklep o potrditvi s strani MZ štev. 4110-36/2008 z dne 4. 9. 2010). </w:t>
      </w:r>
    </w:p>
    <w:p w14:paraId="53C51295" w14:textId="13B2BA7D" w:rsidR="00FB20F5" w:rsidRPr="00FB20F5" w:rsidRDefault="00FB20F5" w:rsidP="005B7BFD">
      <w:pPr>
        <w:pStyle w:val="Odstavekseznama"/>
        <w:numPr>
          <w:ilvl w:val="0"/>
          <w:numId w:val="9"/>
        </w:numPr>
        <w:spacing w:after="240" w:line="276" w:lineRule="auto"/>
        <w:jc w:val="both"/>
        <w:rPr>
          <w:rFonts w:ascii="Tahoma" w:hAnsi="Tahoma" w:cs="Tahoma"/>
          <w:sz w:val="20"/>
          <w:szCs w:val="20"/>
        </w:rPr>
      </w:pPr>
      <w:r w:rsidRPr="00FB20F5">
        <w:rPr>
          <w:rFonts w:ascii="Tahoma" w:hAnsi="Tahoma" w:cs="Tahoma"/>
          <w:sz w:val="20"/>
          <w:szCs w:val="20"/>
        </w:rPr>
        <w:t xml:space="preserve">Investicijski program (IP) (oktober 2010, sklep o potrditvi s strani MZ štev. 4110-36/2008 z dne 4. 9. 2010). </w:t>
      </w:r>
    </w:p>
    <w:p w14:paraId="6230B0D1" w14:textId="2BB657E0"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V zgornji dokumentaciji je predvideno, da celoten projekt Nadomestne novogradnje obsega postopno odstranitev nekaterih dotrajanih objektov v bolnišnici v izmeri cca 15.000 m</w:t>
      </w:r>
      <w:r w:rsidRPr="00FB20F5">
        <w:rPr>
          <w:rFonts w:ascii="Tahoma" w:hAnsi="Tahoma" w:cs="Tahoma"/>
          <w:sz w:val="20"/>
          <w:szCs w:val="20"/>
          <w:vertAlign w:val="superscript"/>
        </w:rPr>
        <w:t>2</w:t>
      </w:r>
      <w:r w:rsidRPr="00FB20F5">
        <w:rPr>
          <w:rFonts w:ascii="Tahoma" w:hAnsi="Tahoma" w:cs="Tahoma"/>
          <w:sz w:val="20"/>
          <w:szCs w:val="20"/>
        </w:rPr>
        <w:t>, postopno novogradnjo/dozidavo z novimi objekti v izmeri cca 25.000</w:t>
      </w:r>
      <w:r w:rsidR="00E70243" w:rsidRPr="00FB20F5">
        <w:rPr>
          <w:rFonts w:ascii="Tahoma" w:hAnsi="Tahoma" w:cs="Tahoma"/>
          <w:sz w:val="20"/>
          <w:szCs w:val="20"/>
        </w:rPr>
        <w:t> m</w:t>
      </w:r>
      <w:r w:rsidR="00E70243" w:rsidRPr="00E70243">
        <w:rPr>
          <w:rFonts w:ascii="Tahoma" w:hAnsi="Tahoma" w:cs="Tahoma"/>
          <w:sz w:val="20"/>
          <w:szCs w:val="20"/>
          <w:vertAlign w:val="superscript"/>
        </w:rPr>
        <w:t>2</w:t>
      </w:r>
      <w:r w:rsidRPr="00FB20F5">
        <w:rPr>
          <w:rFonts w:ascii="Tahoma" w:hAnsi="Tahoma" w:cs="Tahoma"/>
          <w:sz w:val="20"/>
          <w:szCs w:val="20"/>
        </w:rPr>
        <w:t xml:space="preserve"> ter vmesno rekonstrukcijo obstoječih objektov v izmeri cca 2.000</w:t>
      </w:r>
      <w:r w:rsidR="00E33CE8">
        <w:rPr>
          <w:rFonts w:ascii="Tahoma" w:hAnsi="Tahoma" w:cs="Tahoma"/>
          <w:sz w:val="20"/>
          <w:szCs w:val="20"/>
        </w:rPr>
        <w:t> </w:t>
      </w:r>
      <w:r w:rsidRPr="00FB20F5">
        <w:rPr>
          <w:rFonts w:ascii="Tahoma" w:hAnsi="Tahoma" w:cs="Tahoma"/>
          <w:sz w:val="20"/>
          <w:szCs w:val="20"/>
        </w:rPr>
        <w:t>m</w:t>
      </w:r>
      <w:r w:rsidRPr="00FB20F5">
        <w:rPr>
          <w:rFonts w:ascii="Tahoma" w:hAnsi="Tahoma" w:cs="Tahoma"/>
          <w:sz w:val="20"/>
          <w:szCs w:val="20"/>
          <w:vertAlign w:val="superscript"/>
        </w:rPr>
        <w:t>2</w:t>
      </w:r>
      <w:r w:rsidRPr="00FB20F5">
        <w:rPr>
          <w:rFonts w:ascii="Tahoma" w:hAnsi="Tahoma" w:cs="Tahoma"/>
          <w:sz w:val="20"/>
          <w:szCs w:val="20"/>
        </w:rPr>
        <w:t xml:space="preserve">. Iz vidika etapnosti napredovanja gradnje obsega celoten projekt Nadomestne novogradnje 4 etape: etapo 0 – pripravljalna in predhodna dela ter etape 1, 2 in 3. </w:t>
      </w:r>
    </w:p>
    <w:p w14:paraId="6306FCC5"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lastRenderedPageBreak/>
        <w:t xml:space="preserve">Etapa 0 predstavljajo prestavitve komunalnih in energetskih vodov ter ureditev določenega dela energetske infrastrukture. Vsaka od etap 1, 2 in 3 pa zajema GOI dela, opremljanje, zunanjo ureditev okolja, upravne postopke, selitve oddelkov, rušitve ter delne rekonstrukcije. </w:t>
      </w:r>
    </w:p>
    <w:p w14:paraId="1E1BFB25" w14:textId="66163EEC" w:rsidR="00FB20F5" w:rsidRPr="00FB20F5" w:rsidRDefault="00F17F2D" w:rsidP="00FB20F5">
      <w:pPr>
        <w:spacing w:after="240" w:line="276" w:lineRule="auto"/>
        <w:jc w:val="both"/>
        <w:rPr>
          <w:rFonts w:ascii="Tahoma" w:hAnsi="Tahoma" w:cs="Tahoma"/>
          <w:sz w:val="20"/>
          <w:szCs w:val="20"/>
        </w:rPr>
      </w:pPr>
      <w:r w:rsidRPr="00FB20F5">
        <w:rPr>
          <w:rFonts w:ascii="Tahoma" w:hAnsi="Tahoma" w:cs="Tahoma"/>
          <w:sz w:val="20"/>
          <w:szCs w:val="20"/>
        </w:rPr>
        <w:t>Začetek</w:t>
      </w:r>
      <w:r w:rsidR="00FB20F5" w:rsidRPr="00FB20F5">
        <w:rPr>
          <w:rFonts w:ascii="Tahoma" w:hAnsi="Tahoma" w:cs="Tahoma"/>
          <w:sz w:val="20"/>
          <w:szCs w:val="20"/>
        </w:rPr>
        <w:t xml:space="preserve"> gradnje se je začel z etapo 0. Nato se je prva etapa novogradnje zgradila na prostih površinah. Druga etapa vključuje porušitev dela obstoječega objekta in na tem mestu gradnjo dopolnilnega objekta k prvi etapi, tretja etapa pa prav tako predvideva rušitev dela obstoječega objekta ter na njenem mestu novogradnjo tretje etape. Vsaka etapa lahko vsebuje pod-etape po etažah in/ali dilatacijskih enotah. Vse tri etape v končnem stanju sestavljajo z obstoječim centralnim delom bolnišnice zaključeno enovito funkcionalno celoto.</w:t>
      </w:r>
    </w:p>
    <w:p w14:paraId="389ED2C9" w14:textId="5DDFD28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Ker je bila leta 2010 zelo problematična zagotovitev celotne finančne konstrukcije za vse 4 etape hkrati, je bila v investicijskem programu (oktober 2010) etapnost del zmanjšana za eno - zadnjo etapo. Tako je projekt v investicijskem programu obsegal le tri etape (0, 1 in 2), ki </w:t>
      </w:r>
      <w:r w:rsidR="00CF5661" w:rsidRPr="00FB20F5">
        <w:rPr>
          <w:rFonts w:ascii="Tahoma" w:hAnsi="Tahoma" w:cs="Tahoma"/>
          <w:sz w:val="20"/>
          <w:szCs w:val="20"/>
        </w:rPr>
        <w:t>naj bi se</w:t>
      </w:r>
      <w:r w:rsidRPr="00FB20F5">
        <w:rPr>
          <w:rFonts w:ascii="Tahoma" w:hAnsi="Tahoma" w:cs="Tahoma"/>
          <w:sz w:val="20"/>
          <w:szCs w:val="20"/>
        </w:rPr>
        <w:t xml:space="preserve"> izvajale skladno s terminskim planom v obdobju 2010 – 2015.</w:t>
      </w:r>
    </w:p>
    <w:p w14:paraId="3A62F11E" w14:textId="5AEF078A"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Kljub temu je projektant na podlagi projektne naloge in OPPN v decembru 2010 izdelal projekt za pridobitev gradbenega dovoljenja (PGD) za vse štiri etape in pripadajoče dodatne objekte. Na podlagi raznih dopolnitev je bilo dne </w:t>
      </w:r>
      <w:r w:rsidR="00CF5661" w:rsidRPr="00FB20F5">
        <w:rPr>
          <w:rFonts w:ascii="Tahoma" w:hAnsi="Tahoma" w:cs="Tahoma"/>
          <w:sz w:val="20"/>
          <w:szCs w:val="20"/>
        </w:rPr>
        <w:t>29. 12. 2011</w:t>
      </w:r>
      <w:r w:rsidRPr="00FB20F5">
        <w:rPr>
          <w:rFonts w:ascii="Tahoma" w:hAnsi="Tahoma" w:cs="Tahoma"/>
          <w:sz w:val="20"/>
          <w:szCs w:val="20"/>
        </w:rPr>
        <w:t xml:space="preserve"> pridobljeno Gradbeno dovoljenje (GD) za »rušitve in rekonstrukcije obstoječih objektov ter novogradnje objektov v sklopu Splošne bolnišnice Celje«. Junija 2012 je bila pridobljena še Odločba, da se lahko vsaka etapa izgrajuje po pod-etapah, etažah oz. tudi po dilatacijskih enotah.</w:t>
      </w:r>
    </w:p>
    <w:p w14:paraId="385D1A17"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Septembra 2011 je projektant pričel izdelovati projekt za izvedbo (PZI) v obsegu vseh štirih etap, vendar je bila izdelava ob nastopu finančne krize junija 2012 prekinjena, saj zaradi težav s financiranjem gradnje celotnega projekta in hkrati prehitrega tehnološkega napredka ni bilo smisla izdelovati PZI projektne dokumentacije »na zalogo« in jo uporabiti šele takrat, ko bi naj bili znova zagotovljeni viri financiranja za izgradnjo Nadomestne novogradnje. PZI projekti za celotno Nadomestno novogradnjo tako niso bili dokončani. Ob projektiranju PZI-ja je prišlo tudi do projektiranja podzemnega hodnika, ki bi povezoval starejši objekt Infekcije z objektom Nadomestne novogradnje, hkrati pa bi se kasneje lahko uporabil tudi za uporabo do predvidene garažne hiše v obsegu drugega projekta. Tudi projektiranje podzemnega hodnika je bilo prekinjeno.</w:t>
      </w:r>
    </w:p>
    <w:p w14:paraId="3E73B742" w14:textId="130E8D1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Kljub nastopu finančne krize v letu 2012 pa so se v sklopu projekta Nadomestne novogradnje le izvedla nekatera manjša gradbena dela. Iz potrjenega terminskega plana investicijskega projekta celotne investicije v letih 2010 – 2015 in dinamike ter razpoložljivosti proračunskih virov za investicijo se je namreč takoj po </w:t>
      </w:r>
      <w:r w:rsidR="006D601B" w:rsidRPr="00FB20F5">
        <w:rPr>
          <w:rFonts w:ascii="Tahoma" w:hAnsi="Tahoma" w:cs="Tahoma"/>
          <w:sz w:val="20"/>
          <w:szCs w:val="20"/>
        </w:rPr>
        <w:t>začetku</w:t>
      </w:r>
      <w:r w:rsidRPr="00FB20F5">
        <w:rPr>
          <w:rFonts w:ascii="Tahoma" w:hAnsi="Tahoma" w:cs="Tahoma"/>
          <w:sz w:val="20"/>
          <w:szCs w:val="20"/>
        </w:rPr>
        <w:t xml:space="preserve"> projektiranja celotnega obsega del izkazalo, da bi se črpanje finančnih sredstev za gradnjo moralo </w:t>
      </w:r>
      <w:r w:rsidR="006D601B" w:rsidRPr="00FB20F5">
        <w:rPr>
          <w:rFonts w:ascii="Tahoma" w:hAnsi="Tahoma" w:cs="Tahoma"/>
          <w:sz w:val="20"/>
          <w:szCs w:val="20"/>
        </w:rPr>
        <w:t>začeti</w:t>
      </w:r>
      <w:r w:rsidRPr="00FB20F5">
        <w:rPr>
          <w:rFonts w:ascii="Tahoma" w:hAnsi="Tahoma" w:cs="Tahoma"/>
          <w:sz w:val="20"/>
          <w:szCs w:val="20"/>
        </w:rPr>
        <w:t xml:space="preserve"> še pred oddajo vseh PZI projektov za celotno investicijo. Zato je bilo smiselno, da je projektant še pred končnim rokom zaključka projektiranja za celoten projekt Nadomestne novogradnje predčasno izdelal projektno dokumentacijo PZI za nekatere manjše podprojekte iz etape 0 - pripravljalna dela.</w:t>
      </w:r>
    </w:p>
    <w:p w14:paraId="536C9058"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Na zgornji podlagi so se tako v tistem obdobju realizirala naslednja pripravljalna dela:</w:t>
      </w:r>
    </w:p>
    <w:p w14:paraId="6B38C131" w14:textId="1590DA5A" w:rsidR="00FB20F5" w:rsidRPr="006D601B" w:rsidRDefault="00FB20F5" w:rsidP="005B7BFD">
      <w:pPr>
        <w:pStyle w:val="Odstavekseznama"/>
        <w:numPr>
          <w:ilvl w:val="0"/>
          <w:numId w:val="11"/>
        </w:numPr>
        <w:spacing w:after="240" w:line="276" w:lineRule="auto"/>
        <w:jc w:val="both"/>
        <w:rPr>
          <w:rFonts w:ascii="Tahoma" w:hAnsi="Tahoma" w:cs="Tahoma"/>
          <w:sz w:val="20"/>
          <w:szCs w:val="20"/>
        </w:rPr>
      </w:pPr>
      <w:r w:rsidRPr="006D601B">
        <w:rPr>
          <w:rFonts w:ascii="Tahoma" w:hAnsi="Tahoma" w:cs="Tahoma"/>
          <w:sz w:val="20"/>
          <w:szCs w:val="20"/>
        </w:rPr>
        <w:t xml:space="preserve">ureditev obstoječih zaklonišč v obstoječi bolnišnici (zaključeno dne </w:t>
      </w:r>
      <w:r w:rsidR="006D601B" w:rsidRPr="006D601B">
        <w:rPr>
          <w:rFonts w:ascii="Tahoma" w:hAnsi="Tahoma" w:cs="Tahoma"/>
          <w:sz w:val="20"/>
          <w:szCs w:val="20"/>
        </w:rPr>
        <w:t>5. 3. 2013</w:t>
      </w:r>
      <w:r w:rsidRPr="006D601B">
        <w:rPr>
          <w:rFonts w:ascii="Tahoma" w:hAnsi="Tahoma" w:cs="Tahoma"/>
          <w:sz w:val="20"/>
          <w:szCs w:val="20"/>
        </w:rPr>
        <w:t xml:space="preserve">), </w:t>
      </w:r>
    </w:p>
    <w:p w14:paraId="7B586351" w14:textId="53CDAA11" w:rsidR="00FB20F5" w:rsidRPr="006D601B" w:rsidRDefault="00FB20F5" w:rsidP="005B7BFD">
      <w:pPr>
        <w:pStyle w:val="Odstavekseznama"/>
        <w:numPr>
          <w:ilvl w:val="0"/>
          <w:numId w:val="11"/>
        </w:numPr>
        <w:spacing w:after="240" w:line="276" w:lineRule="auto"/>
        <w:jc w:val="both"/>
        <w:rPr>
          <w:rFonts w:ascii="Tahoma" w:hAnsi="Tahoma" w:cs="Tahoma"/>
          <w:sz w:val="20"/>
          <w:szCs w:val="20"/>
        </w:rPr>
      </w:pPr>
      <w:r w:rsidRPr="006D601B">
        <w:rPr>
          <w:rFonts w:ascii="Tahoma" w:hAnsi="Tahoma" w:cs="Tahoma"/>
          <w:sz w:val="20"/>
          <w:szCs w:val="20"/>
        </w:rPr>
        <w:t xml:space="preserve">posodobitev centralne sterilizacije v obstoječi bolnišnici (zaključeno dne 2. 11. 2012), </w:t>
      </w:r>
    </w:p>
    <w:p w14:paraId="08E717A2" w14:textId="5F8EB630" w:rsidR="00FB20F5" w:rsidRPr="006D601B" w:rsidRDefault="00FB20F5" w:rsidP="005B7BFD">
      <w:pPr>
        <w:pStyle w:val="Odstavekseznama"/>
        <w:numPr>
          <w:ilvl w:val="0"/>
          <w:numId w:val="11"/>
        </w:numPr>
        <w:spacing w:after="240" w:line="276" w:lineRule="auto"/>
        <w:jc w:val="both"/>
        <w:rPr>
          <w:rFonts w:ascii="Tahoma" w:hAnsi="Tahoma" w:cs="Tahoma"/>
          <w:sz w:val="20"/>
          <w:szCs w:val="20"/>
        </w:rPr>
      </w:pPr>
      <w:r w:rsidRPr="006D601B">
        <w:rPr>
          <w:rFonts w:ascii="Tahoma" w:hAnsi="Tahoma" w:cs="Tahoma"/>
          <w:sz w:val="20"/>
          <w:szCs w:val="20"/>
        </w:rPr>
        <w:t xml:space="preserve">izvedba GOI del ter dobava in montaža opreme za »Ureditev OP septičnega bloka« v obstoječi bolnišnici (zaključeno dne </w:t>
      </w:r>
      <w:r w:rsidR="006D601B" w:rsidRPr="006D601B">
        <w:rPr>
          <w:rFonts w:ascii="Tahoma" w:hAnsi="Tahoma" w:cs="Tahoma"/>
          <w:sz w:val="20"/>
          <w:szCs w:val="20"/>
        </w:rPr>
        <w:t>5. 3. 2013</w:t>
      </w:r>
      <w:r w:rsidRPr="006D601B">
        <w:rPr>
          <w:rFonts w:ascii="Tahoma" w:hAnsi="Tahoma" w:cs="Tahoma"/>
          <w:sz w:val="20"/>
          <w:szCs w:val="20"/>
        </w:rPr>
        <w:t xml:space="preserve">), </w:t>
      </w:r>
    </w:p>
    <w:p w14:paraId="24826969" w14:textId="1B12BBF2" w:rsidR="00FB20F5" w:rsidRPr="006D601B" w:rsidRDefault="00FB20F5" w:rsidP="005B7BFD">
      <w:pPr>
        <w:pStyle w:val="Odstavekseznama"/>
        <w:numPr>
          <w:ilvl w:val="0"/>
          <w:numId w:val="11"/>
        </w:numPr>
        <w:spacing w:after="240" w:line="276" w:lineRule="auto"/>
        <w:jc w:val="both"/>
        <w:rPr>
          <w:rFonts w:ascii="Tahoma" w:hAnsi="Tahoma" w:cs="Tahoma"/>
          <w:sz w:val="20"/>
          <w:szCs w:val="20"/>
        </w:rPr>
      </w:pPr>
      <w:r w:rsidRPr="006D601B">
        <w:rPr>
          <w:rFonts w:ascii="Tahoma" w:hAnsi="Tahoma" w:cs="Tahoma"/>
          <w:sz w:val="20"/>
          <w:szCs w:val="20"/>
        </w:rPr>
        <w:t xml:space="preserve">ureditev operacijskega bloka Oddelka za urologijo v obstoječi bolnišnici (zaključeno dne </w:t>
      </w:r>
      <w:r w:rsidR="006D601B" w:rsidRPr="006D601B">
        <w:rPr>
          <w:rFonts w:ascii="Tahoma" w:hAnsi="Tahoma" w:cs="Tahoma"/>
          <w:sz w:val="20"/>
          <w:szCs w:val="20"/>
        </w:rPr>
        <w:t>19. 10. 2012</w:t>
      </w:r>
      <w:r w:rsidRPr="006D601B">
        <w:rPr>
          <w:rFonts w:ascii="Tahoma" w:hAnsi="Tahoma" w:cs="Tahoma"/>
          <w:sz w:val="20"/>
          <w:szCs w:val="20"/>
        </w:rPr>
        <w:t>) in</w:t>
      </w:r>
    </w:p>
    <w:p w14:paraId="3A12A687" w14:textId="5EFC7D57" w:rsidR="00FB20F5" w:rsidRPr="006D601B" w:rsidRDefault="00FB20F5" w:rsidP="005B7BFD">
      <w:pPr>
        <w:pStyle w:val="Odstavekseznama"/>
        <w:numPr>
          <w:ilvl w:val="0"/>
          <w:numId w:val="11"/>
        </w:numPr>
        <w:spacing w:after="240" w:line="276" w:lineRule="auto"/>
        <w:jc w:val="both"/>
        <w:rPr>
          <w:rFonts w:ascii="Tahoma" w:hAnsi="Tahoma" w:cs="Tahoma"/>
          <w:sz w:val="20"/>
          <w:szCs w:val="20"/>
        </w:rPr>
      </w:pPr>
      <w:r w:rsidRPr="006D601B">
        <w:rPr>
          <w:rFonts w:ascii="Tahoma" w:hAnsi="Tahoma" w:cs="Tahoma"/>
          <w:sz w:val="20"/>
          <w:szCs w:val="20"/>
        </w:rPr>
        <w:t xml:space="preserve">nadgradnja hladilnega postroja v obstoječi bolnišnici (zaključeno dne </w:t>
      </w:r>
      <w:r w:rsidR="006D601B" w:rsidRPr="006D601B">
        <w:rPr>
          <w:rFonts w:ascii="Tahoma" w:hAnsi="Tahoma" w:cs="Tahoma"/>
          <w:sz w:val="20"/>
          <w:szCs w:val="20"/>
        </w:rPr>
        <w:t>6. 4. 2012</w:t>
      </w:r>
      <w:r w:rsidRPr="006D601B">
        <w:rPr>
          <w:rFonts w:ascii="Tahoma" w:hAnsi="Tahoma" w:cs="Tahoma"/>
          <w:sz w:val="20"/>
          <w:szCs w:val="20"/>
        </w:rPr>
        <w:t>).</w:t>
      </w:r>
    </w:p>
    <w:p w14:paraId="17827C96" w14:textId="156E7832"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lastRenderedPageBreak/>
        <w:t xml:space="preserve">Tudi Urgentni center Celje (UCC) kot »Etapa 1.A« je bil kot podprojekt umeščen v celotni projekt Nadomestne novogradnje Splošne bolnišnice Celje. Za razliko od ostale vsebine Nadomestne novogradnje so bili za UCC predvideni tudi evropski finančni viri. Že ob snovanju in projektiranju Nadomestne novogradnje je bila vključena razsežnost, da se lahko UCC zaradi različnih virov financiranja izvede predčasno. To se je zaradi finančne krize tudi udejanjilo. UCC je v okviru celotnega projekta Nadomestne novogradnje sicer prostorsko predviden na področju dveh etap (1 in 2), zaradi omejenih finančnih sredstev in realne dinamike nadaljevanja gradnje celotnega projekta Nadomestne novogradnje pa je bil realiziran le na področju predvidene prve etape Nadomestne novogradnje. Na ta način se je leta 2012 izvedba prve etape centralnega objekta Nadomestne novogradnje zaradi skrajno omejenega financiranja skrčila le na izvedbo pod-etape »Etapa 1.A minimalna«, ki obsega zmanjšan krak »I« (urgenca in vertikalne komunikacije) v dveh etažah (klet in pritličje) z začasno streho nad pritličjem. Z izbranim izvajalcem je bila dne 28. 10. 2013 podpisana pogodba, uvedba v delo izvedena dne 12. 11. 2013, tehnični pregled izveden dne 25. 11. 2014, Uporabno dovoljenje pridobljeno dne 12. 12. 2014 ter dne 15. 12. 2014 izvedena primopredaja objekta. </w:t>
      </w:r>
    </w:p>
    <w:p w14:paraId="7ED4AEB1" w14:textId="5F1D5BD2"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Zamenjava dveh dotrajanih diesel agregatov je bila še ena od nujnih aktivnosti pripravljalnih del v celotnem investicijskem projektu Nadomestne novogradnje, hkrati pa potrebna tudi za Urgentni center Celje in preostalo obstoječo bolnišnico. Dva dotrajana diesel agregata sta se nadomestila z novim sodobnim diesel agregatom, ki se je implementiral v obstoječi elektro energetski kompleks bolnišnice. Dela so bila dokončana dne </w:t>
      </w:r>
      <w:r w:rsidR="00733CAF" w:rsidRPr="00FB20F5">
        <w:rPr>
          <w:rFonts w:ascii="Tahoma" w:hAnsi="Tahoma" w:cs="Tahoma"/>
          <w:sz w:val="20"/>
          <w:szCs w:val="20"/>
        </w:rPr>
        <w:t>2. 6. 2017</w:t>
      </w:r>
      <w:r w:rsidRPr="00FB20F5">
        <w:rPr>
          <w:rFonts w:ascii="Tahoma" w:hAnsi="Tahoma" w:cs="Tahoma"/>
          <w:sz w:val="20"/>
          <w:szCs w:val="20"/>
        </w:rPr>
        <w:t>.</w:t>
      </w:r>
    </w:p>
    <w:p w14:paraId="435F20C3"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Po dokončanju »Etape 1.A minimalna« (UCC) in zgoraj navedenih šestih podprojektov pripravljalnih del je bilo na podlagi zatečenega prostorskega stanja bolnišnice v letu 2017 edino smiselno investicijski proces nadaljevati iz točke, kjer se je zaradi finančne krize ustavil. V investicijski dokumentaciji je bilo zato treba najprej v celotni projekt Nadomestne novogradnje nazaj vključiti zadnjo (3.) etapo ter predvideti nadaljevanje izgradnje ter opremljanja v obsegu vseh štirih etap, za kar je bila že v celoti izdelana PGD projektna dokumentacija in temu primerno pridobljeno gradbeno dovoljenje. </w:t>
      </w:r>
    </w:p>
    <w:p w14:paraId="3A6857FE"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V ta namen se je izdelala Novelacija investicijskega programa (NIP) (februar 2017, sklep o potrditvi številka 4110-20/2016/12 z dne 22. 9. 2017), ki je ponovno vsebovala vse štiri etape (0, 1, 2 in 3) (skica na naslednji strani).</w:t>
      </w:r>
    </w:p>
    <w:p w14:paraId="584E1CE3"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Prav tako se je v NIP na podlagi aktualnih dokončanih investicij v zdravstvu novelirala ocenjena vrednost celotne investicije. Vse vire financiranja nameravane investicije zagotavlja Ministrstvo za zdravje. </w:t>
      </w:r>
    </w:p>
    <w:p w14:paraId="56496A88" w14:textId="5DABE53E"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Vlada Republike Slovenije je dne </w:t>
      </w:r>
      <w:r w:rsidR="00733CAF" w:rsidRPr="00FB20F5">
        <w:rPr>
          <w:rFonts w:ascii="Tahoma" w:hAnsi="Tahoma" w:cs="Tahoma"/>
          <w:sz w:val="20"/>
          <w:szCs w:val="20"/>
        </w:rPr>
        <w:t>27. 2. 2018</w:t>
      </w:r>
      <w:r w:rsidRPr="00FB20F5">
        <w:rPr>
          <w:rFonts w:ascii="Tahoma" w:hAnsi="Tahoma" w:cs="Tahoma"/>
          <w:sz w:val="20"/>
          <w:szCs w:val="20"/>
        </w:rPr>
        <w:t xml:space="preserve"> s Sklepom številka 41013-3/2018/3 potrdila investicijo. Na podlagi zagotovljenih virov financiranja je Ministrstvo za zdravje izdalo dva sklepa o </w:t>
      </w:r>
      <w:r w:rsidR="00733CAF" w:rsidRPr="00FB20F5">
        <w:rPr>
          <w:rFonts w:ascii="Tahoma" w:hAnsi="Tahoma" w:cs="Tahoma"/>
          <w:sz w:val="20"/>
          <w:szCs w:val="20"/>
        </w:rPr>
        <w:t>začetku</w:t>
      </w:r>
      <w:r w:rsidRPr="00FB20F5">
        <w:rPr>
          <w:rFonts w:ascii="Tahoma" w:hAnsi="Tahoma" w:cs="Tahoma"/>
          <w:sz w:val="20"/>
          <w:szCs w:val="20"/>
        </w:rPr>
        <w:t xml:space="preserve"> postopka oddaje javnega naročila: </w:t>
      </w:r>
    </w:p>
    <w:p w14:paraId="6CD11711" w14:textId="5DB5D350" w:rsidR="00FB20F5" w:rsidRPr="00733CAF" w:rsidRDefault="00FB20F5" w:rsidP="005B7BFD">
      <w:pPr>
        <w:pStyle w:val="Odstavekseznama"/>
        <w:numPr>
          <w:ilvl w:val="0"/>
          <w:numId w:val="12"/>
        </w:numPr>
        <w:spacing w:after="240" w:line="276" w:lineRule="auto"/>
        <w:jc w:val="both"/>
        <w:rPr>
          <w:rFonts w:ascii="Tahoma" w:hAnsi="Tahoma" w:cs="Tahoma"/>
          <w:sz w:val="20"/>
          <w:szCs w:val="20"/>
        </w:rPr>
      </w:pPr>
      <w:r w:rsidRPr="00733CAF">
        <w:rPr>
          <w:rFonts w:ascii="Tahoma" w:hAnsi="Tahoma" w:cs="Tahoma"/>
          <w:sz w:val="20"/>
          <w:szCs w:val="20"/>
        </w:rPr>
        <w:t xml:space="preserve">»Etapa 0« - »Izvedba pripravljalnih del (postaja medicinskih plinov in elektro - transformatorske postaje) v zvezi z Nadomestno novogradnjo v Splošni bolnišnici Celje« številka 4110-2/2018/5 z dne </w:t>
      </w:r>
      <w:r w:rsidR="00733CAF" w:rsidRPr="00733CAF">
        <w:rPr>
          <w:rFonts w:ascii="Tahoma" w:hAnsi="Tahoma" w:cs="Tahoma"/>
          <w:sz w:val="20"/>
          <w:szCs w:val="20"/>
        </w:rPr>
        <w:t>9. 3. 2018</w:t>
      </w:r>
      <w:r w:rsidRPr="00733CAF">
        <w:rPr>
          <w:rFonts w:ascii="Tahoma" w:hAnsi="Tahoma" w:cs="Tahoma"/>
          <w:sz w:val="20"/>
          <w:szCs w:val="20"/>
        </w:rPr>
        <w:t xml:space="preserve"> in </w:t>
      </w:r>
    </w:p>
    <w:p w14:paraId="2C6ED612" w14:textId="5FE79F92" w:rsidR="00FB20F5" w:rsidRPr="00733CAF" w:rsidRDefault="00FB20F5" w:rsidP="005B7BFD">
      <w:pPr>
        <w:pStyle w:val="Odstavekseznama"/>
        <w:numPr>
          <w:ilvl w:val="0"/>
          <w:numId w:val="12"/>
        </w:numPr>
        <w:spacing w:after="240" w:line="276" w:lineRule="auto"/>
        <w:jc w:val="both"/>
        <w:rPr>
          <w:rFonts w:ascii="Tahoma" w:hAnsi="Tahoma" w:cs="Tahoma"/>
          <w:sz w:val="20"/>
          <w:szCs w:val="20"/>
        </w:rPr>
      </w:pPr>
      <w:r w:rsidRPr="00733CAF">
        <w:rPr>
          <w:rFonts w:ascii="Tahoma" w:hAnsi="Tahoma" w:cs="Tahoma"/>
          <w:sz w:val="20"/>
          <w:szCs w:val="20"/>
        </w:rPr>
        <w:t xml:space="preserve">»Etapa 1« - »Izvedba prve etape Nadomestne novogradnje v Splošni bolnišnici Celje« številka 4110-25/2018/4 z dne </w:t>
      </w:r>
      <w:r w:rsidR="00733CAF" w:rsidRPr="00733CAF">
        <w:rPr>
          <w:rFonts w:ascii="Tahoma" w:hAnsi="Tahoma" w:cs="Tahoma"/>
          <w:sz w:val="20"/>
          <w:szCs w:val="20"/>
        </w:rPr>
        <w:t>27. 3. 2018</w:t>
      </w:r>
      <w:r w:rsidRPr="00733CAF">
        <w:rPr>
          <w:rFonts w:ascii="Tahoma" w:hAnsi="Tahoma" w:cs="Tahoma"/>
          <w:sz w:val="20"/>
          <w:szCs w:val="20"/>
        </w:rPr>
        <w:t xml:space="preserve">. </w:t>
      </w:r>
    </w:p>
    <w:p w14:paraId="331743C9" w14:textId="57C6647C" w:rsidR="00FB20F5" w:rsidRPr="00FB20F5" w:rsidRDefault="00733CAF" w:rsidP="00733CAF">
      <w:pPr>
        <w:spacing w:line="276" w:lineRule="auto"/>
        <w:jc w:val="center"/>
        <w:rPr>
          <w:rFonts w:ascii="Tahoma" w:hAnsi="Tahoma" w:cs="Tahoma"/>
          <w:sz w:val="20"/>
          <w:szCs w:val="20"/>
        </w:rPr>
      </w:pPr>
      <w:r w:rsidRPr="007A3D0A">
        <w:rPr>
          <w:rFonts w:ascii="Tahoma" w:hAnsi="Tahoma" w:cs="Tahoma"/>
          <w:noProof/>
        </w:rPr>
        <w:lastRenderedPageBreak/>
        <w:drawing>
          <wp:inline distT="0" distB="0" distL="0" distR="0" wp14:anchorId="7109CAD3" wp14:editId="5FBAB9A5">
            <wp:extent cx="5296467" cy="6300000"/>
            <wp:effectExtent l="0" t="0" r="0" b="571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rotWithShape="1">
                    <a:blip r:embed="rId11" cstate="email">
                      <a:extLst>
                        <a:ext uri="{28A0092B-C50C-407E-A947-70E740481C1C}">
                          <a14:useLocalDpi xmlns:a14="http://schemas.microsoft.com/office/drawing/2010/main"/>
                        </a:ext>
                      </a:extLst>
                    </a:blip>
                    <a:srcRect l="10803" r="10249" b="5042"/>
                    <a:stretch/>
                  </pic:blipFill>
                  <pic:spPr bwMode="auto">
                    <a:xfrm>
                      <a:off x="0" y="0"/>
                      <a:ext cx="5296467" cy="6300000"/>
                    </a:xfrm>
                    <a:prstGeom prst="rect">
                      <a:avLst/>
                    </a:prstGeom>
                    <a:noFill/>
                    <a:ln>
                      <a:noFill/>
                    </a:ln>
                    <a:extLst>
                      <a:ext uri="{53640926-AAD7-44D8-BBD7-CCE9431645EC}">
                        <a14:shadowObscured xmlns:a14="http://schemas.microsoft.com/office/drawing/2010/main"/>
                      </a:ext>
                    </a:extLst>
                  </pic:spPr>
                </pic:pic>
              </a:graphicData>
            </a:graphic>
          </wp:inline>
        </w:drawing>
      </w:r>
    </w:p>
    <w:p w14:paraId="10520D0B" w14:textId="1970E555" w:rsidR="00FB20F5" w:rsidRPr="00FB20F5" w:rsidRDefault="00FB20F5" w:rsidP="00733CAF">
      <w:pPr>
        <w:spacing w:after="240" w:line="276" w:lineRule="auto"/>
        <w:jc w:val="center"/>
        <w:rPr>
          <w:rFonts w:ascii="Tahoma" w:hAnsi="Tahoma" w:cs="Tahoma"/>
          <w:sz w:val="20"/>
          <w:szCs w:val="20"/>
        </w:rPr>
      </w:pPr>
      <w:r w:rsidRPr="00FB20F5">
        <w:rPr>
          <w:rFonts w:ascii="Tahoma" w:hAnsi="Tahoma" w:cs="Tahoma"/>
          <w:sz w:val="20"/>
          <w:szCs w:val="20"/>
        </w:rPr>
        <w:t>Situacija z označenimi etapami gradnje (vir: Komunaprojekt d.</w:t>
      </w:r>
      <w:r w:rsidR="00733CAF">
        <w:rPr>
          <w:rFonts w:ascii="Tahoma" w:hAnsi="Tahoma" w:cs="Tahoma"/>
          <w:sz w:val="20"/>
          <w:szCs w:val="20"/>
        </w:rPr>
        <w:t> </w:t>
      </w:r>
      <w:r w:rsidRPr="00FB20F5">
        <w:rPr>
          <w:rFonts w:ascii="Tahoma" w:hAnsi="Tahoma" w:cs="Tahoma"/>
          <w:sz w:val="20"/>
          <w:szCs w:val="20"/>
        </w:rPr>
        <w:t>d., PGD april 2011)</w:t>
      </w:r>
    </w:p>
    <w:p w14:paraId="26E9DC22" w14:textId="77777777"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Etapa 0 (postaja medicinskih plinov in elektro - transformatorske postaje) je predstavljala predpogoj za pričetek izvajanja Etape 1. Navedena dela so predstavljale predhodno ureditev določenega dela energetske infrastrukture in sproščanje določenega dela površin za pričetek gradnje Etape 1.</w:t>
      </w:r>
    </w:p>
    <w:p w14:paraId="7374F0A2" w14:textId="7C63D95F" w:rsidR="00FB20F5" w:rsidRPr="00FB20F5" w:rsidRDefault="00FB20F5" w:rsidP="00C20B3B">
      <w:pPr>
        <w:spacing w:after="240" w:line="276" w:lineRule="auto"/>
        <w:jc w:val="both"/>
        <w:rPr>
          <w:rFonts w:ascii="Tahoma" w:hAnsi="Tahoma" w:cs="Tahoma"/>
          <w:sz w:val="20"/>
          <w:szCs w:val="20"/>
        </w:rPr>
      </w:pPr>
      <w:r w:rsidRPr="00FB20F5">
        <w:rPr>
          <w:rFonts w:ascii="Tahoma" w:hAnsi="Tahoma" w:cs="Tahoma"/>
          <w:sz w:val="20"/>
          <w:szCs w:val="20"/>
        </w:rPr>
        <w:t xml:space="preserve">Etapa 1.B gradnje </w:t>
      </w:r>
      <w:r w:rsidR="002B7DF4">
        <w:rPr>
          <w:rFonts w:ascii="Tahoma" w:hAnsi="Tahoma" w:cs="Tahoma"/>
          <w:sz w:val="20"/>
          <w:szCs w:val="20"/>
        </w:rPr>
        <w:t>je</w:t>
      </w:r>
      <w:r w:rsidRPr="00FB20F5">
        <w:rPr>
          <w:rFonts w:ascii="Tahoma" w:hAnsi="Tahoma" w:cs="Tahoma"/>
          <w:sz w:val="20"/>
          <w:szCs w:val="20"/>
        </w:rPr>
        <w:t xml:space="preserve"> obsega</w:t>
      </w:r>
      <w:r w:rsidR="002B7DF4">
        <w:rPr>
          <w:rFonts w:ascii="Tahoma" w:hAnsi="Tahoma" w:cs="Tahoma"/>
          <w:sz w:val="20"/>
          <w:szCs w:val="20"/>
        </w:rPr>
        <w:t>la</w:t>
      </w:r>
      <w:r w:rsidRPr="00FB20F5">
        <w:rPr>
          <w:rFonts w:ascii="Tahoma" w:hAnsi="Tahoma" w:cs="Tahoma"/>
          <w:sz w:val="20"/>
          <w:szCs w:val="20"/>
        </w:rPr>
        <w:t xml:space="preserve"> novogradnjo traktov E1 in F1</w:t>
      </w:r>
      <w:r w:rsidR="00C20B3B">
        <w:rPr>
          <w:rFonts w:ascii="Tahoma" w:hAnsi="Tahoma" w:cs="Tahoma"/>
          <w:sz w:val="20"/>
          <w:szCs w:val="20"/>
        </w:rPr>
        <w:t xml:space="preserve"> </w:t>
      </w:r>
      <w:r w:rsidR="00C20B3B" w:rsidRPr="00C20B3B">
        <w:rPr>
          <w:rFonts w:ascii="Tahoma" w:hAnsi="Tahoma" w:cs="Tahoma"/>
          <w:sz w:val="20"/>
          <w:szCs w:val="20"/>
        </w:rPr>
        <w:t>v obsegu dozidave in nadzidave</w:t>
      </w:r>
      <w:r w:rsidR="00C20B3B">
        <w:rPr>
          <w:rFonts w:ascii="Tahoma" w:hAnsi="Tahoma" w:cs="Tahoma"/>
          <w:sz w:val="20"/>
          <w:szCs w:val="20"/>
        </w:rPr>
        <w:t xml:space="preserve"> </w:t>
      </w:r>
      <w:r w:rsidR="00C20B3B" w:rsidRPr="00C20B3B">
        <w:rPr>
          <w:rFonts w:ascii="Tahoma" w:hAnsi="Tahoma" w:cs="Tahoma"/>
          <w:sz w:val="20"/>
          <w:szCs w:val="20"/>
        </w:rPr>
        <w:t>UCC do tretje podalj</w:t>
      </w:r>
      <w:r w:rsidR="00C20B3B" w:rsidRPr="00C20B3B">
        <w:rPr>
          <w:rFonts w:ascii="Tahoma" w:hAnsi="Tahoma" w:cs="Tahoma" w:hint="eastAsia"/>
          <w:sz w:val="20"/>
          <w:szCs w:val="20"/>
        </w:rPr>
        <w:t>š</w:t>
      </w:r>
      <w:r w:rsidR="00C20B3B" w:rsidRPr="00C20B3B">
        <w:rPr>
          <w:rFonts w:ascii="Tahoma" w:hAnsi="Tahoma" w:cs="Tahoma"/>
          <w:sz w:val="20"/>
          <w:szCs w:val="20"/>
        </w:rPr>
        <w:t>ane gradbene faze v petih nadstropjih (konstrukcija, fasada, streha, stavbno</w:t>
      </w:r>
      <w:r w:rsidR="00C20B3B">
        <w:rPr>
          <w:rFonts w:ascii="Tahoma" w:hAnsi="Tahoma" w:cs="Tahoma"/>
          <w:sz w:val="20"/>
          <w:szCs w:val="20"/>
        </w:rPr>
        <w:t xml:space="preserve"> </w:t>
      </w:r>
      <w:r w:rsidR="00C20B3B" w:rsidRPr="00C20B3B">
        <w:rPr>
          <w:rFonts w:ascii="Tahoma" w:hAnsi="Tahoma" w:cs="Tahoma"/>
          <w:sz w:val="20"/>
          <w:szCs w:val="20"/>
        </w:rPr>
        <w:t>fasadno pohi</w:t>
      </w:r>
      <w:r w:rsidR="00C20B3B" w:rsidRPr="00C20B3B">
        <w:rPr>
          <w:rFonts w:ascii="Tahoma" w:hAnsi="Tahoma" w:cs="Tahoma" w:hint="eastAsia"/>
          <w:sz w:val="20"/>
          <w:szCs w:val="20"/>
        </w:rPr>
        <w:t>š</w:t>
      </w:r>
      <w:r w:rsidR="00C20B3B" w:rsidRPr="00C20B3B">
        <w:rPr>
          <w:rFonts w:ascii="Tahoma" w:hAnsi="Tahoma" w:cs="Tahoma"/>
          <w:sz w:val="20"/>
          <w:szCs w:val="20"/>
        </w:rPr>
        <w:t xml:space="preserve">tvo, energetika, komunalno opremljanje, komunikacije), pri </w:t>
      </w:r>
      <w:r w:rsidR="00C20B3B" w:rsidRPr="00C20B3B">
        <w:rPr>
          <w:rFonts w:ascii="Tahoma" w:hAnsi="Tahoma" w:cs="Tahoma" w:hint="eastAsia"/>
          <w:sz w:val="20"/>
          <w:szCs w:val="20"/>
        </w:rPr>
        <w:t>č</w:t>
      </w:r>
      <w:r w:rsidR="00C20B3B" w:rsidRPr="00C20B3B">
        <w:rPr>
          <w:rFonts w:ascii="Tahoma" w:hAnsi="Tahoma" w:cs="Tahoma"/>
          <w:sz w:val="20"/>
          <w:szCs w:val="20"/>
        </w:rPr>
        <w:t>emer se je finaliziralo,</w:t>
      </w:r>
      <w:r w:rsidR="00C20B3B">
        <w:rPr>
          <w:rFonts w:ascii="Tahoma" w:hAnsi="Tahoma" w:cs="Tahoma"/>
          <w:sz w:val="20"/>
          <w:szCs w:val="20"/>
        </w:rPr>
        <w:t xml:space="preserve"> </w:t>
      </w:r>
      <w:r w:rsidR="00C20B3B" w:rsidRPr="00C20B3B">
        <w:rPr>
          <w:rFonts w:ascii="Tahoma" w:hAnsi="Tahoma" w:cs="Tahoma"/>
          <w:sz w:val="20"/>
          <w:szCs w:val="20"/>
        </w:rPr>
        <w:t>opremilo in predalo v obratovanje klet (tehni</w:t>
      </w:r>
      <w:r w:rsidR="00C20B3B" w:rsidRPr="00C20B3B">
        <w:rPr>
          <w:rFonts w:ascii="Tahoma" w:hAnsi="Tahoma" w:cs="Tahoma" w:hint="eastAsia"/>
          <w:sz w:val="20"/>
          <w:szCs w:val="20"/>
        </w:rPr>
        <w:t>č</w:t>
      </w:r>
      <w:r w:rsidR="00C20B3B" w:rsidRPr="00C20B3B">
        <w:rPr>
          <w:rFonts w:ascii="Tahoma" w:hAnsi="Tahoma" w:cs="Tahoma"/>
          <w:sz w:val="20"/>
          <w:szCs w:val="20"/>
        </w:rPr>
        <w:t>ni prostori), pritli</w:t>
      </w:r>
      <w:r w:rsidR="00C20B3B" w:rsidRPr="00C20B3B">
        <w:rPr>
          <w:rFonts w:ascii="Tahoma" w:hAnsi="Tahoma" w:cs="Tahoma" w:hint="eastAsia"/>
          <w:sz w:val="20"/>
          <w:szCs w:val="20"/>
        </w:rPr>
        <w:t>č</w:t>
      </w:r>
      <w:r w:rsidR="00C20B3B" w:rsidRPr="00C20B3B">
        <w:rPr>
          <w:rFonts w:ascii="Tahoma" w:hAnsi="Tahoma" w:cs="Tahoma"/>
          <w:sz w:val="20"/>
          <w:szCs w:val="20"/>
        </w:rPr>
        <w:t>je (dnevna bolni</w:t>
      </w:r>
      <w:r w:rsidR="00C20B3B" w:rsidRPr="00C20B3B">
        <w:rPr>
          <w:rFonts w:ascii="Tahoma" w:hAnsi="Tahoma" w:cs="Tahoma" w:hint="eastAsia"/>
          <w:sz w:val="20"/>
          <w:szCs w:val="20"/>
        </w:rPr>
        <w:t>š</w:t>
      </w:r>
      <w:r w:rsidR="00C20B3B" w:rsidRPr="00C20B3B">
        <w:rPr>
          <w:rFonts w:ascii="Tahoma" w:hAnsi="Tahoma" w:cs="Tahoma"/>
          <w:sz w:val="20"/>
          <w:szCs w:val="20"/>
        </w:rPr>
        <w:t>nica) in delno peto</w:t>
      </w:r>
      <w:r w:rsidR="00C20B3B">
        <w:rPr>
          <w:rFonts w:ascii="Tahoma" w:hAnsi="Tahoma" w:cs="Tahoma"/>
          <w:sz w:val="20"/>
          <w:szCs w:val="20"/>
        </w:rPr>
        <w:t xml:space="preserve"> </w:t>
      </w:r>
      <w:r w:rsidR="00C20B3B" w:rsidRPr="00C20B3B">
        <w:rPr>
          <w:rFonts w:ascii="Tahoma" w:hAnsi="Tahoma" w:cs="Tahoma"/>
          <w:sz w:val="20"/>
          <w:szCs w:val="20"/>
        </w:rPr>
        <w:t>nadstropje (heliport)</w:t>
      </w:r>
      <w:r w:rsidRPr="00FB20F5">
        <w:rPr>
          <w:rFonts w:ascii="Tahoma" w:hAnsi="Tahoma" w:cs="Tahoma"/>
          <w:sz w:val="20"/>
          <w:szCs w:val="20"/>
        </w:rPr>
        <w:t xml:space="preserve">. Trakti </w:t>
      </w:r>
      <w:r w:rsidR="002B7DF4">
        <w:rPr>
          <w:rFonts w:ascii="Tahoma" w:hAnsi="Tahoma" w:cs="Tahoma"/>
          <w:sz w:val="20"/>
          <w:szCs w:val="20"/>
        </w:rPr>
        <w:t>so</w:t>
      </w:r>
      <w:r w:rsidRPr="00FB20F5">
        <w:rPr>
          <w:rFonts w:ascii="Tahoma" w:hAnsi="Tahoma" w:cs="Tahoma"/>
          <w:sz w:val="20"/>
          <w:szCs w:val="20"/>
        </w:rPr>
        <w:t xml:space="preserve"> zgrajeni tako, da omogoča</w:t>
      </w:r>
      <w:r w:rsidR="002B7DF4">
        <w:rPr>
          <w:rFonts w:ascii="Tahoma" w:hAnsi="Tahoma" w:cs="Tahoma"/>
          <w:sz w:val="20"/>
          <w:szCs w:val="20"/>
        </w:rPr>
        <w:t>jo</w:t>
      </w:r>
      <w:r w:rsidRPr="00FB20F5">
        <w:rPr>
          <w:rFonts w:ascii="Tahoma" w:hAnsi="Tahoma" w:cs="Tahoma"/>
          <w:sz w:val="20"/>
          <w:szCs w:val="20"/>
        </w:rPr>
        <w:t xml:space="preserve"> navezave na obstoječe objekte bolnišnice. Trakt E1 obsega K+P+4N ter na nivoju strehe še heliport. Trakt F1 obsega K+P+5N. V sklopu izgradnje UCC sta bila že zgrajena klet in pritličje trakta E1 ter del 1. nadstropja (strojnica klimatov). Zgrajena je kletna etaža trakta F1 in podzemna navezava (hodniki) do oddelka za infekcijske bolezni ter v kletno etažo </w:t>
      </w:r>
      <w:r w:rsidRPr="00FB20F5">
        <w:rPr>
          <w:rFonts w:ascii="Tahoma" w:hAnsi="Tahoma" w:cs="Tahoma"/>
          <w:sz w:val="20"/>
          <w:szCs w:val="20"/>
        </w:rPr>
        <w:lastRenderedPageBreak/>
        <w:t>»stare kirurgije«. V pritlični etaži trakta F1 je dnevna bolnišnica in vstopna avla. Etaže N1, N2, N3 in N4 traktov E1 in F1 so izvedene le do 3. podaljšane gradbene faze. Izveden je kompletni fasadni ovoj in streha. Poleg tega so v teh etažah delno finalizirani vsi prostori, ki so namenjeni za nemoteno funkcioniranje objekta vključno s heliportom (vertikalne komunikacije). Etaža N5 trakta F1 je delno gradbeno finalizirana v obsegu dispečerskega centra in delno strojnic. Na strehi trakta E1 je pristajalna ploščad za helikopterje z vsemi pomožnimi elementi, ki so sestavni del heliporta (dostopna klančina, ograje, instalacije, rezervoar in oprema za gašenje v primeru požara itd.).</w:t>
      </w:r>
    </w:p>
    <w:p w14:paraId="2AB4044E" w14:textId="1D97074D" w:rsidR="00FB20F5" w:rsidRPr="00FB20F5" w:rsidRDefault="00FB20F5" w:rsidP="00FB20F5">
      <w:pPr>
        <w:spacing w:after="240" w:line="276" w:lineRule="auto"/>
        <w:jc w:val="both"/>
        <w:rPr>
          <w:rFonts w:ascii="Tahoma" w:hAnsi="Tahoma" w:cs="Tahoma"/>
          <w:sz w:val="20"/>
          <w:szCs w:val="20"/>
        </w:rPr>
      </w:pPr>
      <w:r w:rsidRPr="00FB20F5">
        <w:rPr>
          <w:rFonts w:ascii="Tahoma" w:hAnsi="Tahoma" w:cs="Tahoma"/>
          <w:sz w:val="20"/>
          <w:szCs w:val="20"/>
        </w:rPr>
        <w:t xml:space="preserve">V času od pridobitve gradbenega dovoljenja v letu 2011 do </w:t>
      </w:r>
      <w:r w:rsidR="00185C23" w:rsidRPr="00FB20F5">
        <w:rPr>
          <w:rFonts w:ascii="Tahoma" w:hAnsi="Tahoma" w:cs="Tahoma"/>
          <w:sz w:val="20"/>
          <w:szCs w:val="20"/>
        </w:rPr>
        <w:t>začetka</w:t>
      </w:r>
      <w:r w:rsidRPr="00FB20F5">
        <w:rPr>
          <w:rFonts w:ascii="Tahoma" w:hAnsi="Tahoma" w:cs="Tahoma"/>
          <w:sz w:val="20"/>
          <w:szCs w:val="20"/>
        </w:rPr>
        <w:t xml:space="preserve"> javnega razpisa za Etapo 1 v letu 2019 so se spremenila nekatera strokovna programska izhodišča. PGD projekt Nadomestne novogradnje ni predvidel dnevne bolnišnice, geriatrije in podatkovnega centra, nekateri prostori pa so bili potrebni določenih prilagoditev sedanjim potrebam stroke. Dne </w:t>
      </w:r>
      <w:r w:rsidR="00185C23" w:rsidRPr="00FB20F5">
        <w:rPr>
          <w:rFonts w:ascii="Tahoma" w:hAnsi="Tahoma" w:cs="Tahoma"/>
          <w:sz w:val="20"/>
          <w:szCs w:val="20"/>
        </w:rPr>
        <w:t>16. 5. 2018</w:t>
      </w:r>
      <w:r w:rsidRPr="00FB20F5">
        <w:rPr>
          <w:rFonts w:ascii="Tahoma" w:hAnsi="Tahoma" w:cs="Tahoma"/>
          <w:sz w:val="20"/>
          <w:szCs w:val="20"/>
        </w:rPr>
        <w:t xml:space="preserve"> so bile na seji Strokovnega sveta Splošne bolnišnice Celje predstavljen</w:t>
      </w:r>
      <w:r w:rsidR="00C67767">
        <w:rPr>
          <w:rFonts w:ascii="Tahoma" w:hAnsi="Tahoma" w:cs="Tahoma"/>
          <w:sz w:val="20"/>
          <w:szCs w:val="20"/>
        </w:rPr>
        <w:t>e</w:t>
      </w:r>
      <w:r w:rsidRPr="00FB20F5">
        <w:rPr>
          <w:rFonts w:ascii="Tahoma" w:hAnsi="Tahoma" w:cs="Tahoma"/>
          <w:sz w:val="20"/>
          <w:szCs w:val="20"/>
        </w:rPr>
        <w:t xml:space="preserve"> novelirane arhitekturne rešitve projekta v okviru gradbenih gabaritov PGD projekta. Strokovni svet se je z noveliranimi rešitvami seznanil in jih podpira. Na podlagi Noveliranih rešitev </w:t>
      </w:r>
      <w:r w:rsidR="00185C23">
        <w:rPr>
          <w:rFonts w:ascii="Tahoma" w:hAnsi="Tahoma" w:cs="Tahoma"/>
          <w:sz w:val="20"/>
          <w:szCs w:val="20"/>
        </w:rPr>
        <w:t>se je pripravila projektna dokumentacija</w:t>
      </w:r>
      <w:r w:rsidRPr="00FB20F5">
        <w:rPr>
          <w:rFonts w:ascii="Tahoma" w:hAnsi="Tahoma" w:cs="Tahoma"/>
          <w:sz w:val="20"/>
          <w:szCs w:val="20"/>
        </w:rPr>
        <w:t xml:space="preserve">, ki </w:t>
      </w:r>
      <w:r w:rsidR="00185C23">
        <w:rPr>
          <w:rFonts w:ascii="Tahoma" w:hAnsi="Tahoma" w:cs="Tahoma"/>
          <w:sz w:val="20"/>
          <w:szCs w:val="20"/>
        </w:rPr>
        <w:t>je</w:t>
      </w:r>
      <w:r w:rsidRPr="00FB20F5">
        <w:rPr>
          <w:rFonts w:ascii="Tahoma" w:hAnsi="Tahoma" w:cs="Tahoma"/>
          <w:sz w:val="20"/>
          <w:szCs w:val="20"/>
        </w:rPr>
        <w:t xml:space="preserve"> </w:t>
      </w:r>
      <w:r w:rsidR="00185C23">
        <w:rPr>
          <w:rFonts w:ascii="Tahoma" w:hAnsi="Tahoma" w:cs="Tahoma"/>
          <w:sz w:val="20"/>
          <w:szCs w:val="20"/>
        </w:rPr>
        <w:t>podlaga</w:t>
      </w:r>
      <w:r w:rsidRPr="00FB20F5">
        <w:rPr>
          <w:rFonts w:ascii="Tahoma" w:hAnsi="Tahoma" w:cs="Tahoma"/>
          <w:sz w:val="20"/>
          <w:szCs w:val="20"/>
        </w:rPr>
        <w:t xml:space="preserve"> tega javnega razpisa.</w:t>
      </w:r>
    </w:p>
    <w:p w14:paraId="7FD38C64" w14:textId="545ED1B6" w:rsidR="00FB20F5" w:rsidRPr="00FB20F5" w:rsidRDefault="00C20B3B" w:rsidP="00FB20F5">
      <w:pPr>
        <w:spacing w:after="240" w:line="276" w:lineRule="auto"/>
        <w:jc w:val="both"/>
        <w:rPr>
          <w:rFonts w:ascii="Tahoma" w:hAnsi="Tahoma" w:cs="Tahoma"/>
          <w:sz w:val="20"/>
          <w:szCs w:val="20"/>
        </w:rPr>
      </w:pPr>
      <w:r w:rsidRPr="00C20B3B">
        <w:rPr>
          <w:rFonts w:ascii="Tahoma" w:hAnsi="Tahoma" w:cs="Tahoma"/>
          <w:sz w:val="20"/>
          <w:szCs w:val="20"/>
        </w:rPr>
        <w:t>V letu 2018 je bila na podlagi Noveliranih re</w:t>
      </w:r>
      <w:r w:rsidRPr="00C20B3B">
        <w:rPr>
          <w:rFonts w:ascii="Tahoma" w:hAnsi="Tahoma" w:cs="Tahoma" w:hint="eastAsia"/>
          <w:sz w:val="20"/>
          <w:szCs w:val="20"/>
        </w:rPr>
        <w:t>š</w:t>
      </w:r>
      <w:r w:rsidRPr="00C20B3B">
        <w:rPr>
          <w:rFonts w:ascii="Tahoma" w:hAnsi="Tahoma" w:cs="Tahoma"/>
          <w:sz w:val="20"/>
          <w:szCs w:val="20"/>
        </w:rPr>
        <w:t>itev izvedena sprememba OPPN</w:t>
      </w:r>
      <w:r>
        <w:rPr>
          <w:rFonts w:ascii="Tahoma" w:hAnsi="Tahoma" w:cs="Tahoma"/>
          <w:sz w:val="20"/>
          <w:szCs w:val="20"/>
        </w:rPr>
        <w:t xml:space="preserve">. </w:t>
      </w:r>
      <w:r w:rsidR="00FB20F5" w:rsidRPr="00FB20F5">
        <w:rPr>
          <w:rFonts w:ascii="Tahoma" w:hAnsi="Tahoma" w:cs="Tahoma"/>
          <w:sz w:val="20"/>
          <w:szCs w:val="20"/>
        </w:rPr>
        <w:t>Sprememba se navezuje na izhodiščni OPPN iz leta 2010, ki je bil podlaga za izdelavo PGD projektne dokumentacije Nadomestne novogradnje. Sprememba obsega nadzidavo dveh etaž nad obstoječim traktom C3 centralnega bolniškega objekta (v pritličju trakta C3 sta locirana oddelek za ledvične bolezni in dializa), kjer bi se v dolgoročnem obdobju v prvem nadstropju umestila transfuzija in urologija, v drugem nadstropju pa pulmologija in nefrologija. Skupaj s predvideno Nadomestno novogradnjo bi takšna umestitev predstavljala dokončno rešitev za prostorsko problematiko SB</w:t>
      </w:r>
      <w:r w:rsidR="00185C23">
        <w:rPr>
          <w:rFonts w:ascii="Tahoma" w:hAnsi="Tahoma" w:cs="Tahoma"/>
          <w:sz w:val="20"/>
          <w:szCs w:val="20"/>
        </w:rPr>
        <w:t xml:space="preserve"> Celje</w:t>
      </w:r>
      <w:r w:rsidR="00FB20F5" w:rsidRPr="00FB20F5">
        <w:rPr>
          <w:rFonts w:ascii="Tahoma" w:hAnsi="Tahoma" w:cs="Tahoma"/>
          <w:sz w:val="20"/>
          <w:szCs w:val="20"/>
        </w:rPr>
        <w:t>.</w:t>
      </w:r>
    </w:p>
    <w:p w14:paraId="0DAE3C51" w14:textId="535CFFFD" w:rsidR="00C20B3B" w:rsidRPr="00C20B3B" w:rsidRDefault="00C20B3B" w:rsidP="00C20B3B">
      <w:pPr>
        <w:spacing w:after="240" w:line="276" w:lineRule="auto"/>
        <w:jc w:val="both"/>
        <w:rPr>
          <w:rFonts w:ascii="Tahoma" w:hAnsi="Tahoma" w:cs="Tahoma"/>
          <w:sz w:val="20"/>
          <w:szCs w:val="20"/>
        </w:rPr>
      </w:pPr>
      <w:r w:rsidRPr="00C20B3B">
        <w:rPr>
          <w:rFonts w:ascii="Tahoma" w:hAnsi="Tahoma" w:cs="Tahoma"/>
          <w:sz w:val="20"/>
          <w:szCs w:val="20"/>
        </w:rPr>
        <w:t xml:space="preserve">V letu 2018 je bil v sklopu investicije urejen </w:t>
      </w:r>
      <w:r w:rsidRPr="00C20B3B">
        <w:rPr>
          <w:rFonts w:ascii="Tahoma" w:hAnsi="Tahoma" w:cs="Tahoma" w:hint="eastAsia"/>
          <w:sz w:val="20"/>
          <w:szCs w:val="20"/>
        </w:rPr>
        <w:t>š</w:t>
      </w:r>
      <w:r w:rsidRPr="00C20B3B">
        <w:rPr>
          <w:rFonts w:ascii="Tahoma" w:hAnsi="Tahoma" w:cs="Tahoma"/>
          <w:sz w:val="20"/>
          <w:szCs w:val="20"/>
        </w:rPr>
        <w:t>e prostor za magnetno resonan</w:t>
      </w:r>
      <w:r w:rsidRPr="00C20B3B">
        <w:rPr>
          <w:rFonts w:ascii="Tahoma" w:hAnsi="Tahoma" w:cs="Tahoma" w:hint="eastAsia"/>
          <w:sz w:val="20"/>
          <w:szCs w:val="20"/>
        </w:rPr>
        <w:t>č</w:t>
      </w:r>
      <w:r w:rsidRPr="00C20B3B">
        <w:rPr>
          <w:rFonts w:ascii="Tahoma" w:hAnsi="Tahoma" w:cs="Tahoma"/>
          <w:sz w:val="20"/>
          <w:szCs w:val="20"/>
        </w:rPr>
        <w:t>ni tomograf (MR).</w:t>
      </w:r>
      <w:r>
        <w:rPr>
          <w:rFonts w:ascii="Tahoma" w:hAnsi="Tahoma" w:cs="Tahoma"/>
          <w:sz w:val="20"/>
          <w:szCs w:val="20"/>
        </w:rPr>
        <w:t xml:space="preserve"> </w:t>
      </w:r>
      <w:r w:rsidRPr="00C20B3B">
        <w:rPr>
          <w:rFonts w:ascii="Tahoma" w:hAnsi="Tahoma" w:cs="Tahoma"/>
          <w:sz w:val="20"/>
          <w:szCs w:val="20"/>
        </w:rPr>
        <w:t>Ureditev prostora se je v okviru upravnega postopka za pridobitev Uporabnega dovoljenja vodila kot</w:t>
      </w:r>
      <w:r>
        <w:rPr>
          <w:rFonts w:ascii="Tahoma" w:hAnsi="Tahoma" w:cs="Tahoma"/>
          <w:sz w:val="20"/>
          <w:szCs w:val="20"/>
        </w:rPr>
        <w:t xml:space="preserve"> </w:t>
      </w:r>
      <w:r w:rsidRPr="00C20B3B">
        <w:rPr>
          <w:rFonts w:ascii="Tahoma" w:hAnsi="Tahoma" w:cs="Tahoma"/>
          <w:sz w:val="20"/>
          <w:szCs w:val="20"/>
        </w:rPr>
        <w:t>podetapa Nadomestne novogradnje</w:t>
      </w:r>
      <w:r w:rsidR="00C35ACA">
        <w:rPr>
          <w:rFonts w:ascii="Tahoma" w:hAnsi="Tahoma" w:cs="Tahoma"/>
          <w:sz w:val="20"/>
          <w:szCs w:val="20"/>
        </w:rPr>
        <w:t xml:space="preserve">, </w:t>
      </w:r>
      <w:r w:rsidRPr="00C20B3B">
        <w:rPr>
          <w:rFonts w:ascii="Tahoma" w:hAnsi="Tahoma" w:cs="Tahoma"/>
          <w:sz w:val="20"/>
          <w:szCs w:val="20"/>
        </w:rPr>
        <w:t>in sicer na lokaciji rekonstrukcije obstoje</w:t>
      </w:r>
      <w:r w:rsidRPr="00C20B3B">
        <w:rPr>
          <w:rFonts w:ascii="Tahoma" w:hAnsi="Tahoma" w:cs="Tahoma" w:hint="eastAsia"/>
          <w:sz w:val="20"/>
          <w:szCs w:val="20"/>
        </w:rPr>
        <w:t>č</w:t>
      </w:r>
      <w:r w:rsidRPr="00C20B3B">
        <w:rPr>
          <w:rFonts w:ascii="Tahoma" w:hAnsi="Tahoma" w:cs="Tahoma"/>
          <w:sz w:val="20"/>
          <w:szCs w:val="20"/>
        </w:rPr>
        <w:t>ega dela objekta</w:t>
      </w:r>
      <w:r>
        <w:rPr>
          <w:rFonts w:ascii="Tahoma" w:hAnsi="Tahoma" w:cs="Tahoma"/>
          <w:sz w:val="20"/>
          <w:szCs w:val="20"/>
        </w:rPr>
        <w:t xml:space="preserve"> </w:t>
      </w:r>
      <w:r w:rsidRPr="00C20B3B">
        <w:rPr>
          <w:rFonts w:ascii="Tahoma" w:hAnsi="Tahoma" w:cs="Tahoma" w:hint="eastAsia"/>
          <w:sz w:val="20"/>
          <w:szCs w:val="20"/>
        </w:rPr>
        <w:t>»</w:t>
      </w:r>
      <w:r w:rsidRPr="00C20B3B">
        <w:rPr>
          <w:rFonts w:ascii="Tahoma" w:hAnsi="Tahoma" w:cs="Tahoma"/>
          <w:sz w:val="20"/>
          <w:szCs w:val="20"/>
        </w:rPr>
        <w:t>radiolo</w:t>
      </w:r>
      <w:r w:rsidRPr="00C20B3B">
        <w:rPr>
          <w:rFonts w:ascii="Tahoma" w:hAnsi="Tahoma" w:cs="Tahoma" w:hint="eastAsia"/>
          <w:sz w:val="20"/>
          <w:szCs w:val="20"/>
        </w:rPr>
        <w:t>š</w:t>
      </w:r>
      <w:r w:rsidRPr="00C20B3B">
        <w:rPr>
          <w:rFonts w:ascii="Tahoma" w:hAnsi="Tahoma" w:cs="Tahoma"/>
          <w:sz w:val="20"/>
          <w:szCs w:val="20"/>
        </w:rPr>
        <w:t>ki oddelek</w:t>
      </w:r>
      <w:r w:rsidRPr="00C20B3B">
        <w:rPr>
          <w:rFonts w:ascii="Tahoma" w:hAnsi="Tahoma" w:cs="Tahoma" w:hint="eastAsia"/>
          <w:sz w:val="20"/>
          <w:szCs w:val="20"/>
        </w:rPr>
        <w:t>«</w:t>
      </w:r>
      <w:r w:rsidRPr="00C20B3B">
        <w:rPr>
          <w:rFonts w:ascii="Tahoma" w:hAnsi="Tahoma" w:cs="Tahoma"/>
          <w:sz w:val="20"/>
          <w:szCs w:val="20"/>
        </w:rPr>
        <w:t xml:space="preserve">, parc. </w:t>
      </w:r>
      <w:r w:rsidRPr="00C20B3B">
        <w:rPr>
          <w:rFonts w:ascii="Tahoma" w:hAnsi="Tahoma" w:cs="Tahoma" w:hint="eastAsia"/>
          <w:sz w:val="20"/>
          <w:szCs w:val="20"/>
        </w:rPr>
        <w:t>š</w:t>
      </w:r>
      <w:r w:rsidRPr="00C20B3B">
        <w:rPr>
          <w:rFonts w:ascii="Tahoma" w:hAnsi="Tahoma" w:cs="Tahoma"/>
          <w:sz w:val="20"/>
          <w:szCs w:val="20"/>
        </w:rPr>
        <w:t>t. 600 (del) in 604 (del), k.</w:t>
      </w:r>
      <w:r w:rsidR="00C35ACA">
        <w:rPr>
          <w:rFonts w:ascii="Tahoma" w:hAnsi="Tahoma" w:cs="Tahoma"/>
          <w:sz w:val="20"/>
          <w:szCs w:val="20"/>
        </w:rPr>
        <w:t xml:space="preserve"> </w:t>
      </w:r>
      <w:r w:rsidRPr="00C20B3B">
        <w:rPr>
          <w:rFonts w:ascii="Tahoma" w:hAnsi="Tahoma" w:cs="Tahoma"/>
          <w:sz w:val="20"/>
          <w:szCs w:val="20"/>
        </w:rPr>
        <w:t>o. Celje - pritli</w:t>
      </w:r>
      <w:r w:rsidRPr="00C20B3B">
        <w:rPr>
          <w:rFonts w:ascii="Tahoma" w:hAnsi="Tahoma" w:cs="Tahoma" w:hint="eastAsia"/>
          <w:sz w:val="20"/>
          <w:szCs w:val="20"/>
        </w:rPr>
        <w:t>č</w:t>
      </w:r>
      <w:r w:rsidRPr="00C20B3B">
        <w:rPr>
          <w:rFonts w:ascii="Tahoma" w:hAnsi="Tahoma" w:cs="Tahoma"/>
          <w:sz w:val="20"/>
          <w:szCs w:val="20"/>
        </w:rPr>
        <w:t>je obstoje</w:t>
      </w:r>
      <w:r w:rsidRPr="00C20B3B">
        <w:rPr>
          <w:rFonts w:ascii="Tahoma" w:hAnsi="Tahoma" w:cs="Tahoma" w:hint="eastAsia"/>
          <w:sz w:val="20"/>
          <w:szCs w:val="20"/>
        </w:rPr>
        <w:t>č</w:t>
      </w:r>
      <w:r w:rsidRPr="00C20B3B">
        <w:rPr>
          <w:rFonts w:ascii="Tahoma" w:hAnsi="Tahoma" w:cs="Tahoma"/>
          <w:sz w:val="20"/>
          <w:szCs w:val="20"/>
        </w:rPr>
        <w:t>ega objekta.</w:t>
      </w:r>
      <w:r>
        <w:rPr>
          <w:rFonts w:ascii="Tahoma" w:hAnsi="Tahoma" w:cs="Tahoma"/>
          <w:sz w:val="20"/>
          <w:szCs w:val="20"/>
        </w:rPr>
        <w:t xml:space="preserve"> </w:t>
      </w:r>
      <w:r w:rsidRPr="00C20B3B">
        <w:rPr>
          <w:rFonts w:ascii="Tahoma" w:hAnsi="Tahoma" w:cs="Tahoma"/>
          <w:sz w:val="20"/>
          <w:szCs w:val="20"/>
        </w:rPr>
        <w:t>Celotna investicija</w:t>
      </w:r>
      <w:r w:rsidR="00836248">
        <w:rPr>
          <w:rFonts w:ascii="Tahoma" w:hAnsi="Tahoma" w:cs="Tahoma"/>
          <w:sz w:val="20"/>
          <w:szCs w:val="20"/>
        </w:rPr>
        <w:t xml:space="preserve"> </w:t>
      </w:r>
      <w:r w:rsidRPr="00C20B3B">
        <w:rPr>
          <w:rFonts w:ascii="Tahoma" w:hAnsi="Tahoma" w:cs="Tahoma"/>
          <w:sz w:val="20"/>
          <w:szCs w:val="20"/>
        </w:rPr>
        <w:t>Nadomestne novogradnje se na podlagi zate</w:t>
      </w:r>
      <w:r w:rsidRPr="00C20B3B">
        <w:rPr>
          <w:rFonts w:ascii="Tahoma" w:hAnsi="Tahoma" w:cs="Tahoma" w:hint="eastAsia"/>
          <w:sz w:val="20"/>
          <w:szCs w:val="20"/>
        </w:rPr>
        <w:t>č</w:t>
      </w:r>
      <w:r w:rsidRPr="00C20B3B">
        <w:rPr>
          <w:rFonts w:ascii="Tahoma" w:hAnsi="Tahoma" w:cs="Tahoma"/>
          <w:sz w:val="20"/>
          <w:szCs w:val="20"/>
        </w:rPr>
        <w:t>enega stanja (</w:t>
      </w:r>
      <w:r>
        <w:rPr>
          <w:rFonts w:ascii="Tahoma" w:hAnsi="Tahoma" w:cs="Tahoma"/>
          <w:sz w:val="20"/>
          <w:szCs w:val="20"/>
        </w:rPr>
        <w:t>april</w:t>
      </w:r>
      <w:r w:rsidRPr="00C20B3B">
        <w:rPr>
          <w:rFonts w:ascii="Tahoma" w:hAnsi="Tahoma" w:cs="Tahoma"/>
          <w:sz w:val="20"/>
          <w:szCs w:val="20"/>
        </w:rPr>
        <w:t xml:space="preserve"> 202</w:t>
      </w:r>
      <w:r>
        <w:rPr>
          <w:rFonts w:ascii="Tahoma" w:hAnsi="Tahoma" w:cs="Tahoma"/>
          <w:sz w:val="20"/>
          <w:szCs w:val="20"/>
        </w:rPr>
        <w:t>5</w:t>
      </w:r>
      <w:r w:rsidRPr="00C20B3B">
        <w:rPr>
          <w:rFonts w:ascii="Tahoma" w:hAnsi="Tahoma" w:cs="Tahoma"/>
          <w:sz w:val="20"/>
          <w:szCs w:val="20"/>
        </w:rPr>
        <w:t>) torej</w:t>
      </w:r>
      <w:r>
        <w:rPr>
          <w:rFonts w:ascii="Tahoma" w:hAnsi="Tahoma" w:cs="Tahoma"/>
          <w:sz w:val="20"/>
          <w:szCs w:val="20"/>
        </w:rPr>
        <w:t xml:space="preserve"> </w:t>
      </w:r>
      <w:r w:rsidRPr="00C20B3B">
        <w:rPr>
          <w:rFonts w:ascii="Tahoma" w:hAnsi="Tahoma" w:cs="Tahoma"/>
          <w:sz w:val="20"/>
          <w:szCs w:val="20"/>
        </w:rPr>
        <w:t xml:space="preserve">izvaja po </w:t>
      </w:r>
      <w:r w:rsidR="00C35ACA" w:rsidRPr="00C20B3B">
        <w:rPr>
          <w:rFonts w:ascii="Tahoma" w:hAnsi="Tahoma" w:cs="Tahoma"/>
          <w:sz w:val="20"/>
          <w:szCs w:val="20"/>
        </w:rPr>
        <w:t>naslednjih</w:t>
      </w:r>
      <w:r w:rsidRPr="00C20B3B">
        <w:rPr>
          <w:rFonts w:ascii="Tahoma" w:hAnsi="Tahoma" w:cs="Tahoma"/>
          <w:sz w:val="20"/>
          <w:szCs w:val="20"/>
        </w:rPr>
        <w:t xml:space="preserve"> etapah oz. podetapah:</w:t>
      </w:r>
    </w:p>
    <w:p w14:paraId="006F3031" w14:textId="58AA7100" w:rsidR="00C20B3B" w:rsidRPr="003955F6"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0 </w:t>
      </w:r>
      <w:r w:rsidRPr="003955F6">
        <w:rPr>
          <w:rFonts w:ascii="Tahoma" w:hAnsi="Tahoma" w:cs="Tahoma" w:hint="eastAsia"/>
          <w:sz w:val="20"/>
          <w:szCs w:val="20"/>
        </w:rPr>
        <w:t>–</w:t>
      </w:r>
      <w:r w:rsidRPr="003955F6">
        <w:rPr>
          <w:rFonts w:ascii="Tahoma" w:hAnsi="Tahoma" w:cs="Tahoma"/>
          <w:sz w:val="20"/>
          <w:szCs w:val="20"/>
        </w:rPr>
        <w:t xml:space="preserve"> predhodna oz. pripravljalna dela (</w:t>
      </w:r>
      <w:r w:rsidRPr="003955F6">
        <w:rPr>
          <w:rFonts w:ascii="Tahoma" w:hAnsi="Tahoma" w:cs="Tahoma" w:hint="eastAsia"/>
          <w:sz w:val="20"/>
          <w:szCs w:val="20"/>
        </w:rPr>
        <w:t>ž</w:t>
      </w:r>
      <w:r w:rsidRPr="003955F6">
        <w:rPr>
          <w:rFonts w:ascii="Tahoma" w:hAnsi="Tahoma" w:cs="Tahoma"/>
          <w:sz w:val="20"/>
          <w:szCs w:val="20"/>
        </w:rPr>
        <w:t>e izvedeno)</w:t>
      </w:r>
    </w:p>
    <w:p w14:paraId="49AA5737" w14:textId="19CEF1F6" w:rsidR="00C20B3B" w:rsidRPr="003955F6"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1 </w:t>
      </w:r>
      <w:r w:rsidRPr="003955F6">
        <w:rPr>
          <w:rFonts w:ascii="Tahoma" w:hAnsi="Tahoma" w:cs="Tahoma" w:hint="eastAsia"/>
          <w:sz w:val="20"/>
          <w:szCs w:val="20"/>
        </w:rPr>
        <w:t>–</w:t>
      </w:r>
      <w:r w:rsidRPr="003955F6">
        <w:rPr>
          <w:rFonts w:ascii="Tahoma" w:hAnsi="Tahoma" w:cs="Tahoma"/>
          <w:sz w:val="20"/>
          <w:szCs w:val="20"/>
        </w:rPr>
        <w:t xml:space="preserve"> izgradnja objektov E1 in F1 (izvedeno do 3. podalj</w:t>
      </w:r>
      <w:r w:rsidRPr="003955F6">
        <w:rPr>
          <w:rFonts w:ascii="Tahoma" w:hAnsi="Tahoma" w:cs="Tahoma" w:hint="eastAsia"/>
          <w:sz w:val="20"/>
          <w:szCs w:val="20"/>
        </w:rPr>
        <w:t>š</w:t>
      </w:r>
      <w:r w:rsidRPr="003955F6">
        <w:rPr>
          <w:rFonts w:ascii="Tahoma" w:hAnsi="Tahoma" w:cs="Tahoma"/>
          <w:sz w:val="20"/>
          <w:szCs w:val="20"/>
        </w:rPr>
        <w:t>ane gradbene faze)</w:t>
      </w:r>
    </w:p>
    <w:p w14:paraId="186F0EFA" w14:textId="5FE25515" w:rsidR="00C20B3B" w:rsidRPr="00C35ACA"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1.A </w:t>
      </w:r>
      <w:r w:rsidRPr="003955F6">
        <w:rPr>
          <w:rFonts w:ascii="Tahoma" w:hAnsi="Tahoma" w:cs="Tahoma" w:hint="eastAsia"/>
          <w:sz w:val="20"/>
          <w:szCs w:val="20"/>
        </w:rPr>
        <w:t>–</w:t>
      </w:r>
      <w:r w:rsidRPr="003955F6">
        <w:rPr>
          <w:rFonts w:ascii="Tahoma" w:hAnsi="Tahoma" w:cs="Tahoma"/>
          <w:sz w:val="20"/>
          <w:szCs w:val="20"/>
        </w:rPr>
        <w:t xml:space="preserve"> izgradnja, finalizacija in opremljanje Urgentnega centra Celje (</w:t>
      </w:r>
      <w:r w:rsidRPr="003955F6">
        <w:rPr>
          <w:rFonts w:ascii="Tahoma" w:hAnsi="Tahoma" w:cs="Tahoma" w:hint="eastAsia"/>
          <w:sz w:val="20"/>
          <w:szCs w:val="20"/>
        </w:rPr>
        <w:t>ž</w:t>
      </w:r>
      <w:r w:rsidRPr="003955F6">
        <w:rPr>
          <w:rFonts w:ascii="Tahoma" w:hAnsi="Tahoma" w:cs="Tahoma"/>
          <w:sz w:val="20"/>
          <w:szCs w:val="20"/>
        </w:rPr>
        <w:t>e</w:t>
      </w:r>
      <w:r w:rsidR="00C35ACA">
        <w:rPr>
          <w:rFonts w:ascii="Tahoma" w:hAnsi="Tahoma" w:cs="Tahoma"/>
          <w:sz w:val="20"/>
          <w:szCs w:val="20"/>
        </w:rPr>
        <w:t xml:space="preserve"> </w:t>
      </w:r>
      <w:r w:rsidRPr="00C35ACA">
        <w:rPr>
          <w:rFonts w:ascii="Tahoma" w:hAnsi="Tahoma" w:cs="Tahoma"/>
          <w:sz w:val="20"/>
          <w:szCs w:val="20"/>
        </w:rPr>
        <w:t>izvedeno)</w:t>
      </w:r>
    </w:p>
    <w:p w14:paraId="0E9C63B2" w14:textId="579F97BA" w:rsidR="00C20B3B" w:rsidRPr="00C35ACA"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1.B </w:t>
      </w:r>
      <w:r w:rsidRPr="003955F6">
        <w:rPr>
          <w:rFonts w:ascii="Tahoma" w:hAnsi="Tahoma" w:cs="Tahoma" w:hint="eastAsia"/>
          <w:sz w:val="20"/>
          <w:szCs w:val="20"/>
        </w:rPr>
        <w:t>–</w:t>
      </w:r>
      <w:r w:rsidRPr="003955F6">
        <w:rPr>
          <w:rFonts w:ascii="Tahoma" w:hAnsi="Tahoma" w:cs="Tahoma"/>
          <w:sz w:val="20"/>
          <w:szCs w:val="20"/>
        </w:rPr>
        <w:t xml:space="preserve"> izgradnja objektov E1 in F1 s finalizacijo in opremljanjem kleti, pritli</w:t>
      </w:r>
      <w:r w:rsidRPr="003955F6">
        <w:rPr>
          <w:rFonts w:ascii="Tahoma" w:hAnsi="Tahoma" w:cs="Tahoma" w:hint="eastAsia"/>
          <w:sz w:val="20"/>
          <w:szCs w:val="20"/>
        </w:rPr>
        <w:t>č</w:t>
      </w:r>
      <w:r w:rsidRPr="003955F6">
        <w:rPr>
          <w:rFonts w:ascii="Tahoma" w:hAnsi="Tahoma" w:cs="Tahoma"/>
          <w:sz w:val="20"/>
          <w:szCs w:val="20"/>
        </w:rPr>
        <w:t>ja</w:t>
      </w:r>
      <w:r w:rsidR="00C35ACA">
        <w:rPr>
          <w:rFonts w:ascii="Tahoma" w:hAnsi="Tahoma" w:cs="Tahoma"/>
          <w:sz w:val="20"/>
          <w:szCs w:val="20"/>
        </w:rPr>
        <w:t xml:space="preserve"> </w:t>
      </w:r>
      <w:r w:rsidRPr="00C35ACA">
        <w:rPr>
          <w:rFonts w:ascii="Tahoma" w:hAnsi="Tahoma" w:cs="Tahoma"/>
          <w:sz w:val="20"/>
          <w:szCs w:val="20"/>
        </w:rPr>
        <w:t>in heliporta (</w:t>
      </w:r>
      <w:r w:rsidRPr="00C35ACA">
        <w:rPr>
          <w:rFonts w:ascii="Tahoma" w:hAnsi="Tahoma" w:cs="Tahoma" w:hint="eastAsia"/>
          <w:sz w:val="20"/>
          <w:szCs w:val="20"/>
        </w:rPr>
        <w:t>ž</w:t>
      </w:r>
      <w:r w:rsidRPr="00C35ACA">
        <w:rPr>
          <w:rFonts w:ascii="Tahoma" w:hAnsi="Tahoma" w:cs="Tahoma"/>
          <w:sz w:val="20"/>
          <w:szCs w:val="20"/>
        </w:rPr>
        <w:t>e izvedeno)</w:t>
      </w:r>
    </w:p>
    <w:p w14:paraId="1DB43868" w14:textId="31D575D0" w:rsidR="00C20B3B" w:rsidRPr="007614F3" w:rsidRDefault="00C20B3B" w:rsidP="005B7BFD">
      <w:pPr>
        <w:pStyle w:val="Odstavekseznama"/>
        <w:numPr>
          <w:ilvl w:val="0"/>
          <w:numId w:val="26"/>
        </w:numPr>
        <w:spacing w:after="240" w:line="276" w:lineRule="auto"/>
        <w:jc w:val="both"/>
        <w:rPr>
          <w:rFonts w:ascii="Tahoma" w:hAnsi="Tahoma" w:cs="Tahoma"/>
          <w:b/>
          <w:bCs/>
          <w:sz w:val="20"/>
          <w:szCs w:val="20"/>
        </w:rPr>
      </w:pPr>
      <w:r w:rsidRPr="003955F6">
        <w:rPr>
          <w:rFonts w:ascii="Tahoma" w:hAnsi="Tahoma" w:cs="Tahoma"/>
          <w:b/>
          <w:bCs/>
          <w:sz w:val="20"/>
          <w:szCs w:val="20"/>
        </w:rPr>
        <w:t>Etapa 1.C – Finalizacija in oprema prostorov Etape 1 (2., 3. in 5. nadstropje</w:t>
      </w:r>
      <w:r w:rsidR="00C35ACA">
        <w:rPr>
          <w:rFonts w:ascii="Tahoma" w:hAnsi="Tahoma" w:cs="Tahoma"/>
          <w:b/>
          <w:bCs/>
          <w:sz w:val="20"/>
          <w:szCs w:val="20"/>
        </w:rPr>
        <w:t xml:space="preserve"> </w:t>
      </w:r>
      <w:r w:rsidRPr="007614F3">
        <w:rPr>
          <w:rFonts w:ascii="Tahoma" w:hAnsi="Tahoma" w:cs="Tahoma"/>
          <w:b/>
          <w:bCs/>
          <w:sz w:val="20"/>
          <w:szCs w:val="20"/>
        </w:rPr>
        <w:t xml:space="preserve">objektov E1 in F1) – predmet teh Tehničnih specifikacij oz. tega </w:t>
      </w:r>
      <w:r w:rsidR="00C67767">
        <w:rPr>
          <w:rFonts w:ascii="Tahoma" w:hAnsi="Tahoma" w:cs="Tahoma"/>
          <w:b/>
          <w:bCs/>
          <w:sz w:val="20"/>
          <w:szCs w:val="20"/>
        </w:rPr>
        <w:t>javnega naročila</w:t>
      </w:r>
    </w:p>
    <w:p w14:paraId="3ABDBB79" w14:textId="4F9C92C1" w:rsidR="00C20B3B" w:rsidRPr="00C35ACA"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1.D </w:t>
      </w:r>
      <w:r w:rsidRPr="003955F6">
        <w:rPr>
          <w:rFonts w:ascii="Tahoma" w:hAnsi="Tahoma" w:cs="Tahoma" w:hint="eastAsia"/>
          <w:sz w:val="20"/>
          <w:szCs w:val="20"/>
        </w:rPr>
        <w:t>–</w:t>
      </w:r>
      <w:r w:rsidRPr="003955F6">
        <w:rPr>
          <w:rFonts w:ascii="Tahoma" w:hAnsi="Tahoma" w:cs="Tahoma"/>
          <w:sz w:val="20"/>
          <w:szCs w:val="20"/>
        </w:rPr>
        <w:t xml:space="preserve"> Finalizacija Etape 1 (1. in 4. nadstropje objektov E1 in F1) </w:t>
      </w:r>
      <w:r w:rsidRPr="003955F6">
        <w:rPr>
          <w:rFonts w:ascii="Tahoma" w:hAnsi="Tahoma" w:cs="Tahoma" w:hint="eastAsia"/>
          <w:sz w:val="20"/>
          <w:szCs w:val="20"/>
        </w:rPr>
        <w:t>–</w:t>
      </w:r>
      <w:r w:rsidRPr="003955F6">
        <w:rPr>
          <w:rFonts w:ascii="Tahoma" w:hAnsi="Tahoma" w:cs="Tahoma"/>
          <w:sz w:val="20"/>
          <w:szCs w:val="20"/>
        </w:rPr>
        <w:t xml:space="preserve"> ni predmet</w:t>
      </w:r>
      <w:r w:rsidR="00C35ACA">
        <w:rPr>
          <w:rFonts w:ascii="Tahoma" w:hAnsi="Tahoma" w:cs="Tahoma"/>
          <w:sz w:val="20"/>
          <w:szCs w:val="20"/>
        </w:rPr>
        <w:t xml:space="preserve"> </w:t>
      </w:r>
      <w:r w:rsidRPr="00C35ACA">
        <w:rPr>
          <w:rFonts w:ascii="Tahoma" w:hAnsi="Tahoma" w:cs="Tahoma"/>
          <w:sz w:val="20"/>
          <w:szCs w:val="20"/>
        </w:rPr>
        <w:t>teh Tehničnih specifikacij</w:t>
      </w:r>
    </w:p>
    <w:p w14:paraId="77954A15" w14:textId="04152094" w:rsidR="00C20B3B" w:rsidRPr="003955F6"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2 </w:t>
      </w:r>
      <w:r w:rsidRPr="003955F6">
        <w:rPr>
          <w:rFonts w:ascii="Tahoma" w:hAnsi="Tahoma" w:cs="Tahoma" w:hint="eastAsia"/>
          <w:sz w:val="20"/>
          <w:szCs w:val="20"/>
        </w:rPr>
        <w:t>–</w:t>
      </w:r>
      <w:r w:rsidRPr="003955F6">
        <w:rPr>
          <w:rFonts w:ascii="Tahoma" w:hAnsi="Tahoma" w:cs="Tahoma"/>
          <w:sz w:val="20"/>
          <w:szCs w:val="20"/>
        </w:rPr>
        <w:t xml:space="preserve"> ru</w:t>
      </w:r>
      <w:r w:rsidRPr="003955F6">
        <w:rPr>
          <w:rFonts w:ascii="Tahoma" w:hAnsi="Tahoma" w:cs="Tahoma" w:hint="eastAsia"/>
          <w:sz w:val="20"/>
          <w:szCs w:val="20"/>
        </w:rPr>
        <w:t>š</w:t>
      </w:r>
      <w:r w:rsidRPr="003955F6">
        <w:rPr>
          <w:rFonts w:ascii="Tahoma" w:hAnsi="Tahoma" w:cs="Tahoma"/>
          <w:sz w:val="20"/>
          <w:szCs w:val="20"/>
        </w:rPr>
        <w:t xml:space="preserve">itev objekta in izgradnja objekta E2 </w:t>
      </w:r>
      <w:r w:rsidRPr="003955F6">
        <w:rPr>
          <w:rFonts w:ascii="Tahoma" w:hAnsi="Tahoma" w:cs="Tahoma" w:hint="eastAsia"/>
          <w:sz w:val="20"/>
          <w:szCs w:val="20"/>
        </w:rPr>
        <w:t>–</w:t>
      </w:r>
      <w:r w:rsidRPr="003955F6">
        <w:rPr>
          <w:rFonts w:ascii="Tahoma" w:hAnsi="Tahoma" w:cs="Tahoma"/>
          <w:sz w:val="20"/>
          <w:szCs w:val="20"/>
        </w:rPr>
        <w:t xml:space="preserve"> ni predmet teh Tehničnih specifikacij</w:t>
      </w:r>
    </w:p>
    <w:p w14:paraId="5E5E20BF" w14:textId="344DF31A" w:rsidR="00C20B3B" w:rsidRPr="003955F6" w:rsidRDefault="00C20B3B" w:rsidP="005B7BFD">
      <w:pPr>
        <w:pStyle w:val="Odstavekseznama"/>
        <w:numPr>
          <w:ilvl w:val="0"/>
          <w:numId w:val="26"/>
        </w:numPr>
        <w:spacing w:after="240" w:line="276" w:lineRule="auto"/>
        <w:jc w:val="both"/>
        <w:rPr>
          <w:rFonts w:ascii="Tahoma" w:hAnsi="Tahoma" w:cs="Tahoma"/>
          <w:sz w:val="20"/>
          <w:szCs w:val="20"/>
        </w:rPr>
      </w:pPr>
      <w:r w:rsidRPr="003955F6">
        <w:rPr>
          <w:rFonts w:ascii="Tahoma" w:hAnsi="Tahoma" w:cs="Tahoma"/>
          <w:sz w:val="20"/>
          <w:szCs w:val="20"/>
        </w:rPr>
        <w:t xml:space="preserve">Etapa 3 </w:t>
      </w:r>
      <w:r w:rsidRPr="003955F6">
        <w:rPr>
          <w:rFonts w:ascii="Tahoma" w:hAnsi="Tahoma" w:cs="Tahoma" w:hint="eastAsia"/>
          <w:sz w:val="20"/>
          <w:szCs w:val="20"/>
        </w:rPr>
        <w:t>–</w:t>
      </w:r>
      <w:r w:rsidRPr="003955F6">
        <w:rPr>
          <w:rFonts w:ascii="Tahoma" w:hAnsi="Tahoma" w:cs="Tahoma"/>
          <w:sz w:val="20"/>
          <w:szCs w:val="20"/>
        </w:rPr>
        <w:t xml:space="preserve"> ru</w:t>
      </w:r>
      <w:r w:rsidRPr="003955F6">
        <w:rPr>
          <w:rFonts w:ascii="Tahoma" w:hAnsi="Tahoma" w:cs="Tahoma" w:hint="eastAsia"/>
          <w:sz w:val="20"/>
          <w:szCs w:val="20"/>
        </w:rPr>
        <w:t>š</w:t>
      </w:r>
      <w:r w:rsidRPr="003955F6">
        <w:rPr>
          <w:rFonts w:ascii="Tahoma" w:hAnsi="Tahoma" w:cs="Tahoma"/>
          <w:sz w:val="20"/>
          <w:szCs w:val="20"/>
        </w:rPr>
        <w:t xml:space="preserve">itev objekta in izgradnja objekta A1 </w:t>
      </w:r>
      <w:r w:rsidRPr="003955F6">
        <w:rPr>
          <w:rFonts w:ascii="Tahoma" w:hAnsi="Tahoma" w:cs="Tahoma" w:hint="eastAsia"/>
          <w:sz w:val="20"/>
          <w:szCs w:val="20"/>
        </w:rPr>
        <w:t>–</w:t>
      </w:r>
      <w:r w:rsidRPr="003955F6">
        <w:rPr>
          <w:rFonts w:ascii="Tahoma" w:hAnsi="Tahoma" w:cs="Tahoma"/>
          <w:sz w:val="20"/>
          <w:szCs w:val="20"/>
        </w:rPr>
        <w:t xml:space="preserve"> ni predmet teh Tehničnih specifikacij</w:t>
      </w:r>
    </w:p>
    <w:p w14:paraId="6CD78C06" w14:textId="761E350B" w:rsidR="004D7F1A" w:rsidRPr="004D7F1A" w:rsidRDefault="004D7F1A" w:rsidP="004D7F1A">
      <w:pPr>
        <w:spacing w:after="240" w:line="276" w:lineRule="auto"/>
        <w:jc w:val="both"/>
        <w:rPr>
          <w:rFonts w:ascii="Tahoma" w:hAnsi="Tahoma" w:cs="Tahoma"/>
          <w:sz w:val="20"/>
          <w:szCs w:val="20"/>
        </w:rPr>
      </w:pPr>
      <w:r w:rsidRPr="004D7F1A">
        <w:rPr>
          <w:rFonts w:ascii="Tahoma" w:hAnsi="Tahoma" w:cs="Tahoma"/>
          <w:sz w:val="20"/>
          <w:szCs w:val="20"/>
        </w:rPr>
        <w:t>Obstoječo bolnišnico sestavlja več objektov. Večina oddelkov, ki se nahajajo v objektih</w:t>
      </w:r>
      <w:r w:rsidR="00260BBC">
        <w:rPr>
          <w:rFonts w:ascii="Tahoma" w:hAnsi="Tahoma" w:cs="Tahoma"/>
          <w:sz w:val="20"/>
          <w:szCs w:val="20"/>
        </w:rPr>
        <w:t>,</w:t>
      </w:r>
      <w:r w:rsidRPr="004D7F1A">
        <w:rPr>
          <w:rFonts w:ascii="Tahoma" w:hAnsi="Tahoma" w:cs="Tahoma"/>
          <w:sz w:val="20"/>
          <w:szCs w:val="20"/>
        </w:rPr>
        <w:t xml:space="preserve"> je povezana z novejšim delom bolnišnice (1979)</w:t>
      </w:r>
      <w:r w:rsidR="003955F6">
        <w:rPr>
          <w:rFonts w:ascii="Tahoma" w:hAnsi="Tahoma" w:cs="Tahoma"/>
          <w:sz w:val="20"/>
          <w:szCs w:val="20"/>
        </w:rPr>
        <w:t>.</w:t>
      </w:r>
      <w:r w:rsidRPr="004D7F1A">
        <w:rPr>
          <w:rFonts w:ascii="Tahoma" w:hAnsi="Tahoma" w:cs="Tahoma"/>
          <w:sz w:val="20"/>
          <w:szCs w:val="20"/>
        </w:rPr>
        <w:t xml:space="preserve"> </w:t>
      </w:r>
    </w:p>
    <w:p w14:paraId="2423A670" w14:textId="50244D5D" w:rsidR="004D7F1A" w:rsidRPr="004D7F1A" w:rsidRDefault="004D7F1A" w:rsidP="004D7F1A">
      <w:pPr>
        <w:spacing w:after="240" w:line="276" w:lineRule="auto"/>
        <w:jc w:val="both"/>
        <w:rPr>
          <w:rFonts w:ascii="Tahoma" w:hAnsi="Tahoma" w:cs="Tahoma"/>
          <w:sz w:val="20"/>
          <w:szCs w:val="20"/>
        </w:rPr>
      </w:pPr>
      <w:r w:rsidRPr="004D7F1A">
        <w:rPr>
          <w:rFonts w:ascii="Tahoma" w:hAnsi="Tahoma" w:cs="Tahoma"/>
          <w:sz w:val="20"/>
          <w:szCs w:val="20"/>
        </w:rPr>
        <w:t>Glede na lego oddelkov v posameznih objektih se le ti ločijo na oddelke, ki se nahajajo v osrednjem, novejše</w:t>
      </w:r>
      <w:r w:rsidR="007E6DA5">
        <w:rPr>
          <w:rFonts w:ascii="Tahoma" w:hAnsi="Tahoma" w:cs="Tahoma"/>
          <w:sz w:val="20"/>
          <w:szCs w:val="20"/>
        </w:rPr>
        <w:t>m</w:t>
      </w:r>
      <w:r w:rsidRPr="004D7F1A">
        <w:rPr>
          <w:rFonts w:ascii="Tahoma" w:hAnsi="Tahoma" w:cs="Tahoma"/>
          <w:sz w:val="20"/>
          <w:szCs w:val="20"/>
        </w:rPr>
        <w:t xml:space="preserve"> delu bolnišnice (1979) ter na ostale oddelke, ki se nahajajo v starejših objektih (»Gizela« s prizidki, »Ginek oz. objekt Ginekologije«, stari OP blok idr.)</w:t>
      </w:r>
      <w:r w:rsidR="003955F6">
        <w:rPr>
          <w:rFonts w:ascii="Tahoma" w:hAnsi="Tahoma" w:cs="Tahoma"/>
          <w:sz w:val="20"/>
          <w:szCs w:val="20"/>
        </w:rPr>
        <w:t>.</w:t>
      </w:r>
    </w:p>
    <w:p w14:paraId="06B4CBAA" w14:textId="65156B6D" w:rsidR="004D7F1A" w:rsidRPr="004D7F1A" w:rsidRDefault="004D7F1A" w:rsidP="004D7F1A">
      <w:pPr>
        <w:spacing w:after="240" w:line="276" w:lineRule="auto"/>
        <w:jc w:val="both"/>
        <w:rPr>
          <w:rFonts w:ascii="Tahoma" w:hAnsi="Tahoma" w:cs="Tahoma"/>
          <w:sz w:val="20"/>
          <w:szCs w:val="20"/>
        </w:rPr>
      </w:pPr>
      <w:r w:rsidRPr="004D7F1A">
        <w:rPr>
          <w:rFonts w:ascii="Tahoma" w:hAnsi="Tahoma" w:cs="Tahoma"/>
          <w:sz w:val="20"/>
          <w:szCs w:val="20"/>
        </w:rPr>
        <w:lastRenderedPageBreak/>
        <w:t>Nadomestna novogradnja se navezuje na obstoječi novejši del bolnišnice (trakti A, B, C, D)</w:t>
      </w:r>
      <w:r w:rsidR="007E6DA5">
        <w:rPr>
          <w:rFonts w:ascii="Tahoma" w:hAnsi="Tahoma" w:cs="Tahoma"/>
          <w:sz w:val="20"/>
          <w:szCs w:val="20"/>
        </w:rPr>
        <w:t xml:space="preserve"> (</w:t>
      </w:r>
      <w:r w:rsidR="00260BBC">
        <w:rPr>
          <w:rFonts w:ascii="Tahoma" w:hAnsi="Tahoma" w:cs="Tahoma"/>
          <w:sz w:val="20"/>
          <w:szCs w:val="20"/>
        </w:rPr>
        <w:t xml:space="preserve">ti. </w:t>
      </w:r>
      <w:r w:rsidR="007E6DA5">
        <w:rPr>
          <w:rFonts w:ascii="Tahoma" w:hAnsi="Tahoma" w:cs="Tahoma"/>
          <w:sz w:val="20"/>
          <w:szCs w:val="20"/>
        </w:rPr>
        <w:t>centralni bolnišnični objekt)</w:t>
      </w:r>
      <w:r w:rsidRPr="004D7F1A">
        <w:rPr>
          <w:rFonts w:ascii="Tahoma" w:hAnsi="Tahoma" w:cs="Tahoma"/>
          <w:sz w:val="20"/>
          <w:szCs w:val="20"/>
        </w:rPr>
        <w:t xml:space="preserve">. Konfiguracija funkcionalnih traktov </w:t>
      </w:r>
      <w:r w:rsidR="00260BBC">
        <w:rPr>
          <w:rFonts w:ascii="Tahoma" w:hAnsi="Tahoma" w:cs="Tahoma"/>
          <w:sz w:val="20"/>
          <w:szCs w:val="20"/>
        </w:rPr>
        <w:t>starejših objektov</w:t>
      </w:r>
      <w:r w:rsidRPr="004D7F1A">
        <w:rPr>
          <w:rFonts w:ascii="Tahoma" w:hAnsi="Tahoma" w:cs="Tahoma"/>
          <w:sz w:val="20"/>
          <w:szCs w:val="20"/>
        </w:rPr>
        <w:t xml:space="preserve"> bolnišnice ne omogoča optimalnih povezav, saj je zaporedje traktov zahtevalo prehodnost posameznih funkcionalnih enot oziroma bolniških oddelkov za povezavo do OP bloka, intenzivne medicine, RTG in drugih specialističnih dejavnosti.</w:t>
      </w:r>
    </w:p>
    <w:p w14:paraId="60F5FC57" w14:textId="27F6A4A7" w:rsidR="004D7F1A" w:rsidRPr="004D7F1A" w:rsidRDefault="004D7F1A" w:rsidP="004D7F1A">
      <w:pPr>
        <w:spacing w:after="240" w:line="276" w:lineRule="auto"/>
        <w:jc w:val="both"/>
        <w:rPr>
          <w:rFonts w:ascii="Tahoma" w:hAnsi="Tahoma" w:cs="Tahoma"/>
          <w:sz w:val="20"/>
          <w:szCs w:val="20"/>
        </w:rPr>
      </w:pPr>
      <w:r w:rsidRPr="004D7F1A">
        <w:rPr>
          <w:rFonts w:ascii="Tahoma" w:hAnsi="Tahoma" w:cs="Tahoma"/>
          <w:sz w:val="20"/>
          <w:szCs w:val="20"/>
        </w:rPr>
        <w:t>Nadomestna novogradnja pri tem upošteva obstoječe objekte novejšega dela obstoječe bolnišnice</w:t>
      </w:r>
      <w:r w:rsidR="00AE250F" w:rsidRPr="004D7F1A">
        <w:rPr>
          <w:rFonts w:ascii="Tahoma" w:hAnsi="Tahoma" w:cs="Tahoma"/>
          <w:sz w:val="20"/>
          <w:szCs w:val="20"/>
        </w:rPr>
        <w:t>, zgrajene</w:t>
      </w:r>
      <w:r w:rsidRPr="004D7F1A">
        <w:rPr>
          <w:rFonts w:ascii="Tahoma" w:hAnsi="Tahoma" w:cs="Tahoma"/>
          <w:sz w:val="20"/>
          <w:szCs w:val="20"/>
        </w:rPr>
        <w:t xml:space="preserve"> po letu 1979, tako glede arhitekture kot tudi obstoječih inštalacij - nadomestna novogradnja (NNSBC) skupaj z obstoječimi objekti in infrastrukturo ter inštalacijami SB Celje predstavlja enovit kompleks in dokončano funkcionalno celoto. Pri funkcionalni zasnovi nadomestne novogradnje je zagotovljena neposredna navezava posameznih funkcionalnih enot (bolniških oddelkov) do oskrbovalnih in servisnih poti. </w:t>
      </w:r>
    </w:p>
    <w:p w14:paraId="57DE8FAA" w14:textId="019B54B8" w:rsidR="004D7F1A" w:rsidRPr="004D7F1A" w:rsidRDefault="00AE250F" w:rsidP="00AE250F">
      <w:pPr>
        <w:spacing w:line="276" w:lineRule="auto"/>
        <w:jc w:val="both"/>
        <w:rPr>
          <w:rFonts w:ascii="Tahoma" w:hAnsi="Tahoma" w:cs="Tahoma"/>
          <w:sz w:val="20"/>
          <w:szCs w:val="20"/>
        </w:rPr>
      </w:pPr>
      <w:r w:rsidRPr="007A3D0A">
        <w:rPr>
          <w:rFonts w:ascii="Tahoma" w:hAnsi="Tahoma" w:cs="Tahoma"/>
          <w:noProof/>
        </w:rPr>
        <w:drawing>
          <wp:inline distT="0" distB="0" distL="0" distR="0" wp14:anchorId="3F0DD410" wp14:editId="754F6732">
            <wp:extent cx="5760000" cy="4261670"/>
            <wp:effectExtent l="0" t="0" r="0" b="571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2" cstate="email">
                      <a:extLst>
                        <a:ext uri="{28A0092B-C50C-407E-A947-70E740481C1C}">
                          <a14:useLocalDpi xmlns:a14="http://schemas.microsoft.com/office/drawing/2010/main"/>
                        </a:ext>
                      </a:extLst>
                    </a:blip>
                    <a:stretch>
                      <a:fillRect/>
                    </a:stretch>
                  </pic:blipFill>
                  <pic:spPr bwMode="auto">
                    <a:xfrm>
                      <a:off x="0" y="0"/>
                      <a:ext cx="5760000" cy="4261670"/>
                    </a:xfrm>
                    <a:prstGeom prst="rect">
                      <a:avLst/>
                    </a:prstGeom>
                    <a:noFill/>
                    <a:ln>
                      <a:noFill/>
                    </a:ln>
                  </pic:spPr>
                </pic:pic>
              </a:graphicData>
            </a:graphic>
          </wp:inline>
        </w:drawing>
      </w:r>
    </w:p>
    <w:p w14:paraId="683B8A0B" w14:textId="1E18C3F1" w:rsidR="00FB20F5" w:rsidRPr="00FB20F5" w:rsidRDefault="004D7F1A" w:rsidP="00AE250F">
      <w:pPr>
        <w:spacing w:after="240" w:line="276" w:lineRule="auto"/>
        <w:jc w:val="center"/>
        <w:rPr>
          <w:rFonts w:ascii="Tahoma" w:hAnsi="Tahoma" w:cs="Tahoma"/>
          <w:sz w:val="20"/>
          <w:szCs w:val="20"/>
        </w:rPr>
      </w:pPr>
      <w:r w:rsidRPr="004D7F1A">
        <w:rPr>
          <w:rFonts w:ascii="Tahoma" w:hAnsi="Tahoma" w:cs="Tahoma"/>
          <w:sz w:val="20"/>
          <w:szCs w:val="20"/>
        </w:rPr>
        <w:t>Situacija z označenimi etapami gradnje (vir: AD studio, Prostorske in funkcionalne preverbe, 2016)</w:t>
      </w:r>
    </w:p>
    <w:p w14:paraId="37FDEE60" w14:textId="77777777" w:rsidR="00066F62" w:rsidRDefault="00066F62">
      <w:pPr>
        <w:spacing w:after="160" w:line="259" w:lineRule="auto"/>
        <w:rPr>
          <w:rFonts w:ascii="Tahoma" w:hAnsi="Tahoma" w:cs="Tahoma"/>
          <w:b/>
          <w:sz w:val="22"/>
          <w:szCs w:val="20"/>
        </w:rPr>
      </w:pPr>
      <w:r>
        <w:br w:type="page"/>
      </w:r>
    </w:p>
    <w:p w14:paraId="55219C45" w14:textId="4312817A" w:rsidR="00245DB6" w:rsidRPr="00BE47C3" w:rsidRDefault="00245DB6" w:rsidP="00405F24">
      <w:pPr>
        <w:pStyle w:val="Naslov1"/>
      </w:pPr>
      <w:bookmarkStart w:id="3" w:name="_Toc195602010"/>
      <w:r w:rsidRPr="00BE47C3">
        <w:lastRenderedPageBreak/>
        <w:t>Oblikovanje ponudbene cene (ponudbeni predračun)</w:t>
      </w:r>
      <w:bookmarkEnd w:id="3"/>
    </w:p>
    <w:p w14:paraId="0574D771" w14:textId="01C71DA7" w:rsidR="00245DB6" w:rsidRPr="00FB20F5" w:rsidRDefault="00FA6AAF" w:rsidP="00A64F62">
      <w:pPr>
        <w:pStyle w:val="Telobesedila2"/>
        <w:spacing w:after="240" w:line="276" w:lineRule="auto"/>
        <w:rPr>
          <w:rFonts w:ascii="Tahoma" w:hAnsi="Tahoma" w:cs="Tahoma"/>
          <w:b w:val="0"/>
          <w:sz w:val="20"/>
          <w:szCs w:val="20"/>
        </w:rPr>
      </w:pPr>
      <w:r>
        <w:rPr>
          <w:rFonts w:ascii="Tahoma" w:hAnsi="Tahoma" w:cs="Tahoma"/>
          <w:b w:val="0"/>
          <w:sz w:val="20"/>
          <w:szCs w:val="20"/>
        </w:rPr>
        <w:t>Pričakuje</w:t>
      </w:r>
      <w:r w:rsidRPr="00FB20F5">
        <w:rPr>
          <w:rFonts w:ascii="Tahoma" w:hAnsi="Tahoma" w:cs="Tahoma"/>
          <w:b w:val="0"/>
          <w:sz w:val="20"/>
          <w:szCs w:val="20"/>
        </w:rPr>
        <w:t xml:space="preserve"> </w:t>
      </w:r>
      <w:r w:rsidR="00245DB6" w:rsidRPr="00FB20F5">
        <w:rPr>
          <w:rFonts w:ascii="Tahoma" w:hAnsi="Tahoma" w:cs="Tahoma"/>
          <w:b w:val="0"/>
          <w:sz w:val="20"/>
          <w:szCs w:val="20"/>
        </w:rPr>
        <w:t xml:space="preserve">se, da je ponudnik pred </w:t>
      </w:r>
      <w:r w:rsidR="00DA4924">
        <w:rPr>
          <w:rFonts w:ascii="Tahoma" w:hAnsi="Tahoma" w:cs="Tahoma"/>
          <w:b w:val="0"/>
          <w:sz w:val="20"/>
          <w:szCs w:val="20"/>
        </w:rPr>
        <w:t>oddajo</w:t>
      </w:r>
      <w:r w:rsidR="00DA4924" w:rsidRPr="00FB20F5">
        <w:rPr>
          <w:rFonts w:ascii="Tahoma" w:hAnsi="Tahoma" w:cs="Tahoma"/>
          <w:b w:val="0"/>
          <w:sz w:val="20"/>
          <w:szCs w:val="20"/>
        </w:rPr>
        <w:t xml:space="preserve"> </w:t>
      </w:r>
      <w:r w:rsidR="00245DB6" w:rsidRPr="00FB20F5">
        <w:rPr>
          <w:rFonts w:ascii="Tahoma" w:hAnsi="Tahoma" w:cs="Tahoma"/>
          <w:b w:val="0"/>
          <w:sz w:val="20"/>
          <w:szCs w:val="20"/>
        </w:rPr>
        <w:t xml:space="preserve">svoje ponudbe </w:t>
      </w:r>
      <w:r w:rsidR="00337605">
        <w:rPr>
          <w:rFonts w:ascii="Tahoma" w:hAnsi="Tahoma" w:cs="Tahoma"/>
          <w:b w:val="0"/>
          <w:sz w:val="20"/>
          <w:szCs w:val="20"/>
        </w:rPr>
        <w:t xml:space="preserve">obiskal in natančno pregledal objekt in okolico in da se je </w:t>
      </w:r>
      <w:r w:rsidR="00245DB6" w:rsidRPr="00FB20F5">
        <w:rPr>
          <w:rFonts w:ascii="Tahoma" w:hAnsi="Tahoma" w:cs="Tahoma"/>
          <w:b w:val="0"/>
          <w:sz w:val="20"/>
          <w:szCs w:val="20"/>
        </w:rPr>
        <w:t>predhodno seznanil z vsemi relevantnimi podatki, da se je seznanil s projektno dokumentacijo, da se je seznanil z obstoječimi cestami in ostalimi prometnimi potmi, da je spoznal vse bistvene elemente, ki lahko vplivajo na organizacijo gradbišča (faznost del), da je preizkusil in kontroliral vse obstoječe vire za oskrbo z materialom ter vse ostale okoliščine, ki lahko vplivajo na izvedbo del, da se je seznanil z vsemi predpisi in zakoni glede plačila taks, davkov in drugih dajatev v Republiki Sloveniji, da je v celoti preučil dokumentacijo o oddaji del, da je prišel do vseh potrebnih podatkov, ki vplivajo na izvedbo del</w:t>
      </w:r>
      <w:r w:rsidR="001158FD" w:rsidRPr="00FB20F5">
        <w:rPr>
          <w:rFonts w:ascii="Tahoma" w:hAnsi="Tahoma" w:cs="Tahoma"/>
          <w:b w:val="0"/>
          <w:sz w:val="20"/>
          <w:szCs w:val="20"/>
        </w:rPr>
        <w:t>, ter</w:t>
      </w:r>
      <w:r w:rsidR="00245DB6" w:rsidRPr="00FB20F5">
        <w:rPr>
          <w:rFonts w:ascii="Tahoma" w:hAnsi="Tahoma" w:cs="Tahoma"/>
          <w:b w:val="0"/>
          <w:sz w:val="20"/>
          <w:szCs w:val="20"/>
        </w:rPr>
        <w:t xml:space="preserve"> da je na podlagi vsega tega tudi oddal svojo ponudbo.</w:t>
      </w:r>
    </w:p>
    <w:p w14:paraId="6E79B9C7" w14:textId="6822CE29" w:rsidR="00245DB6" w:rsidRPr="00FB20F5" w:rsidRDefault="00245DB6" w:rsidP="00A64F62">
      <w:pPr>
        <w:pStyle w:val="Telobesedila2"/>
        <w:spacing w:after="240" w:line="276" w:lineRule="auto"/>
        <w:rPr>
          <w:rFonts w:ascii="Tahoma" w:hAnsi="Tahoma" w:cs="Tahoma"/>
          <w:b w:val="0"/>
          <w:sz w:val="20"/>
          <w:szCs w:val="20"/>
        </w:rPr>
      </w:pPr>
      <w:r w:rsidRPr="00FB20F5">
        <w:rPr>
          <w:rFonts w:ascii="Tahoma" w:hAnsi="Tahoma" w:cs="Tahoma"/>
          <w:b w:val="0"/>
          <w:sz w:val="20"/>
          <w:szCs w:val="20"/>
        </w:rPr>
        <w:t>Vrednost vseh del, potrebnih za popolno dokončanje prevzetih del po pogodbi, katerih vrednost ni razvidna iz posameznih postavk ponudbenega predračuna, mora</w:t>
      </w:r>
      <w:r w:rsidR="001158FD" w:rsidRPr="00FB20F5">
        <w:rPr>
          <w:rFonts w:ascii="Tahoma" w:hAnsi="Tahoma" w:cs="Tahoma"/>
          <w:b w:val="0"/>
          <w:sz w:val="20"/>
          <w:szCs w:val="20"/>
        </w:rPr>
        <w:t xml:space="preserve"> biti</w:t>
      </w:r>
      <w:r w:rsidRPr="00FB20F5">
        <w:rPr>
          <w:rFonts w:ascii="Tahoma" w:hAnsi="Tahoma" w:cs="Tahoma"/>
          <w:b w:val="0"/>
          <w:sz w:val="20"/>
          <w:szCs w:val="20"/>
        </w:rPr>
        <w:t xml:space="preserve"> zajeta v ostalih enotnih cenah ponudbenega predračuna.</w:t>
      </w:r>
    </w:p>
    <w:p w14:paraId="754F5855" w14:textId="5F5F9266" w:rsidR="00245DB6" w:rsidRPr="00FB20F5" w:rsidRDefault="00245DB6" w:rsidP="00A64F62">
      <w:pPr>
        <w:pStyle w:val="Telobesedila2"/>
        <w:spacing w:after="240" w:line="276" w:lineRule="auto"/>
        <w:rPr>
          <w:rFonts w:ascii="Tahoma" w:hAnsi="Tahoma" w:cs="Tahoma"/>
          <w:b w:val="0"/>
          <w:iCs/>
          <w:sz w:val="20"/>
          <w:szCs w:val="20"/>
        </w:rPr>
      </w:pPr>
      <w:r w:rsidRPr="00000369">
        <w:rPr>
          <w:rFonts w:ascii="Tahoma" w:hAnsi="Tahoma" w:cs="Tahoma"/>
          <w:b w:val="0"/>
          <w:iCs/>
          <w:sz w:val="20"/>
          <w:szCs w:val="20"/>
        </w:rPr>
        <w:t>Projektantski nadzor se bo izvajal po predhodni odobritvi inženirja in obračunal po dokazljivih dejanskih stroških, na podlagi računa izvajalca projektantskega nadzora.</w:t>
      </w:r>
    </w:p>
    <w:p w14:paraId="7FFCBD18" w14:textId="77777777" w:rsidR="00245DB6" w:rsidRPr="00FB20F5" w:rsidRDefault="00245DB6" w:rsidP="00A64F62">
      <w:pPr>
        <w:pStyle w:val="Telobesedila2"/>
        <w:spacing w:after="240" w:line="276" w:lineRule="auto"/>
        <w:rPr>
          <w:rFonts w:ascii="Tahoma" w:hAnsi="Tahoma" w:cs="Tahoma"/>
          <w:b w:val="0"/>
          <w:sz w:val="20"/>
          <w:szCs w:val="20"/>
        </w:rPr>
      </w:pPr>
      <w:r w:rsidRPr="00FB20F5">
        <w:rPr>
          <w:rFonts w:ascii="Tahoma" w:hAnsi="Tahoma" w:cs="Tahoma"/>
          <w:b w:val="0"/>
          <w:iCs/>
          <w:sz w:val="20"/>
          <w:szCs w:val="20"/>
        </w:rPr>
        <w:t>Ponudniki morajo v ponudbi ponuditi realne cene za izvedbo posameznih del.</w:t>
      </w:r>
    </w:p>
    <w:p w14:paraId="34CD0561" w14:textId="6A6B9566" w:rsidR="0054164B" w:rsidRDefault="0054164B" w:rsidP="00A64F62">
      <w:pPr>
        <w:pStyle w:val="Telobesedila2"/>
        <w:spacing w:after="240" w:line="276" w:lineRule="auto"/>
        <w:rPr>
          <w:rFonts w:ascii="Tahoma" w:hAnsi="Tahoma" w:cs="Tahoma"/>
          <w:b w:val="0"/>
          <w:sz w:val="20"/>
          <w:szCs w:val="20"/>
        </w:rPr>
      </w:pPr>
      <w:r>
        <w:rPr>
          <w:rFonts w:ascii="Tahoma" w:hAnsi="Tahoma" w:cs="Tahoma"/>
          <w:b w:val="0"/>
          <w:sz w:val="20"/>
          <w:szCs w:val="20"/>
        </w:rPr>
        <w:t xml:space="preserve">Naročnik </w:t>
      </w:r>
      <w:r w:rsidR="00A40C18">
        <w:rPr>
          <w:rFonts w:ascii="Tahoma" w:hAnsi="Tahoma" w:cs="Tahoma"/>
          <w:b w:val="0"/>
          <w:sz w:val="20"/>
          <w:szCs w:val="20"/>
        </w:rPr>
        <w:t xml:space="preserve">v času oddaje ponudbe </w:t>
      </w:r>
      <w:r>
        <w:rPr>
          <w:rFonts w:ascii="Tahoma" w:hAnsi="Tahoma" w:cs="Tahoma"/>
          <w:b w:val="0"/>
          <w:sz w:val="20"/>
          <w:szCs w:val="20"/>
        </w:rPr>
        <w:t>zahteva analizo cen</w:t>
      </w:r>
      <w:r w:rsidR="00A40C18">
        <w:rPr>
          <w:rFonts w:ascii="Tahoma" w:hAnsi="Tahoma" w:cs="Tahoma"/>
          <w:b w:val="0"/>
          <w:sz w:val="20"/>
          <w:szCs w:val="20"/>
        </w:rPr>
        <w:t>e, navedbo proizvajalca, tipa, kataloške številke in predložitev prospekta</w:t>
      </w:r>
      <w:r>
        <w:rPr>
          <w:rFonts w:ascii="Tahoma" w:hAnsi="Tahoma" w:cs="Tahoma"/>
          <w:b w:val="0"/>
          <w:sz w:val="20"/>
          <w:szCs w:val="20"/>
        </w:rPr>
        <w:t xml:space="preserve"> za </w:t>
      </w:r>
      <w:r w:rsidR="00260BBC">
        <w:rPr>
          <w:rFonts w:ascii="Tahoma" w:hAnsi="Tahoma" w:cs="Tahoma"/>
          <w:b w:val="0"/>
          <w:sz w:val="20"/>
          <w:szCs w:val="20"/>
        </w:rPr>
        <w:t xml:space="preserve">naslednjo </w:t>
      </w:r>
      <w:r w:rsidR="00C35ACA">
        <w:rPr>
          <w:rFonts w:ascii="Tahoma" w:hAnsi="Tahoma" w:cs="Tahoma"/>
          <w:b w:val="0"/>
          <w:sz w:val="20"/>
          <w:szCs w:val="20"/>
        </w:rPr>
        <w:t>postavk</w:t>
      </w:r>
      <w:r w:rsidR="00A40C18">
        <w:rPr>
          <w:rFonts w:ascii="Tahoma" w:hAnsi="Tahoma" w:cs="Tahoma"/>
          <w:b w:val="0"/>
          <w:sz w:val="20"/>
          <w:szCs w:val="20"/>
        </w:rPr>
        <w:t>o ponudbenega popisa</w:t>
      </w:r>
      <w:r>
        <w:rPr>
          <w:rFonts w:ascii="Tahoma" w:hAnsi="Tahoma" w:cs="Tahoma"/>
          <w:b w:val="0"/>
          <w:sz w:val="20"/>
          <w:szCs w:val="20"/>
        </w:rPr>
        <w:t>:</w:t>
      </w:r>
    </w:p>
    <w:p w14:paraId="009D8190" w14:textId="38A57A9C" w:rsidR="00066F62" w:rsidRPr="00A40C18" w:rsidRDefault="00A40C18" w:rsidP="00A64F62">
      <w:pPr>
        <w:pStyle w:val="Telobesedila2"/>
        <w:numPr>
          <w:ilvl w:val="0"/>
          <w:numId w:val="26"/>
        </w:numPr>
        <w:spacing w:after="240" w:line="276" w:lineRule="auto"/>
        <w:rPr>
          <w:rFonts w:ascii="Tahoma" w:hAnsi="Tahoma" w:cs="Tahoma"/>
          <w:b w:val="0"/>
          <w:sz w:val="20"/>
          <w:szCs w:val="20"/>
        </w:rPr>
      </w:pPr>
      <w:r w:rsidRPr="00A40C18">
        <w:rPr>
          <w:rFonts w:ascii="Tahoma" w:hAnsi="Tahoma" w:cs="Tahoma"/>
          <w:b w:val="0"/>
          <w:sz w:val="20"/>
          <w:szCs w:val="20"/>
        </w:rPr>
        <w:t>H8. 01</w:t>
      </w:r>
      <w:r w:rsidRPr="00A40C18">
        <w:rPr>
          <w:rFonts w:ascii="Tahoma" w:hAnsi="Tahoma" w:cs="Tahoma"/>
          <w:b w:val="0"/>
          <w:sz w:val="20"/>
          <w:szCs w:val="20"/>
        </w:rPr>
        <w:tab/>
      </w:r>
      <w:r w:rsidR="00E46881">
        <w:rPr>
          <w:rFonts w:ascii="Tahoma" w:hAnsi="Tahoma" w:cs="Tahoma"/>
          <w:b w:val="0"/>
          <w:sz w:val="20"/>
          <w:szCs w:val="20"/>
        </w:rPr>
        <w:t xml:space="preserve">Kronarograf - </w:t>
      </w:r>
      <w:r>
        <w:rPr>
          <w:rFonts w:ascii="Tahoma" w:hAnsi="Tahoma" w:cs="Tahoma"/>
          <w:b w:val="0"/>
          <w:sz w:val="20"/>
          <w:szCs w:val="20"/>
        </w:rPr>
        <w:t>A</w:t>
      </w:r>
      <w:r w:rsidRPr="00A40C18">
        <w:rPr>
          <w:rFonts w:ascii="Tahoma" w:hAnsi="Tahoma" w:cs="Tahoma"/>
          <w:b w:val="0"/>
          <w:sz w:val="20"/>
          <w:szCs w:val="20"/>
        </w:rPr>
        <w:t xml:space="preserve">ngiografski aparat s </w:t>
      </w:r>
      <w:r>
        <w:rPr>
          <w:rFonts w:ascii="Tahoma" w:hAnsi="Tahoma" w:cs="Tahoma"/>
          <w:b w:val="0"/>
          <w:sz w:val="20"/>
          <w:szCs w:val="20"/>
        </w:rPr>
        <w:t>C</w:t>
      </w:r>
      <w:r w:rsidRPr="00A40C18">
        <w:rPr>
          <w:rFonts w:ascii="Tahoma" w:hAnsi="Tahoma" w:cs="Tahoma"/>
          <w:b w:val="0"/>
          <w:sz w:val="20"/>
          <w:szCs w:val="20"/>
        </w:rPr>
        <w:t xml:space="preserve"> lokom</w:t>
      </w:r>
      <w:r>
        <w:rPr>
          <w:rFonts w:ascii="Tahoma" w:hAnsi="Tahoma" w:cs="Tahoma"/>
          <w:b w:val="0"/>
          <w:sz w:val="20"/>
          <w:szCs w:val="20"/>
        </w:rPr>
        <w:t xml:space="preserve"> in vso pripadajočo sestavo.</w:t>
      </w:r>
    </w:p>
    <w:p w14:paraId="77BAE822" w14:textId="509C9499" w:rsidR="005875D7" w:rsidRDefault="005875D7" w:rsidP="00066F62">
      <w:pPr>
        <w:pStyle w:val="Telobesedila2"/>
        <w:spacing w:after="240" w:line="276" w:lineRule="auto"/>
        <w:rPr>
          <w:rFonts w:ascii="Tahoma" w:hAnsi="Tahoma" w:cs="Tahoma"/>
          <w:b w:val="0"/>
          <w:sz w:val="20"/>
          <w:szCs w:val="20"/>
        </w:rPr>
      </w:pPr>
      <w:r>
        <w:rPr>
          <w:rFonts w:ascii="Tahoma" w:hAnsi="Tahoma" w:cs="Tahoma"/>
          <w:b w:val="0"/>
          <w:sz w:val="20"/>
          <w:szCs w:val="20"/>
        </w:rPr>
        <w:t>Za ostale postavke ponudbenega predračuna navedba teh podatkov v času oddaje ponudbe ni obvezna.</w:t>
      </w:r>
      <w:r w:rsidR="0048057D">
        <w:rPr>
          <w:rFonts w:ascii="Tahoma" w:hAnsi="Tahoma" w:cs="Tahoma"/>
          <w:b w:val="0"/>
          <w:sz w:val="20"/>
          <w:szCs w:val="20"/>
        </w:rPr>
        <w:t xml:space="preserve"> </w:t>
      </w:r>
    </w:p>
    <w:p w14:paraId="2C628CD1" w14:textId="358011FB" w:rsidR="004B7467" w:rsidRDefault="00245DB6" w:rsidP="00A64F62">
      <w:pPr>
        <w:pStyle w:val="Telobesedila2"/>
        <w:spacing w:after="240" w:line="276" w:lineRule="auto"/>
        <w:rPr>
          <w:rFonts w:ascii="Tahoma" w:hAnsi="Tahoma" w:cs="Tahoma"/>
          <w:b w:val="0"/>
          <w:sz w:val="20"/>
          <w:szCs w:val="20"/>
        </w:rPr>
      </w:pPr>
      <w:r w:rsidRPr="00FB20F5">
        <w:rPr>
          <w:rFonts w:ascii="Tahoma" w:hAnsi="Tahoma" w:cs="Tahoma"/>
          <w:b w:val="0"/>
          <w:sz w:val="20"/>
          <w:szCs w:val="20"/>
        </w:rPr>
        <w:t xml:space="preserve">Naročnik si pridržuje pravico, da za </w:t>
      </w:r>
      <w:r w:rsidR="0054164B">
        <w:rPr>
          <w:rFonts w:ascii="Tahoma" w:hAnsi="Tahoma" w:cs="Tahoma"/>
          <w:b w:val="0"/>
          <w:sz w:val="20"/>
          <w:szCs w:val="20"/>
        </w:rPr>
        <w:t xml:space="preserve">morebitne ostale </w:t>
      </w:r>
      <w:r w:rsidRPr="00FB20F5">
        <w:rPr>
          <w:rFonts w:ascii="Tahoma" w:hAnsi="Tahoma" w:cs="Tahoma"/>
          <w:b w:val="0"/>
          <w:sz w:val="20"/>
          <w:szCs w:val="20"/>
        </w:rPr>
        <w:t>ključne postavke iz ponudbenega predračuna od ponudnika zahteva</w:t>
      </w:r>
      <w:r w:rsidR="0054164B">
        <w:rPr>
          <w:rFonts w:ascii="Tahoma" w:hAnsi="Tahoma" w:cs="Tahoma"/>
          <w:b w:val="0"/>
          <w:sz w:val="20"/>
          <w:szCs w:val="20"/>
        </w:rPr>
        <w:t xml:space="preserve"> dodatne</w:t>
      </w:r>
      <w:r w:rsidRPr="00FB20F5">
        <w:rPr>
          <w:rFonts w:ascii="Tahoma" w:hAnsi="Tahoma" w:cs="Tahoma"/>
          <w:b w:val="0"/>
          <w:sz w:val="20"/>
          <w:szCs w:val="20"/>
        </w:rPr>
        <w:t xml:space="preserve"> analize enotnih cen. Z</w:t>
      </w:r>
      <w:r w:rsidRPr="00FB20F5">
        <w:rPr>
          <w:rFonts w:ascii="Tahoma" w:hAnsi="Tahoma" w:cs="Tahoma"/>
          <w:b w:val="0"/>
          <w:spacing w:val="30"/>
          <w:sz w:val="20"/>
          <w:szCs w:val="20"/>
        </w:rPr>
        <w:t xml:space="preserve"> </w:t>
      </w:r>
      <w:r w:rsidRPr="00FB20F5">
        <w:rPr>
          <w:rFonts w:ascii="Tahoma" w:hAnsi="Tahoma" w:cs="Tahoma"/>
          <w:b w:val="0"/>
          <w:sz w:val="20"/>
          <w:szCs w:val="20"/>
        </w:rPr>
        <w:t>anali</w:t>
      </w:r>
      <w:r w:rsidRPr="00FB20F5">
        <w:rPr>
          <w:rFonts w:ascii="Tahoma" w:hAnsi="Tahoma" w:cs="Tahoma"/>
          <w:b w:val="0"/>
          <w:spacing w:val="-2"/>
          <w:sz w:val="20"/>
          <w:szCs w:val="20"/>
        </w:rPr>
        <w:t>z</w:t>
      </w:r>
      <w:r w:rsidRPr="00FB20F5">
        <w:rPr>
          <w:rFonts w:ascii="Tahoma" w:hAnsi="Tahoma" w:cs="Tahoma"/>
          <w:b w:val="0"/>
          <w:sz w:val="20"/>
          <w:szCs w:val="20"/>
        </w:rPr>
        <w:t>a</w:t>
      </w:r>
      <w:r w:rsidRPr="00FB20F5">
        <w:rPr>
          <w:rFonts w:ascii="Tahoma" w:hAnsi="Tahoma" w:cs="Tahoma"/>
          <w:b w:val="0"/>
          <w:spacing w:val="-4"/>
          <w:sz w:val="20"/>
          <w:szCs w:val="20"/>
        </w:rPr>
        <w:t>m</w:t>
      </w:r>
      <w:r w:rsidRPr="00FB20F5">
        <w:rPr>
          <w:rFonts w:ascii="Tahoma" w:hAnsi="Tahoma" w:cs="Tahoma"/>
          <w:b w:val="0"/>
          <w:sz w:val="20"/>
          <w:szCs w:val="20"/>
        </w:rPr>
        <w:t>i</w:t>
      </w:r>
      <w:r w:rsidRPr="00FB20F5">
        <w:rPr>
          <w:rFonts w:ascii="Tahoma" w:hAnsi="Tahoma" w:cs="Tahoma"/>
          <w:b w:val="0"/>
          <w:spacing w:val="34"/>
          <w:sz w:val="20"/>
          <w:szCs w:val="20"/>
        </w:rPr>
        <w:t xml:space="preserve"> </w:t>
      </w:r>
      <w:r w:rsidRPr="00FB20F5">
        <w:rPr>
          <w:rFonts w:ascii="Tahoma" w:hAnsi="Tahoma" w:cs="Tahoma"/>
          <w:b w:val="0"/>
          <w:sz w:val="20"/>
          <w:szCs w:val="20"/>
        </w:rPr>
        <w:t>eno</w:t>
      </w:r>
      <w:r w:rsidRPr="00FB20F5">
        <w:rPr>
          <w:rFonts w:ascii="Tahoma" w:hAnsi="Tahoma" w:cs="Tahoma"/>
          <w:b w:val="0"/>
          <w:spacing w:val="1"/>
          <w:sz w:val="20"/>
          <w:szCs w:val="20"/>
        </w:rPr>
        <w:t>t</w:t>
      </w:r>
      <w:r w:rsidRPr="00FB20F5">
        <w:rPr>
          <w:rFonts w:ascii="Tahoma" w:hAnsi="Tahoma" w:cs="Tahoma"/>
          <w:b w:val="0"/>
          <w:sz w:val="20"/>
          <w:szCs w:val="20"/>
        </w:rPr>
        <w:t>nih</w:t>
      </w:r>
      <w:r w:rsidRPr="00FB20F5">
        <w:rPr>
          <w:rFonts w:ascii="Tahoma" w:hAnsi="Tahoma" w:cs="Tahoma"/>
          <w:b w:val="0"/>
          <w:spacing w:val="33"/>
          <w:sz w:val="20"/>
          <w:szCs w:val="20"/>
        </w:rPr>
        <w:t xml:space="preserve"> </w:t>
      </w:r>
      <w:r w:rsidRPr="00FB20F5">
        <w:rPr>
          <w:rFonts w:ascii="Tahoma" w:hAnsi="Tahoma" w:cs="Tahoma"/>
          <w:b w:val="0"/>
          <w:sz w:val="20"/>
          <w:szCs w:val="20"/>
        </w:rPr>
        <w:t>c</w:t>
      </w:r>
      <w:r w:rsidRPr="00FB20F5">
        <w:rPr>
          <w:rFonts w:ascii="Tahoma" w:hAnsi="Tahoma" w:cs="Tahoma"/>
          <w:b w:val="0"/>
          <w:spacing w:val="-2"/>
          <w:sz w:val="20"/>
          <w:szCs w:val="20"/>
        </w:rPr>
        <w:t>e</w:t>
      </w:r>
      <w:r w:rsidRPr="00FB20F5">
        <w:rPr>
          <w:rFonts w:ascii="Tahoma" w:hAnsi="Tahoma" w:cs="Tahoma"/>
          <w:b w:val="0"/>
          <w:sz w:val="20"/>
          <w:szCs w:val="20"/>
        </w:rPr>
        <w:t>n</w:t>
      </w:r>
      <w:r w:rsidRPr="00FB20F5">
        <w:rPr>
          <w:rFonts w:ascii="Tahoma" w:hAnsi="Tahoma" w:cs="Tahoma"/>
          <w:b w:val="0"/>
          <w:spacing w:val="33"/>
          <w:sz w:val="20"/>
          <w:szCs w:val="20"/>
        </w:rPr>
        <w:t xml:space="preserve"> </w:t>
      </w:r>
      <w:r w:rsidRPr="00FB20F5">
        <w:rPr>
          <w:rFonts w:ascii="Tahoma" w:hAnsi="Tahoma" w:cs="Tahoma"/>
          <w:b w:val="0"/>
          <w:spacing w:val="-4"/>
          <w:sz w:val="20"/>
          <w:szCs w:val="20"/>
        </w:rPr>
        <w:t>m</w:t>
      </w:r>
      <w:r w:rsidRPr="00FB20F5">
        <w:rPr>
          <w:rFonts w:ascii="Tahoma" w:hAnsi="Tahoma" w:cs="Tahoma"/>
          <w:b w:val="0"/>
          <w:sz w:val="20"/>
          <w:szCs w:val="20"/>
        </w:rPr>
        <w:t>ora</w:t>
      </w:r>
      <w:r w:rsidRPr="00FB20F5">
        <w:rPr>
          <w:rFonts w:ascii="Tahoma" w:hAnsi="Tahoma" w:cs="Tahoma"/>
          <w:b w:val="0"/>
          <w:spacing w:val="34"/>
          <w:sz w:val="20"/>
          <w:szCs w:val="20"/>
        </w:rPr>
        <w:t xml:space="preserve"> </w:t>
      </w:r>
      <w:r w:rsidRPr="00FB20F5">
        <w:rPr>
          <w:rFonts w:ascii="Tahoma" w:hAnsi="Tahoma" w:cs="Tahoma"/>
          <w:b w:val="0"/>
          <w:sz w:val="20"/>
          <w:szCs w:val="20"/>
        </w:rPr>
        <w:t>ponudnik</w:t>
      </w:r>
      <w:r w:rsidRPr="00FB20F5">
        <w:rPr>
          <w:rFonts w:ascii="Tahoma" w:hAnsi="Tahoma" w:cs="Tahoma"/>
          <w:b w:val="0"/>
          <w:spacing w:val="32"/>
          <w:sz w:val="20"/>
          <w:szCs w:val="20"/>
        </w:rPr>
        <w:t xml:space="preserve"> </w:t>
      </w:r>
      <w:r w:rsidRPr="00FB20F5">
        <w:rPr>
          <w:rFonts w:ascii="Tahoma" w:hAnsi="Tahoma" w:cs="Tahoma"/>
          <w:b w:val="0"/>
          <w:sz w:val="20"/>
          <w:szCs w:val="20"/>
        </w:rPr>
        <w:t>i</w:t>
      </w:r>
      <w:r w:rsidRPr="00FB20F5">
        <w:rPr>
          <w:rFonts w:ascii="Tahoma" w:hAnsi="Tahoma" w:cs="Tahoma"/>
          <w:b w:val="0"/>
          <w:spacing w:val="-2"/>
          <w:sz w:val="20"/>
          <w:szCs w:val="20"/>
        </w:rPr>
        <w:t>z</w:t>
      </w:r>
      <w:r w:rsidRPr="00FB20F5">
        <w:rPr>
          <w:rFonts w:ascii="Tahoma" w:hAnsi="Tahoma" w:cs="Tahoma"/>
          <w:b w:val="0"/>
          <w:spacing w:val="-3"/>
          <w:sz w:val="20"/>
          <w:szCs w:val="20"/>
        </w:rPr>
        <w:t>k</w:t>
      </w:r>
      <w:r w:rsidRPr="00FB20F5">
        <w:rPr>
          <w:rFonts w:ascii="Tahoma" w:hAnsi="Tahoma" w:cs="Tahoma"/>
          <w:b w:val="0"/>
          <w:spacing w:val="2"/>
          <w:sz w:val="20"/>
          <w:szCs w:val="20"/>
        </w:rPr>
        <w:t>a</w:t>
      </w:r>
      <w:r w:rsidRPr="00FB20F5">
        <w:rPr>
          <w:rFonts w:ascii="Tahoma" w:hAnsi="Tahoma" w:cs="Tahoma"/>
          <w:b w:val="0"/>
          <w:spacing w:val="-2"/>
          <w:sz w:val="20"/>
          <w:szCs w:val="20"/>
        </w:rPr>
        <w:t>z</w:t>
      </w:r>
      <w:r w:rsidRPr="00FB20F5">
        <w:rPr>
          <w:rFonts w:ascii="Tahoma" w:hAnsi="Tahoma" w:cs="Tahoma"/>
          <w:b w:val="0"/>
          <w:sz w:val="20"/>
          <w:szCs w:val="20"/>
        </w:rPr>
        <w:t>o</w:t>
      </w:r>
      <w:r w:rsidRPr="00FB20F5">
        <w:rPr>
          <w:rFonts w:ascii="Tahoma" w:hAnsi="Tahoma" w:cs="Tahoma"/>
          <w:b w:val="0"/>
          <w:spacing w:val="-3"/>
          <w:sz w:val="20"/>
          <w:szCs w:val="20"/>
        </w:rPr>
        <w:t>v</w:t>
      </w:r>
      <w:r w:rsidRPr="00FB20F5">
        <w:rPr>
          <w:rFonts w:ascii="Tahoma" w:hAnsi="Tahoma" w:cs="Tahoma"/>
          <w:b w:val="0"/>
          <w:sz w:val="20"/>
          <w:szCs w:val="20"/>
        </w:rPr>
        <w:t>a</w:t>
      </w:r>
      <w:r w:rsidRPr="00FB20F5">
        <w:rPr>
          <w:rFonts w:ascii="Tahoma" w:hAnsi="Tahoma" w:cs="Tahoma"/>
          <w:b w:val="0"/>
          <w:spacing w:val="1"/>
          <w:sz w:val="20"/>
          <w:szCs w:val="20"/>
        </w:rPr>
        <w:t>t</w:t>
      </w:r>
      <w:r w:rsidRPr="00FB20F5">
        <w:rPr>
          <w:rFonts w:ascii="Tahoma" w:hAnsi="Tahoma" w:cs="Tahoma"/>
          <w:b w:val="0"/>
          <w:sz w:val="20"/>
          <w:szCs w:val="20"/>
        </w:rPr>
        <w:t>i</w:t>
      </w:r>
      <w:r w:rsidRPr="00FB20F5">
        <w:rPr>
          <w:rFonts w:ascii="Tahoma" w:hAnsi="Tahoma" w:cs="Tahoma"/>
          <w:b w:val="0"/>
          <w:spacing w:val="34"/>
          <w:sz w:val="20"/>
          <w:szCs w:val="20"/>
        </w:rPr>
        <w:t xml:space="preserve"> </w:t>
      </w:r>
      <w:r w:rsidRPr="00FB20F5">
        <w:rPr>
          <w:rFonts w:ascii="Tahoma" w:hAnsi="Tahoma" w:cs="Tahoma"/>
          <w:b w:val="0"/>
          <w:sz w:val="20"/>
          <w:szCs w:val="20"/>
        </w:rPr>
        <w:t>ena</w:t>
      </w:r>
      <w:r w:rsidRPr="00FB20F5">
        <w:rPr>
          <w:rFonts w:ascii="Tahoma" w:hAnsi="Tahoma" w:cs="Tahoma"/>
          <w:b w:val="0"/>
          <w:spacing w:val="-3"/>
          <w:sz w:val="20"/>
          <w:szCs w:val="20"/>
        </w:rPr>
        <w:t>k</w:t>
      </w:r>
      <w:r w:rsidRPr="00FB20F5">
        <w:rPr>
          <w:rFonts w:ascii="Tahoma" w:hAnsi="Tahoma" w:cs="Tahoma"/>
          <w:b w:val="0"/>
          <w:sz w:val="20"/>
          <w:szCs w:val="20"/>
        </w:rPr>
        <w:t>e</w:t>
      </w:r>
      <w:r w:rsidRPr="00FB20F5">
        <w:rPr>
          <w:rFonts w:ascii="Tahoma" w:hAnsi="Tahoma" w:cs="Tahoma"/>
          <w:b w:val="0"/>
          <w:spacing w:val="41"/>
          <w:sz w:val="20"/>
          <w:szCs w:val="20"/>
        </w:rPr>
        <w:t xml:space="preserve"> </w:t>
      </w:r>
      <w:r w:rsidRPr="00FB20F5">
        <w:rPr>
          <w:rFonts w:ascii="Tahoma" w:hAnsi="Tahoma" w:cs="Tahoma"/>
          <w:b w:val="0"/>
          <w:sz w:val="20"/>
          <w:szCs w:val="20"/>
        </w:rPr>
        <w:t>cene</w:t>
      </w:r>
      <w:r w:rsidRPr="00FB20F5">
        <w:rPr>
          <w:rFonts w:ascii="Tahoma" w:hAnsi="Tahoma" w:cs="Tahoma"/>
          <w:b w:val="0"/>
          <w:spacing w:val="34"/>
          <w:sz w:val="20"/>
          <w:szCs w:val="20"/>
        </w:rPr>
        <w:t xml:space="preserve"> </w:t>
      </w:r>
      <w:r w:rsidRPr="00FB20F5">
        <w:rPr>
          <w:rFonts w:ascii="Tahoma" w:hAnsi="Tahoma" w:cs="Tahoma"/>
          <w:b w:val="0"/>
          <w:sz w:val="20"/>
          <w:szCs w:val="20"/>
        </w:rPr>
        <w:t>po</w:t>
      </w:r>
      <w:r w:rsidRPr="00FB20F5">
        <w:rPr>
          <w:rFonts w:ascii="Tahoma" w:hAnsi="Tahoma" w:cs="Tahoma"/>
          <w:b w:val="0"/>
          <w:spacing w:val="31"/>
          <w:sz w:val="20"/>
          <w:szCs w:val="20"/>
        </w:rPr>
        <w:t xml:space="preserve"> </w:t>
      </w:r>
      <w:r w:rsidRPr="00FB20F5">
        <w:rPr>
          <w:rFonts w:ascii="Tahoma" w:hAnsi="Tahoma" w:cs="Tahoma"/>
          <w:b w:val="0"/>
          <w:sz w:val="20"/>
          <w:szCs w:val="20"/>
        </w:rPr>
        <w:t>eno</w:t>
      </w:r>
      <w:r w:rsidRPr="00FB20F5">
        <w:rPr>
          <w:rFonts w:ascii="Tahoma" w:hAnsi="Tahoma" w:cs="Tahoma"/>
          <w:b w:val="0"/>
          <w:spacing w:val="1"/>
          <w:sz w:val="20"/>
          <w:szCs w:val="20"/>
        </w:rPr>
        <w:t>t</w:t>
      </w:r>
      <w:r w:rsidRPr="00FB20F5">
        <w:rPr>
          <w:rFonts w:ascii="Tahoma" w:hAnsi="Tahoma" w:cs="Tahoma"/>
          <w:b w:val="0"/>
          <w:sz w:val="20"/>
          <w:szCs w:val="20"/>
        </w:rPr>
        <w:t>i</w:t>
      </w:r>
      <w:r w:rsidRPr="00FB20F5">
        <w:rPr>
          <w:rFonts w:ascii="Tahoma" w:hAnsi="Tahoma" w:cs="Tahoma"/>
          <w:b w:val="0"/>
          <w:spacing w:val="34"/>
          <w:sz w:val="20"/>
          <w:szCs w:val="20"/>
        </w:rPr>
        <w:t xml:space="preserve"> </w:t>
      </w:r>
      <w:r w:rsidRPr="00FB20F5">
        <w:rPr>
          <w:rFonts w:ascii="Tahoma" w:hAnsi="Tahoma" w:cs="Tahoma"/>
          <w:b w:val="0"/>
          <w:spacing w:val="-4"/>
          <w:sz w:val="20"/>
          <w:szCs w:val="20"/>
        </w:rPr>
        <w:t>m</w:t>
      </w:r>
      <w:r w:rsidRPr="00FB20F5">
        <w:rPr>
          <w:rFonts w:ascii="Tahoma" w:hAnsi="Tahoma" w:cs="Tahoma"/>
          <w:b w:val="0"/>
          <w:sz w:val="20"/>
          <w:szCs w:val="20"/>
        </w:rPr>
        <w:t>e</w:t>
      </w:r>
      <w:r w:rsidRPr="00FB20F5">
        <w:rPr>
          <w:rFonts w:ascii="Tahoma" w:hAnsi="Tahoma" w:cs="Tahoma"/>
          <w:b w:val="0"/>
          <w:spacing w:val="1"/>
          <w:sz w:val="20"/>
          <w:szCs w:val="20"/>
        </w:rPr>
        <w:t>r</w:t>
      </w:r>
      <w:r w:rsidRPr="00FB20F5">
        <w:rPr>
          <w:rFonts w:ascii="Tahoma" w:hAnsi="Tahoma" w:cs="Tahoma"/>
          <w:b w:val="0"/>
          <w:sz w:val="20"/>
          <w:szCs w:val="20"/>
        </w:rPr>
        <w:t>e</w:t>
      </w:r>
      <w:r w:rsidRPr="00FB20F5">
        <w:rPr>
          <w:rFonts w:ascii="Tahoma" w:hAnsi="Tahoma" w:cs="Tahoma"/>
          <w:b w:val="0"/>
          <w:spacing w:val="34"/>
          <w:sz w:val="20"/>
          <w:szCs w:val="20"/>
        </w:rPr>
        <w:t xml:space="preserve"> </w:t>
      </w:r>
      <w:r w:rsidRPr="00FB20F5">
        <w:rPr>
          <w:rFonts w:ascii="Tahoma" w:hAnsi="Tahoma" w:cs="Tahoma"/>
          <w:b w:val="0"/>
          <w:sz w:val="20"/>
          <w:szCs w:val="20"/>
        </w:rPr>
        <w:t>po</w:t>
      </w:r>
      <w:r w:rsidRPr="00FB20F5">
        <w:rPr>
          <w:rFonts w:ascii="Tahoma" w:hAnsi="Tahoma" w:cs="Tahoma"/>
          <w:b w:val="0"/>
          <w:spacing w:val="-2"/>
          <w:sz w:val="20"/>
          <w:szCs w:val="20"/>
        </w:rPr>
        <w:t>s</w:t>
      </w:r>
      <w:r w:rsidRPr="00FB20F5">
        <w:rPr>
          <w:rFonts w:ascii="Tahoma" w:hAnsi="Tahoma" w:cs="Tahoma"/>
          <w:b w:val="0"/>
          <w:sz w:val="20"/>
          <w:szCs w:val="20"/>
        </w:rPr>
        <w:t>ta</w:t>
      </w:r>
      <w:r w:rsidRPr="00FB20F5">
        <w:rPr>
          <w:rFonts w:ascii="Tahoma" w:hAnsi="Tahoma" w:cs="Tahoma"/>
          <w:b w:val="0"/>
          <w:spacing w:val="-2"/>
          <w:sz w:val="20"/>
          <w:szCs w:val="20"/>
        </w:rPr>
        <w:t>v</w:t>
      </w:r>
      <w:r w:rsidRPr="00FB20F5">
        <w:rPr>
          <w:rFonts w:ascii="Tahoma" w:hAnsi="Tahoma" w:cs="Tahoma"/>
          <w:b w:val="0"/>
          <w:spacing w:val="-3"/>
          <w:sz w:val="20"/>
          <w:szCs w:val="20"/>
        </w:rPr>
        <w:t>k</w:t>
      </w:r>
      <w:r w:rsidRPr="00FB20F5">
        <w:rPr>
          <w:rFonts w:ascii="Tahoma" w:hAnsi="Tahoma" w:cs="Tahoma"/>
          <w:b w:val="0"/>
          <w:sz w:val="20"/>
          <w:szCs w:val="20"/>
        </w:rPr>
        <w:t>,</w:t>
      </w:r>
      <w:r w:rsidRPr="00FB20F5">
        <w:rPr>
          <w:rFonts w:ascii="Tahoma" w:hAnsi="Tahoma" w:cs="Tahoma"/>
          <w:b w:val="0"/>
          <w:spacing w:val="35"/>
          <w:sz w:val="20"/>
          <w:szCs w:val="20"/>
        </w:rPr>
        <w:t xml:space="preserve"> </w:t>
      </w:r>
      <w:r w:rsidRPr="00FB20F5">
        <w:rPr>
          <w:rFonts w:ascii="Tahoma" w:hAnsi="Tahoma" w:cs="Tahoma"/>
          <w:b w:val="0"/>
          <w:spacing w:val="-3"/>
          <w:sz w:val="20"/>
          <w:szCs w:val="20"/>
        </w:rPr>
        <w:t>k</w:t>
      </w:r>
      <w:r w:rsidRPr="00FB20F5">
        <w:rPr>
          <w:rFonts w:ascii="Tahoma" w:hAnsi="Tahoma" w:cs="Tahoma"/>
          <w:b w:val="0"/>
          <w:sz w:val="20"/>
          <w:szCs w:val="20"/>
        </w:rPr>
        <w:t>ot</w:t>
      </w:r>
      <w:r w:rsidRPr="00FB20F5">
        <w:rPr>
          <w:rFonts w:ascii="Tahoma" w:hAnsi="Tahoma" w:cs="Tahoma"/>
          <w:b w:val="0"/>
          <w:spacing w:val="34"/>
          <w:sz w:val="20"/>
          <w:szCs w:val="20"/>
        </w:rPr>
        <w:t xml:space="preserve"> </w:t>
      </w:r>
      <w:r w:rsidRPr="00FB20F5">
        <w:rPr>
          <w:rFonts w:ascii="Tahoma" w:hAnsi="Tahoma" w:cs="Tahoma"/>
          <w:b w:val="0"/>
          <w:sz w:val="20"/>
          <w:szCs w:val="20"/>
        </w:rPr>
        <w:t>so na</w:t>
      </w:r>
      <w:r w:rsidRPr="00FB20F5">
        <w:rPr>
          <w:rFonts w:ascii="Tahoma" w:hAnsi="Tahoma" w:cs="Tahoma"/>
          <w:b w:val="0"/>
          <w:spacing w:val="-2"/>
          <w:sz w:val="20"/>
          <w:szCs w:val="20"/>
        </w:rPr>
        <w:t>v</w:t>
      </w:r>
      <w:r w:rsidRPr="00FB20F5">
        <w:rPr>
          <w:rFonts w:ascii="Tahoma" w:hAnsi="Tahoma" w:cs="Tahoma"/>
          <w:b w:val="0"/>
          <w:sz w:val="20"/>
          <w:szCs w:val="20"/>
        </w:rPr>
        <w:t xml:space="preserve">edene </w:t>
      </w:r>
      <w:r w:rsidRPr="00FB20F5">
        <w:rPr>
          <w:rFonts w:ascii="Tahoma" w:hAnsi="Tahoma" w:cs="Tahoma"/>
          <w:b w:val="0"/>
          <w:spacing w:val="-2"/>
          <w:sz w:val="20"/>
          <w:szCs w:val="20"/>
        </w:rPr>
        <w:t>z</w:t>
      </w:r>
      <w:r w:rsidRPr="00FB20F5">
        <w:rPr>
          <w:rFonts w:ascii="Tahoma" w:hAnsi="Tahoma" w:cs="Tahoma"/>
          <w:b w:val="0"/>
          <w:sz w:val="20"/>
          <w:szCs w:val="20"/>
        </w:rPr>
        <w:t xml:space="preserve">a </w:t>
      </w:r>
      <w:r w:rsidRPr="00FB20F5">
        <w:rPr>
          <w:rFonts w:ascii="Tahoma" w:hAnsi="Tahoma" w:cs="Tahoma"/>
          <w:b w:val="0"/>
          <w:spacing w:val="-2"/>
          <w:sz w:val="20"/>
          <w:szCs w:val="20"/>
        </w:rPr>
        <w:t>t</w:t>
      </w:r>
      <w:r w:rsidRPr="00FB20F5">
        <w:rPr>
          <w:rFonts w:ascii="Tahoma" w:hAnsi="Tahoma" w:cs="Tahoma"/>
          <w:b w:val="0"/>
          <w:sz w:val="20"/>
          <w:szCs w:val="20"/>
        </w:rPr>
        <w:t>e po</w:t>
      </w:r>
      <w:r w:rsidRPr="00FB20F5">
        <w:rPr>
          <w:rFonts w:ascii="Tahoma" w:hAnsi="Tahoma" w:cs="Tahoma"/>
          <w:b w:val="0"/>
          <w:spacing w:val="-2"/>
          <w:sz w:val="20"/>
          <w:szCs w:val="20"/>
        </w:rPr>
        <w:t>s</w:t>
      </w:r>
      <w:r w:rsidRPr="00FB20F5">
        <w:rPr>
          <w:rFonts w:ascii="Tahoma" w:hAnsi="Tahoma" w:cs="Tahoma"/>
          <w:b w:val="0"/>
          <w:sz w:val="20"/>
          <w:szCs w:val="20"/>
        </w:rPr>
        <w:t>ta</w:t>
      </w:r>
      <w:r w:rsidRPr="00FB20F5">
        <w:rPr>
          <w:rFonts w:ascii="Tahoma" w:hAnsi="Tahoma" w:cs="Tahoma"/>
          <w:b w:val="0"/>
          <w:spacing w:val="-2"/>
          <w:sz w:val="20"/>
          <w:szCs w:val="20"/>
        </w:rPr>
        <w:t>v</w:t>
      </w:r>
      <w:r w:rsidRPr="00FB20F5">
        <w:rPr>
          <w:rFonts w:ascii="Tahoma" w:hAnsi="Tahoma" w:cs="Tahoma"/>
          <w:b w:val="0"/>
          <w:spacing w:val="-3"/>
          <w:sz w:val="20"/>
          <w:szCs w:val="20"/>
        </w:rPr>
        <w:t>k</w:t>
      </w:r>
      <w:r w:rsidRPr="00FB20F5">
        <w:rPr>
          <w:rFonts w:ascii="Tahoma" w:hAnsi="Tahoma" w:cs="Tahoma"/>
          <w:b w:val="0"/>
          <w:sz w:val="20"/>
          <w:szCs w:val="20"/>
        </w:rPr>
        <w:t>e v ponudbe</w:t>
      </w:r>
      <w:r w:rsidRPr="00FB20F5">
        <w:rPr>
          <w:rFonts w:ascii="Tahoma" w:hAnsi="Tahoma" w:cs="Tahoma"/>
          <w:b w:val="0"/>
          <w:spacing w:val="-2"/>
          <w:sz w:val="20"/>
          <w:szCs w:val="20"/>
        </w:rPr>
        <w:t>n</w:t>
      </w:r>
      <w:r w:rsidRPr="00FB20F5">
        <w:rPr>
          <w:rFonts w:ascii="Tahoma" w:hAnsi="Tahoma" w:cs="Tahoma"/>
          <w:b w:val="0"/>
          <w:sz w:val="20"/>
          <w:szCs w:val="20"/>
        </w:rPr>
        <w:t>em</w:t>
      </w:r>
      <w:r w:rsidRPr="00FB20F5">
        <w:rPr>
          <w:rFonts w:ascii="Tahoma" w:hAnsi="Tahoma" w:cs="Tahoma"/>
          <w:b w:val="0"/>
          <w:spacing w:val="-4"/>
          <w:sz w:val="20"/>
          <w:szCs w:val="20"/>
        </w:rPr>
        <w:t xml:space="preserve"> </w:t>
      </w:r>
      <w:r w:rsidRPr="00FB20F5">
        <w:rPr>
          <w:rFonts w:ascii="Tahoma" w:hAnsi="Tahoma" w:cs="Tahoma"/>
          <w:b w:val="0"/>
          <w:sz w:val="20"/>
          <w:szCs w:val="20"/>
        </w:rPr>
        <w:t>pred</w:t>
      </w:r>
      <w:r w:rsidRPr="00FB20F5">
        <w:rPr>
          <w:rFonts w:ascii="Tahoma" w:hAnsi="Tahoma" w:cs="Tahoma"/>
          <w:b w:val="0"/>
          <w:spacing w:val="1"/>
          <w:sz w:val="20"/>
          <w:szCs w:val="20"/>
        </w:rPr>
        <w:t>r</w:t>
      </w:r>
      <w:r w:rsidRPr="00FB20F5">
        <w:rPr>
          <w:rFonts w:ascii="Tahoma" w:hAnsi="Tahoma" w:cs="Tahoma"/>
          <w:b w:val="0"/>
          <w:spacing w:val="-2"/>
          <w:sz w:val="20"/>
          <w:szCs w:val="20"/>
        </w:rPr>
        <w:t>a</w:t>
      </w:r>
      <w:r w:rsidRPr="00FB20F5">
        <w:rPr>
          <w:rFonts w:ascii="Tahoma" w:hAnsi="Tahoma" w:cs="Tahoma"/>
          <w:b w:val="0"/>
          <w:sz w:val="20"/>
          <w:szCs w:val="20"/>
        </w:rPr>
        <w:t xml:space="preserve">čunu. </w:t>
      </w:r>
    </w:p>
    <w:p w14:paraId="5D470A41" w14:textId="26EE7351" w:rsidR="009533CE" w:rsidRPr="00FB20F5" w:rsidRDefault="009533CE" w:rsidP="00C35ACA">
      <w:pPr>
        <w:pStyle w:val="Brezrazmikov"/>
        <w:spacing w:line="276" w:lineRule="auto"/>
        <w:jc w:val="both"/>
        <w:rPr>
          <w:rFonts w:ascii="Tahoma" w:hAnsi="Tahoma" w:cs="Tahoma"/>
          <w:lang w:eastAsia="en-US"/>
        </w:rPr>
      </w:pPr>
      <w:r w:rsidRPr="00FB20F5">
        <w:rPr>
          <w:rFonts w:ascii="Tahoma" w:hAnsi="Tahoma" w:cs="Tahoma"/>
          <w:lang w:eastAsia="en-US"/>
        </w:rPr>
        <w:t>V roku 2</w:t>
      </w:r>
      <w:r>
        <w:rPr>
          <w:rFonts w:ascii="Tahoma" w:hAnsi="Tahoma" w:cs="Tahoma"/>
          <w:lang w:eastAsia="en-US"/>
        </w:rPr>
        <w:t>8</w:t>
      </w:r>
      <w:r w:rsidRPr="00FB20F5">
        <w:rPr>
          <w:rFonts w:ascii="Tahoma" w:hAnsi="Tahoma" w:cs="Tahoma"/>
          <w:lang w:eastAsia="en-US"/>
        </w:rPr>
        <w:t xml:space="preserve"> dni po </w:t>
      </w:r>
      <w:r>
        <w:rPr>
          <w:rFonts w:ascii="Tahoma" w:hAnsi="Tahoma" w:cs="Tahoma"/>
          <w:lang w:eastAsia="en-US"/>
        </w:rPr>
        <w:t>sklenitvi</w:t>
      </w:r>
      <w:r w:rsidRPr="00FB20F5">
        <w:rPr>
          <w:rFonts w:ascii="Tahoma" w:hAnsi="Tahoma" w:cs="Tahoma"/>
          <w:lang w:eastAsia="en-US"/>
        </w:rPr>
        <w:t xml:space="preserve"> pogodbe mora </w:t>
      </w:r>
      <w:r w:rsidR="00260F87">
        <w:rPr>
          <w:rFonts w:ascii="Tahoma" w:hAnsi="Tahoma" w:cs="Tahoma"/>
          <w:lang w:eastAsia="en-US"/>
        </w:rPr>
        <w:t xml:space="preserve">izbrani </w:t>
      </w:r>
      <w:r w:rsidRPr="00FB20F5">
        <w:rPr>
          <w:rFonts w:ascii="Tahoma" w:hAnsi="Tahoma" w:cs="Tahoma"/>
          <w:lang w:eastAsia="en-US"/>
        </w:rPr>
        <w:t>ponudnik predati cenik kalkulativnih elementov:</w:t>
      </w:r>
    </w:p>
    <w:p w14:paraId="09614359"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delovne sile,</w:t>
      </w:r>
    </w:p>
    <w:p w14:paraId="736157BD"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gradbenih strojev in ostale mehanizacije,</w:t>
      </w:r>
    </w:p>
    <w:p w14:paraId="786FE684"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prevozov,</w:t>
      </w:r>
    </w:p>
    <w:p w14:paraId="77EB55B4"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materiala FCO gradbišče,</w:t>
      </w:r>
    </w:p>
    <w:p w14:paraId="1A43CF0E"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mokrih mešanic FCO gradbišče,</w:t>
      </w:r>
    </w:p>
    <w:p w14:paraId="366B1EE2"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odvoza odpadkov,</w:t>
      </w:r>
    </w:p>
    <w:p w14:paraId="468C92ED" w14:textId="77777777" w:rsidR="009533CE" w:rsidRPr="00BE47C3" w:rsidRDefault="009533CE" w:rsidP="009533CE">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cenik vseh ostalih stroškov režije.</w:t>
      </w:r>
    </w:p>
    <w:p w14:paraId="19ED6B3C" w14:textId="77777777" w:rsidR="009533CE" w:rsidRPr="00FB20F5" w:rsidRDefault="009533CE" w:rsidP="009533CE">
      <w:pPr>
        <w:pStyle w:val="Brezrazmikov"/>
        <w:spacing w:line="276" w:lineRule="auto"/>
        <w:jc w:val="both"/>
        <w:rPr>
          <w:rFonts w:ascii="Tahoma" w:hAnsi="Tahoma" w:cs="Tahoma"/>
          <w:lang w:eastAsia="en-US"/>
        </w:rPr>
      </w:pPr>
    </w:p>
    <w:p w14:paraId="74863F6D" w14:textId="76309EB7" w:rsidR="0054164B" w:rsidRPr="00C35ACA" w:rsidRDefault="009533CE" w:rsidP="00C35ACA">
      <w:pPr>
        <w:spacing w:after="240" w:line="276" w:lineRule="auto"/>
        <w:jc w:val="both"/>
        <w:rPr>
          <w:rFonts w:ascii="Tahoma" w:hAnsi="Tahoma" w:cs="Tahoma"/>
          <w:sz w:val="20"/>
          <w:szCs w:val="20"/>
          <w:lang w:eastAsia="en-US"/>
        </w:rPr>
      </w:pPr>
      <w:r w:rsidRPr="00F119D6">
        <w:rPr>
          <w:rFonts w:ascii="Tahoma" w:hAnsi="Tahoma" w:cs="Tahoma"/>
          <w:sz w:val="20"/>
          <w:szCs w:val="20"/>
          <w:lang w:eastAsia="en-US"/>
        </w:rPr>
        <w:t xml:space="preserve">V kalkulativnih elementih morajo biti cene navedene brez DDV-ja in vrednostno usklajene s cenami v ponudbenem predračunu ob upoštevanju ponudbenih popustov. </w:t>
      </w:r>
      <w:r w:rsidRPr="00726E50">
        <w:rPr>
          <w:rFonts w:ascii="Tahoma" w:hAnsi="Tahoma" w:cs="Tahoma"/>
          <w:sz w:val="20"/>
          <w:szCs w:val="20"/>
          <w:lang w:eastAsia="en-US"/>
        </w:rPr>
        <w:t>Če se v postopku izvedbe ugotovi, da ponudba ni bila pripravljena na podlagi priloženih</w:t>
      </w:r>
      <w:r w:rsidRPr="00F119D6">
        <w:rPr>
          <w:rFonts w:ascii="Tahoma" w:hAnsi="Tahoma" w:cs="Tahoma"/>
          <w:sz w:val="20"/>
          <w:szCs w:val="20"/>
          <w:lang w:eastAsia="en-US"/>
        </w:rPr>
        <w:t xml:space="preserve"> kalkulativnih elementov, se cene na enoto za morebitna dodatna, nepredvidena in morebiti spremenjena dela izračunajo na podlagi kalkulativnih elementov, ki so bili uporabljeni pri izračunu ponudbenih cen na enoto.</w:t>
      </w:r>
    </w:p>
    <w:p w14:paraId="7D0E45A9" w14:textId="77777777" w:rsidR="00245DB6" w:rsidRPr="00FB20F5" w:rsidRDefault="00245DB6" w:rsidP="00A64F62">
      <w:pPr>
        <w:pStyle w:val="Telobesedila2"/>
        <w:spacing w:after="240" w:line="276" w:lineRule="auto"/>
        <w:rPr>
          <w:rFonts w:ascii="Tahoma" w:hAnsi="Tahoma" w:cs="Tahoma"/>
          <w:sz w:val="20"/>
          <w:szCs w:val="20"/>
        </w:rPr>
      </w:pPr>
      <w:r w:rsidRPr="00FB20F5">
        <w:rPr>
          <w:rFonts w:ascii="Tahoma" w:hAnsi="Tahoma" w:cs="Tahoma"/>
          <w:sz w:val="20"/>
          <w:szCs w:val="20"/>
        </w:rPr>
        <w:t>Za vsa razpisana dela ponudniki upoštevajo naslednje:</w:t>
      </w:r>
    </w:p>
    <w:p w14:paraId="0E1630C7" w14:textId="25A87355" w:rsidR="00245DB6" w:rsidRPr="00FB20F5" w:rsidRDefault="00245DB6" w:rsidP="00A64F62">
      <w:pPr>
        <w:pStyle w:val="Telobesedila2"/>
        <w:spacing w:after="240" w:line="276" w:lineRule="auto"/>
        <w:rPr>
          <w:rFonts w:ascii="Tahoma" w:hAnsi="Tahoma" w:cs="Tahoma"/>
          <w:b w:val="0"/>
          <w:sz w:val="20"/>
          <w:szCs w:val="20"/>
          <w:lang w:val="pl-PL"/>
        </w:rPr>
      </w:pPr>
      <w:r w:rsidRPr="00FB20F5">
        <w:rPr>
          <w:rFonts w:ascii="Tahoma" w:hAnsi="Tahoma" w:cs="Tahoma"/>
          <w:b w:val="0"/>
          <w:sz w:val="20"/>
          <w:szCs w:val="20"/>
          <w:lang w:val="pl-PL"/>
        </w:rPr>
        <w:t>Za razpisana dela je izdelana dokumentacija PZI, ki bo izbranemu ponudniku osnova za izdelavo delavniške dokumentacije za vse aktivnosti, ki sodijo v sklop pogodbenih del (za elemente osnovne konstrukcije, opreme, tehnologije</w:t>
      </w:r>
      <w:r w:rsidR="00376843" w:rsidRPr="00FB20F5">
        <w:rPr>
          <w:rFonts w:ascii="Tahoma" w:hAnsi="Tahoma" w:cs="Tahoma"/>
          <w:b w:val="0"/>
          <w:sz w:val="20"/>
          <w:szCs w:val="20"/>
          <w:lang w:val="pl-PL"/>
        </w:rPr>
        <w:t xml:space="preserve"> </w:t>
      </w:r>
      <w:r w:rsidRPr="00FB20F5">
        <w:rPr>
          <w:rFonts w:ascii="Tahoma" w:hAnsi="Tahoma" w:cs="Tahoma"/>
          <w:b w:val="0"/>
          <w:sz w:val="20"/>
          <w:szCs w:val="20"/>
          <w:lang w:val="pl-PL"/>
        </w:rPr>
        <w:t>…) in tehnoloških elaboratov.</w:t>
      </w:r>
    </w:p>
    <w:p w14:paraId="0459EA9C" w14:textId="39A5CE19" w:rsidR="00245DB6" w:rsidRDefault="00245DB6" w:rsidP="00A64F62">
      <w:pPr>
        <w:pStyle w:val="Telobesedila2"/>
        <w:spacing w:after="240" w:line="276" w:lineRule="auto"/>
        <w:rPr>
          <w:rFonts w:ascii="Tahoma" w:hAnsi="Tahoma" w:cs="Tahoma"/>
          <w:b w:val="0"/>
          <w:sz w:val="20"/>
          <w:szCs w:val="20"/>
          <w:lang w:val="pl-PL"/>
        </w:rPr>
      </w:pPr>
      <w:r w:rsidRPr="00FB20F5">
        <w:rPr>
          <w:rFonts w:ascii="Tahoma" w:hAnsi="Tahoma" w:cs="Tahoma"/>
          <w:b w:val="0"/>
          <w:sz w:val="20"/>
          <w:szCs w:val="20"/>
          <w:lang w:val="pl-PL"/>
        </w:rPr>
        <w:lastRenderedPageBreak/>
        <w:t>Prepovedano je kakršnokoli spreminjanje ponudbenega predračuna</w:t>
      </w:r>
      <w:r w:rsidR="00050212">
        <w:rPr>
          <w:rFonts w:ascii="Tahoma" w:hAnsi="Tahoma" w:cs="Tahoma"/>
          <w:b w:val="0"/>
          <w:sz w:val="20"/>
          <w:szCs w:val="20"/>
          <w:lang w:val="pl-PL"/>
        </w:rPr>
        <w:t>, ki je oddan skupaj s ponudbo</w:t>
      </w:r>
      <w:r w:rsidRPr="00FB20F5">
        <w:rPr>
          <w:rFonts w:ascii="Tahoma" w:hAnsi="Tahoma" w:cs="Tahoma"/>
          <w:b w:val="0"/>
          <w:sz w:val="20"/>
          <w:szCs w:val="20"/>
          <w:lang w:val="pl-PL"/>
        </w:rPr>
        <w:t>.</w:t>
      </w:r>
    </w:p>
    <w:p w14:paraId="26FFDC3A" w14:textId="38790345" w:rsidR="00260F87" w:rsidRPr="000F51D9" w:rsidRDefault="00260F87" w:rsidP="00260F87">
      <w:pPr>
        <w:pStyle w:val="Telobesedila2"/>
        <w:tabs>
          <w:tab w:val="left" w:pos="1701"/>
        </w:tabs>
        <w:spacing w:line="276" w:lineRule="auto"/>
        <w:rPr>
          <w:rFonts w:ascii="Tahoma" w:hAnsi="Tahoma" w:cs="Tahoma"/>
          <w:b w:val="0"/>
          <w:sz w:val="20"/>
          <w:szCs w:val="20"/>
        </w:rPr>
      </w:pPr>
      <w:r>
        <w:rPr>
          <w:rFonts w:ascii="Tahoma" w:hAnsi="Tahoma" w:cs="Tahoma"/>
          <w:b w:val="0"/>
          <w:sz w:val="20"/>
          <w:szCs w:val="20"/>
        </w:rPr>
        <w:t>V</w:t>
      </w:r>
      <w:r w:rsidRPr="000F51D9">
        <w:rPr>
          <w:rFonts w:ascii="Tahoma" w:hAnsi="Tahoma" w:cs="Tahoma"/>
          <w:b w:val="0"/>
          <w:sz w:val="20"/>
          <w:szCs w:val="20"/>
        </w:rPr>
        <w:t xml:space="preserve">se ponudbene postavke, razen kjer to ni posebej navedeno, </w:t>
      </w:r>
      <w:r>
        <w:rPr>
          <w:rFonts w:ascii="Tahoma" w:hAnsi="Tahoma" w:cs="Tahoma"/>
          <w:b w:val="0"/>
          <w:sz w:val="20"/>
          <w:szCs w:val="20"/>
        </w:rPr>
        <w:t>vključujejo</w:t>
      </w:r>
      <w:r w:rsidRPr="000F51D9">
        <w:rPr>
          <w:rFonts w:ascii="Tahoma" w:hAnsi="Tahoma" w:cs="Tahoma"/>
          <w:b w:val="0"/>
          <w:sz w:val="20"/>
          <w:szCs w:val="20"/>
        </w:rPr>
        <w:t xml:space="preserve"> dobavo in montažo/vgradnjo z vsemi zunanjimi in notranjimi transporti</w:t>
      </w:r>
      <w:r>
        <w:rPr>
          <w:rFonts w:ascii="Tahoma" w:hAnsi="Tahoma" w:cs="Tahoma"/>
          <w:b w:val="0"/>
          <w:sz w:val="20"/>
          <w:szCs w:val="20"/>
        </w:rPr>
        <w:t>.</w:t>
      </w:r>
      <w:r w:rsidRPr="000F51D9">
        <w:rPr>
          <w:rFonts w:ascii="Tahoma" w:hAnsi="Tahoma" w:cs="Tahoma"/>
          <w:b w:val="0"/>
          <w:sz w:val="20"/>
          <w:szCs w:val="20"/>
        </w:rPr>
        <w:t xml:space="preserve"> </w:t>
      </w:r>
    </w:p>
    <w:p w14:paraId="0F79B1AA" w14:textId="77777777" w:rsidR="00260F87" w:rsidRPr="00FB20F5" w:rsidRDefault="00260F87" w:rsidP="00A64F62">
      <w:pPr>
        <w:pStyle w:val="Telobesedila2"/>
        <w:spacing w:after="240" w:line="276" w:lineRule="auto"/>
        <w:rPr>
          <w:rFonts w:ascii="Tahoma" w:hAnsi="Tahoma" w:cs="Tahoma"/>
          <w:b w:val="0"/>
          <w:sz w:val="20"/>
          <w:szCs w:val="20"/>
          <w:lang w:val="pl-PL"/>
        </w:rPr>
      </w:pPr>
    </w:p>
    <w:p w14:paraId="1017FB4A" w14:textId="6C9187F1" w:rsidR="00E5438A" w:rsidRPr="00FB20F5" w:rsidRDefault="00DC0A88" w:rsidP="00A64F62">
      <w:pPr>
        <w:pStyle w:val="Telobesedila2"/>
        <w:spacing w:after="240" w:line="276" w:lineRule="auto"/>
        <w:rPr>
          <w:rFonts w:ascii="Tahoma" w:hAnsi="Tahoma" w:cs="Tahoma"/>
          <w:sz w:val="20"/>
          <w:szCs w:val="20"/>
          <w:lang w:val="pl-PL"/>
        </w:rPr>
      </w:pPr>
      <w:r>
        <w:rPr>
          <w:rFonts w:ascii="Tahoma" w:hAnsi="Tahoma" w:cs="Tahoma"/>
          <w:sz w:val="20"/>
          <w:szCs w:val="20"/>
          <w:lang w:val="pl-PL"/>
        </w:rPr>
        <w:t>C</w:t>
      </w:r>
      <w:r w:rsidR="00245DB6" w:rsidRPr="00FB20F5">
        <w:rPr>
          <w:rFonts w:ascii="Tahoma" w:hAnsi="Tahoma" w:cs="Tahoma"/>
          <w:sz w:val="20"/>
          <w:szCs w:val="20"/>
          <w:lang w:val="pl-PL"/>
        </w:rPr>
        <w:t>en</w:t>
      </w:r>
      <w:r>
        <w:rPr>
          <w:rFonts w:ascii="Tahoma" w:hAnsi="Tahoma" w:cs="Tahoma"/>
          <w:sz w:val="20"/>
          <w:szCs w:val="20"/>
          <w:lang w:val="pl-PL"/>
        </w:rPr>
        <w:t>e na enoto</w:t>
      </w:r>
      <w:r w:rsidR="00245DB6" w:rsidRPr="00FB20F5">
        <w:rPr>
          <w:rFonts w:ascii="Tahoma" w:hAnsi="Tahoma" w:cs="Tahoma"/>
          <w:sz w:val="20"/>
          <w:szCs w:val="20"/>
          <w:lang w:val="pl-PL"/>
        </w:rPr>
        <w:t xml:space="preserve"> za izvedbo mora</w:t>
      </w:r>
      <w:r>
        <w:rPr>
          <w:rFonts w:ascii="Tahoma" w:hAnsi="Tahoma" w:cs="Tahoma"/>
          <w:sz w:val="20"/>
          <w:szCs w:val="20"/>
          <w:lang w:val="pl-PL"/>
        </w:rPr>
        <w:t>jo</w:t>
      </w:r>
      <w:r w:rsidR="00245DB6" w:rsidRPr="00FB20F5">
        <w:rPr>
          <w:rFonts w:ascii="Tahoma" w:hAnsi="Tahoma" w:cs="Tahoma"/>
          <w:sz w:val="20"/>
          <w:szCs w:val="20"/>
          <w:lang w:val="pl-PL"/>
        </w:rPr>
        <w:t xml:space="preserve"> vključevati: </w:t>
      </w:r>
    </w:p>
    <w:p w14:paraId="293A5CC9" w14:textId="77777777" w:rsidR="006774F0" w:rsidRDefault="00245DB6" w:rsidP="006774F0">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stroške pridobitve vseh potrebnih dovoljenj skladno z veljavno zakonodajo</w:t>
      </w:r>
      <w:r w:rsidR="007C3564" w:rsidRPr="00FB20F5">
        <w:rPr>
          <w:rFonts w:ascii="Tahoma" w:hAnsi="Tahoma" w:cs="Tahoma"/>
          <w:b w:val="0"/>
          <w:sz w:val="20"/>
          <w:szCs w:val="20"/>
        </w:rPr>
        <w:t>,</w:t>
      </w:r>
      <w:r w:rsidR="006774F0" w:rsidRPr="006774F0">
        <w:rPr>
          <w:rFonts w:ascii="Tahoma" w:hAnsi="Tahoma" w:cs="Tahoma"/>
          <w:b w:val="0"/>
          <w:sz w:val="20"/>
          <w:szCs w:val="20"/>
        </w:rPr>
        <w:t xml:space="preserve"> </w:t>
      </w:r>
    </w:p>
    <w:p w14:paraId="2C1BC4BF" w14:textId="24CB651A" w:rsidR="006774F0" w:rsidRDefault="006774F0" w:rsidP="006774F0">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s</w:t>
      </w:r>
      <w:r w:rsidRPr="00AF7B82">
        <w:rPr>
          <w:rFonts w:ascii="Tahoma" w:hAnsi="Tahoma" w:cs="Tahoma"/>
          <w:b w:val="0"/>
          <w:sz w:val="20"/>
          <w:szCs w:val="20"/>
        </w:rPr>
        <w:t>plošn</w:t>
      </w:r>
      <w:r w:rsidR="009E054F">
        <w:rPr>
          <w:rFonts w:ascii="Tahoma" w:hAnsi="Tahoma" w:cs="Tahoma"/>
          <w:b w:val="0"/>
          <w:sz w:val="20"/>
          <w:szCs w:val="20"/>
        </w:rPr>
        <w:t>e</w:t>
      </w:r>
      <w:r w:rsidRPr="00AF7B82">
        <w:rPr>
          <w:rFonts w:ascii="Tahoma" w:hAnsi="Tahoma" w:cs="Tahoma"/>
          <w:b w:val="0"/>
          <w:sz w:val="20"/>
          <w:szCs w:val="20"/>
        </w:rPr>
        <w:t xml:space="preserve"> strošk</w:t>
      </w:r>
      <w:r w:rsidR="009E054F">
        <w:rPr>
          <w:rFonts w:ascii="Tahoma" w:hAnsi="Tahoma" w:cs="Tahoma"/>
          <w:b w:val="0"/>
          <w:sz w:val="20"/>
          <w:szCs w:val="20"/>
        </w:rPr>
        <w:t>e</w:t>
      </w:r>
      <w:r w:rsidRPr="00AF7B82">
        <w:rPr>
          <w:rFonts w:ascii="Tahoma" w:hAnsi="Tahoma" w:cs="Tahoma"/>
          <w:b w:val="0"/>
          <w:sz w:val="20"/>
          <w:szCs w:val="20"/>
        </w:rPr>
        <w:t xml:space="preserve"> pristojbin in davkov upravnih organov pri prijavi gradbišča, pridobivanja raznih dovoljenj in soglasij za izvedbo,</w:t>
      </w:r>
    </w:p>
    <w:p w14:paraId="4723C890" w14:textId="51FBD286" w:rsidR="00245DB6" w:rsidRPr="00FB20F5" w:rsidRDefault="00245DB6" w:rsidP="00A64F62">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stroške, nastale v zvezi z zahtevami predpisov o varstv</w:t>
      </w:r>
      <w:r w:rsidR="009E054F">
        <w:rPr>
          <w:rFonts w:ascii="Tahoma" w:hAnsi="Tahoma" w:cs="Tahoma"/>
          <w:b w:val="0"/>
          <w:sz w:val="20"/>
          <w:szCs w:val="20"/>
        </w:rPr>
        <w:t>u</w:t>
      </w:r>
      <w:r w:rsidR="00AF7B82">
        <w:rPr>
          <w:rFonts w:ascii="Tahoma" w:hAnsi="Tahoma" w:cs="Tahoma"/>
          <w:b w:val="0"/>
          <w:sz w:val="20"/>
          <w:szCs w:val="20"/>
        </w:rPr>
        <w:t xml:space="preserve"> in zdravj</w:t>
      </w:r>
      <w:r w:rsidR="009E054F">
        <w:rPr>
          <w:rFonts w:ascii="Tahoma" w:hAnsi="Tahoma" w:cs="Tahoma"/>
          <w:b w:val="0"/>
          <w:sz w:val="20"/>
          <w:szCs w:val="20"/>
        </w:rPr>
        <w:t>u</w:t>
      </w:r>
      <w:r w:rsidRPr="00FB20F5">
        <w:rPr>
          <w:rFonts w:ascii="Tahoma" w:hAnsi="Tahoma" w:cs="Tahoma"/>
          <w:b w:val="0"/>
          <w:sz w:val="20"/>
          <w:szCs w:val="20"/>
        </w:rPr>
        <w:t xml:space="preserve"> pri delu,</w:t>
      </w:r>
    </w:p>
    <w:p w14:paraId="42D212DB" w14:textId="6B159BCD" w:rsidR="00245DB6" w:rsidRDefault="00245DB6" w:rsidP="00A64F62">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stroške za označevanje in zavarovanje gradbišča,</w:t>
      </w:r>
    </w:p>
    <w:p w14:paraId="3706F698" w14:textId="23AB0B9F" w:rsidR="0090174B" w:rsidRDefault="0090174B" w:rsidP="00A64F62">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stroške o</w:t>
      </w:r>
      <w:r w:rsidRPr="0090174B">
        <w:rPr>
          <w:rFonts w:ascii="Tahoma" w:hAnsi="Tahoma" w:cs="Tahoma"/>
          <w:b w:val="0"/>
          <w:sz w:val="20"/>
          <w:szCs w:val="20"/>
        </w:rPr>
        <w:t>dprav</w:t>
      </w:r>
      <w:r>
        <w:rPr>
          <w:rFonts w:ascii="Tahoma" w:hAnsi="Tahoma" w:cs="Tahoma"/>
          <w:b w:val="0"/>
          <w:sz w:val="20"/>
          <w:szCs w:val="20"/>
        </w:rPr>
        <w:t>e</w:t>
      </w:r>
      <w:r w:rsidRPr="0090174B">
        <w:rPr>
          <w:rFonts w:ascii="Tahoma" w:hAnsi="Tahoma" w:cs="Tahoma"/>
          <w:b w:val="0"/>
          <w:sz w:val="20"/>
          <w:szCs w:val="20"/>
        </w:rPr>
        <w:t xml:space="preserve"> morebitnih poškodb, ki jih povzroči izvajalec na obstoječih objektih in ostali infrastrukturi (cestah, komunalnih, komunikacijskih in ostalih napravah), </w:t>
      </w:r>
      <w:r w:rsidR="009E054F">
        <w:rPr>
          <w:rFonts w:ascii="Tahoma" w:hAnsi="Tahoma" w:cs="Tahoma"/>
          <w:b w:val="0"/>
          <w:sz w:val="20"/>
          <w:szCs w:val="20"/>
        </w:rPr>
        <w:t xml:space="preserve">njihovo </w:t>
      </w:r>
      <w:r>
        <w:rPr>
          <w:rFonts w:ascii="Tahoma" w:hAnsi="Tahoma" w:cs="Tahoma"/>
          <w:b w:val="0"/>
          <w:sz w:val="20"/>
          <w:szCs w:val="20"/>
        </w:rPr>
        <w:t>odprav</w:t>
      </w:r>
      <w:r w:rsidR="009E054F">
        <w:rPr>
          <w:rFonts w:ascii="Tahoma" w:hAnsi="Tahoma" w:cs="Tahoma"/>
          <w:b w:val="0"/>
          <w:sz w:val="20"/>
          <w:szCs w:val="20"/>
        </w:rPr>
        <w:t>o</w:t>
      </w:r>
      <w:r>
        <w:rPr>
          <w:rFonts w:ascii="Tahoma" w:hAnsi="Tahoma" w:cs="Tahoma"/>
          <w:b w:val="0"/>
          <w:sz w:val="20"/>
          <w:szCs w:val="20"/>
        </w:rPr>
        <w:t xml:space="preserve"> </w:t>
      </w:r>
      <w:r w:rsidRPr="0090174B">
        <w:rPr>
          <w:rFonts w:ascii="Tahoma" w:hAnsi="Tahoma" w:cs="Tahoma"/>
          <w:b w:val="0"/>
          <w:sz w:val="20"/>
          <w:szCs w:val="20"/>
        </w:rPr>
        <w:t>v najkrajšem možnem času in plač</w:t>
      </w:r>
      <w:r w:rsidR="009E054F">
        <w:rPr>
          <w:rFonts w:ascii="Tahoma" w:hAnsi="Tahoma" w:cs="Tahoma"/>
          <w:b w:val="0"/>
          <w:sz w:val="20"/>
          <w:szCs w:val="20"/>
        </w:rPr>
        <w:t>ilo</w:t>
      </w:r>
      <w:r w:rsidRPr="0090174B">
        <w:rPr>
          <w:rFonts w:ascii="Tahoma" w:hAnsi="Tahoma" w:cs="Tahoma"/>
          <w:b w:val="0"/>
          <w:sz w:val="20"/>
          <w:szCs w:val="20"/>
        </w:rPr>
        <w:t xml:space="preserve"> sporazumno zapisniško evidentiran</w:t>
      </w:r>
      <w:r w:rsidR="009E054F">
        <w:rPr>
          <w:rFonts w:ascii="Tahoma" w:hAnsi="Tahoma" w:cs="Tahoma"/>
          <w:b w:val="0"/>
          <w:sz w:val="20"/>
          <w:szCs w:val="20"/>
        </w:rPr>
        <w:t>e</w:t>
      </w:r>
      <w:r w:rsidRPr="0090174B">
        <w:rPr>
          <w:rFonts w:ascii="Tahoma" w:hAnsi="Tahoma" w:cs="Tahoma"/>
          <w:b w:val="0"/>
          <w:sz w:val="20"/>
          <w:szCs w:val="20"/>
        </w:rPr>
        <w:t xml:space="preserve"> nastal</w:t>
      </w:r>
      <w:r w:rsidR="009E054F">
        <w:rPr>
          <w:rFonts w:ascii="Tahoma" w:hAnsi="Tahoma" w:cs="Tahoma"/>
          <w:b w:val="0"/>
          <w:sz w:val="20"/>
          <w:szCs w:val="20"/>
        </w:rPr>
        <w:t>e</w:t>
      </w:r>
      <w:r w:rsidRPr="0090174B">
        <w:rPr>
          <w:rFonts w:ascii="Tahoma" w:hAnsi="Tahoma" w:cs="Tahoma"/>
          <w:b w:val="0"/>
          <w:sz w:val="20"/>
          <w:szCs w:val="20"/>
        </w:rPr>
        <w:t xml:space="preserve"> škod</w:t>
      </w:r>
      <w:r w:rsidR="009E054F">
        <w:rPr>
          <w:rFonts w:ascii="Tahoma" w:hAnsi="Tahoma" w:cs="Tahoma"/>
          <w:b w:val="0"/>
          <w:sz w:val="20"/>
          <w:szCs w:val="20"/>
        </w:rPr>
        <w:t>e</w:t>
      </w:r>
      <w:r>
        <w:rPr>
          <w:rFonts w:ascii="Tahoma" w:hAnsi="Tahoma" w:cs="Tahoma"/>
          <w:b w:val="0"/>
          <w:sz w:val="20"/>
          <w:szCs w:val="20"/>
        </w:rPr>
        <w:t>,</w:t>
      </w:r>
    </w:p>
    <w:p w14:paraId="2E42EF81" w14:textId="77777777" w:rsidR="00960F15" w:rsidRDefault="00245E4C" w:rsidP="00960F15">
      <w:pPr>
        <w:pStyle w:val="Telobesedila2"/>
        <w:numPr>
          <w:ilvl w:val="0"/>
          <w:numId w:val="1"/>
        </w:numPr>
        <w:tabs>
          <w:tab w:val="left" w:pos="1701"/>
        </w:tabs>
        <w:spacing w:line="276" w:lineRule="auto"/>
        <w:ind w:left="425" w:hanging="425"/>
        <w:rPr>
          <w:rFonts w:ascii="Tahoma" w:hAnsi="Tahoma" w:cs="Tahoma"/>
          <w:b w:val="0"/>
          <w:sz w:val="20"/>
          <w:szCs w:val="20"/>
        </w:rPr>
      </w:pPr>
      <w:r w:rsidRPr="00245E4C">
        <w:rPr>
          <w:rFonts w:ascii="Tahoma" w:hAnsi="Tahoma" w:cs="Tahoma"/>
          <w:b w:val="0"/>
          <w:sz w:val="20"/>
          <w:szCs w:val="20"/>
        </w:rPr>
        <w:t>vsa potrebna pomožna delovna sredstva za delo, kot npr. lestve, delovni odri, orodj</w:t>
      </w:r>
      <w:r w:rsidR="0091030F">
        <w:rPr>
          <w:rFonts w:ascii="Tahoma" w:hAnsi="Tahoma" w:cs="Tahoma"/>
          <w:b w:val="0"/>
          <w:sz w:val="20"/>
          <w:szCs w:val="20"/>
        </w:rPr>
        <w:t xml:space="preserve">e …, </w:t>
      </w:r>
    </w:p>
    <w:p w14:paraId="1AA574A0" w14:textId="43DBB83E" w:rsidR="00960F15" w:rsidRDefault="00960F15" w:rsidP="00960F15">
      <w:pPr>
        <w:pStyle w:val="Telobesedila2"/>
        <w:numPr>
          <w:ilvl w:val="0"/>
          <w:numId w:val="1"/>
        </w:numPr>
        <w:tabs>
          <w:tab w:val="left" w:pos="1701"/>
        </w:tabs>
        <w:spacing w:line="276" w:lineRule="auto"/>
        <w:ind w:left="425" w:hanging="425"/>
        <w:rPr>
          <w:rFonts w:ascii="Tahoma" w:hAnsi="Tahoma" w:cs="Tahoma"/>
          <w:b w:val="0"/>
          <w:sz w:val="20"/>
          <w:szCs w:val="20"/>
        </w:rPr>
      </w:pPr>
      <w:r w:rsidRPr="00960F15">
        <w:rPr>
          <w:rFonts w:ascii="Tahoma" w:hAnsi="Tahoma" w:cs="Tahoma"/>
          <w:b w:val="0"/>
          <w:sz w:val="20"/>
          <w:szCs w:val="20"/>
        </w:rPr>
        <w:t xml:space="preserve">stroške oskrbe gradbišča z vsemi potrebnimi gradbiščnimi začasnimi objekti, električno energijo in elektronsko komunikacijo, </w:t>
      </w:r>
      <w:r>
        <w:rPr>
          <w:rFonts w:ascii="Tahoma" w:hAnsi="Tahoma" w:cs="Tahoma"/>
          <w:b w:val="0"/>
          <w:sz w:val="20"/>
          <w:szCs w:val="20"/>
        </w:rPr>
        <w:t xml:space="preserve">tekočo vodo </w:t>
      </w:r>
      <w:r w:rsidRPr="00960F15">
        <w:rPr>
          <w:rFonts w:ascii="Tahoma" w:hAnsi="Tahoma" w:cs="Tahoma"/>
          <w:b w:val="0"/>
          <w:sz w:val="20"/>
          <w:szCs w:val="20"/>
        </w:rPr>
        <w:t>in ostali</w:t>
      </w:r>
      <w:r w:rsidR="009E054F">
        <w:rPr>
          <w:rFonts w:ascii="Tahoma" w:hAnsi="Tahoma" w:cs="Tahoma"/>
          <w:b w:val="0"/>
          <w:sz w:val="20"/>
          <w:szCs w:val="20"/>
        </w:rPr>
        <w:t>mi</w:t>
      </w:r>
      <w:r w:rsidRPr="00960F15">
        <w:rPr>
          <w:rFonts w:ascii="Tahoma" w:hAnsi="Tahoma" w:cs="Tahoma"/>
          <w:b w:val="0"/>
          <w:sz w:val="20"/>
          <w:szCs w:val="20"/>
        </w:rPr>
        <w:t xml:space="preserve"> gradbiščni</w:t>
      </w:r>
      <w:r w:rsidR="009E054F">
        <w:rPr>
          <w:rFonts w:ascii="Tahoma" w:hAnsi="Tahoma" w:cs="Tahoma"/>
          <w:b w:val="0"/>
          <w:sz w:val="20"/>
          <w:szCs w:val="20"/>
        </w:rPr>
        <w:t>mi</w:t>
      </w:r>
      <w:r w:rsidRPr="00960F15">
        <w:rPr>
          <w:rFonts w:ascii="Tahoma" w:hAnsi="Tahoma" w:cs="Tahoma"/>
          <w:b w:val="0"/>
          <w:sz w:val="20"/>
          <w:szCs w:val="20"/>
        </w:rPr>
        <w:t xml:space="preserve"> priključk</w:t>
      </w:r>
      <w:r w:rsidR="009E054F">
        <w:rPr>
          <w:rFonts w:ascii="Tahoma" w:hAnsi="Tahoma" w:cs="Tahoma"/>
          <w:b w:val="0"/>
          <w:sz w:val="20"/>
          <w:szCs w:val="20"/>
        </w:rPr>
        <w:t>i</w:t>
      </w:r>
      <w:r>
        <w:rPr>
          <w:rFonts w:ascii="Tahoma" w:hAnsi="Tahoma" w:cs="Tahoma"/>
          <w:b w:val="0"/>
          <w:sz w:val="20"/>
          <w:szCs w:val="20"/>
        </w:rPr>
        <w:t>,</w:t>
      </w:r>
      <w:r w:rsidRPr="00960F15">
        <w:rPr>
          <w:rFonts w:ascii="Tahoma" w:hAnsi="Tahoma" w:cs="Tahoma"/>
          <w:b w:val="0"/>
          <w:sz w:val="20"/>
          <w:szCs w:val="20"/>
        </w:rPr>
        <w:t xml:space="preserve"> montažnimi in drugimi stroji, instrumenti, orodjem, montažnim in potrošnim materialom ter ustreznimi strokovno usposobljenimi delavci,</w:t>
      </w:r>
    </w:p>
    <w:p w14:paraId="7F1E2E30" w14:textId="6106A297" w:rsidR="00AF7B82" w:rsidRDefault="00AF7B82" w:rsidP="00AF7B82">
      <w:pPr>
        <w:pStyle w:val="Telobesedila2"/>
        <w:numPr>
          <w:ilvl w:val="0"/>
          <w:numId w:val="1"/>
        </w:numPr>
        <w:tabs>
          <w:tab w:val="left" w:pos="1701"/>
        </w:tabs>
        <w:spacing w:line="276" w:lineRule="auto"/>
        <w:ind w:left="425" w:hanging="425"/>
        <w:rPr>
          <w:rFonts w:ascii="Tahoma" w:hAnsi="Tahoma" w:cs="Tahoma"/>
          <w:b w:val="0"/>
          <w:sz w:val="20"/>
          <w:szCs w:val="20"/>
        </w:rPr>
      </w:pPr>
      <w:r w:rsidRPr="00AF7B82">
        <w:rPr>
          <w:rFonts w:ascii="Tahoma" w:hAnsi="Tahoma" w:cs="Tahoma"/>
          <w:b w:val="0"/>
          <w:sz w:val="20"/>
          <w:szCs w:val="20"/>
        </w:rPr>
        <w:t xml:space="preserve">vse stroške </w:t>
      </w:r>
      <w:r>
        <w:rPr>
          <w:rFonts w:ascii="Tahoma" w:hAnsi="Tahoma" w:cs="Tahoma"/>
          <w:b w:val="0"/>
          <w:sz w:val="20"/>
          <w:szCs w:val="20"/>
        </w:rPr>
        <w:t>morebitnega</w:t>
      </w:r>
      <w:r w:rsidRPr="00AF7B82">
        <w:rPr>
          <w:rFonts w:ascii="Tahoma" w:hAnsi="Tahoma" w:cs="Tahoma"/>
          <w:b w:val="0"/>
          <w:sz w:val="20"/>
          <w:szCs w:val="20"/>
        </w:rPr>
        <w:t xml:space="preserve"> gretja prostorov</w:t>
      </w:r>
      <w:r w:rsidR="00960F15">
        <w:rPr>
          <w:rFonts w:ascii="Tahoma" w:hAnsi="Tahoma" w:cs="Tahoma"/>
          <w:b w:val="0"/>
          <w:sz w:val="20"/>
          <w:szCs w:val="20"/>
        </w:rPr>
        <w:t xml:space="preserve"> gradbišča</w:t>
      </w:r>
      <w:r w:rsidRPr="00AF7B82">
        <w:rPr>
          <w:rFonts w:ascii="Tahoma" w:hAnsi="Tahoma" w:cs="Tahoma"/>
          <w:b w:val="0"/>
          <w:sz w:val="20"/>
          <w:szCs w:val="20"/>
        </w:rPr>
        <w:t xml:space="preserve"> in/ali </w:t>
      </w:r>
      <w:r>
        <w:rPr>
          <w:rFonts w:ascii="Tahoma" w:hAnsi="Tahoma" w:cs="Tahoma"/>
          <w:b w:val="0"/>
          <w:sz w:val="20"/>
          <w:szCs w:val="20"/>
        </w:rPr>
        <w:t>morebitno</w:t>
      </w:r>
      <w:r w:rsidRPr="00AF7B82">
        <w:rPr>
          <w:rFonts w:ascii="Tahoma" w:hAnsi="Tahoma" w:cs="Tahoma"/>
          <w:b w:val="0"/>
          <w:sz w:val="20"/>
          <w:szCs w:val="20"/>
        </w:rPr>
        <w:t xml:space="preserve"> potrebnih del in/ali materialov, potrebnih za zagotovitev pogodbenih terminskih rokov</w:t>
      </w:r>
      <w:r>
        <w:rPr>
          <w:rFonts w:ascii="Tahoma" w:hAnsi="Tahoma" w:cs="Tahoma"/>
          <w:b w:val="0"/>
          <w:sz w:val="20"/>
          <w:szCs w:val="20"/>
        </w:rPr>
        <w:t>,</w:t>
      </w:r>
    </w:p>
    <w:p w14:paraId="3A8ED8FB" w14:textId="77777777" w:rsidR="00A860FF" w:rsidRDefault="00133E1B" w:rsidP="00A860FF">
      <w:pPr>
        <w:pStyle w:val="Telobesedila2"/>
        <w:numPr>
          <w:ilvl w:val="0"/>
          <w:numId w:val="1"/>
        </w:numPr>
        <w:tabs>
          <w:tab w:val="left" w:pos="1701"/>
        </w:tabs>
        <w:spacing w:line="276" w:lineRule="auto"/>
        <w:ind w:left="425" w:hanging="425"/>
        <w:rPr>
          <w:rFonts w:ascii="Tahoma" w:hAnsi="Tahoma" w:cs="Tahoma"/>
          <w:b w:val="0"/>
          <w:sz w:val="20"/>
          <w:szCs w:val="20"/>
        </w:rPr>
      </w:pPr>
      <w:r w:rsidRPr="00133E1B">
        <w:rPr>
          <w:rFonts w:ascii="Tahoma" w:hAnsi="Tahoma" w:cs="Tahoma"/>
          <w:b w:val="0"/>
          <w:sz w:val="20"/>
          <w:szCs w:val="20"/>
        </w:rPr>
        <w:t xml:space="preserve">stroške za vse ukrepe, ki so potrebni za brezhiben potek organizacije dela, </w:t>
      </w:r>
    </w:p>
    <w:p w14:paraId="6E1BE6C8" w14:textId="59E64A23" w:rsidR="00A860FF" w:rsidRPr="00A860FF" w:rsidRDefault="00A860FF" w:rsidP="00A860FF">
      <w:pPr>
        <w:pStyle w:val="Telobesedila2"/>
        <w:numPr>
          <w:ilvl w:val="0"/>
          <w:numId w:val="1"/>
        </w:numPr>
        <w:tabs>
          <w:tab w:val="left" w:pos="1701"/>
        </w:tabs>
        <w:spacing w:line="276" w:lineRule="auto"/>
        <w:ind w:left="425" w:hanging="425"/>
        <w:rPr>
          <w:rFonts w:ascii="Tahoma" w:hAnsi="Tahoma" w:cs="Tahoma"/>
          <w:b w:val="0"/>
          <w:sz w:val="20"/>
          <w:szCs w:val="20"/>
        </w:rPr>
      </w:pPr>
      <w:r w:rsidRPr="00A860FF">
        <w:rPr>
          <w:rFonts w:ascii="Tahoma" w:hAnsi="Tahoma" w:cs="Tahoma"/>
          <w:b w:val="0"/>
          <w:sz w:val="20"/>
          <w:szCs w:val="20"/>
        </w:rPr>
        <w:t>vs</w:t>
      </w:r>
      <w:r w:rsidR="009E054F">
        <w:rPr>
          <w:rFonts w:ascii="Tahoma" w:hAnsi="Tahoma" w:cs="Tahoma"/>
          <w:b w:val="0"/>
          <w:sz w:val="20"/>
          <w:szCs w:val="20"/>
        </w:rPr>
        <w:t>e</w:t>
      </w:r>
      <w:r w:rsidRPr="00A860FF">
        <w:rPr>
          <w:rFonts w:ascii="Tahoma" w:hAnsi="Tahoma" w:cs="Tahoma"/>
          <w:b w:val="0"/>
          <w:sz w:val="20"/>
          <w:szCs w:val="20"/>
        </w:rPr>
        <w:t xml:space="preserve"> splošn</w:t>
      </w:r>
      <w:r w:rsidR="009E054F">
        <w:rPr>
          <w:rFonts w:ascii="Tahoma" w:hAnsi="Tahoma" w:cs="Tahoma"/>
          <w:b w:val="0"/>
          <w:sz w:val="20"/>
          <w:szCs w:val="20"/>
        </w:rPr>
        <w:t>e</w:t>
      </w:r>
      <w:r w:rsidRPr="00A860FF">
        <w:rPr>
          <w:rFonts w:ascii="Tahoma" w:hAnsi="Tahoma" w:cs="Tahoma"/>
          <w:b w:val="0"/>
          <w:sz w:val="20"/>
          <w:szCs w:val="20"/>
        </w:rPr>
        <w:t xml:space="preserve"> in staln</w:t>
      </w:r>
      <w:r w:rsidR="009E054F">
        <w:rPr>
          <w:rFonts w:ascii="Tahoma" w:hAnsi="Tahoma" w:cs="Tahoma"/>
          <w:b w:val="0"/>
          <w:sz w:val="20"/>
          <w:szCs w:val="20"/>
        </w:rPr>
        <w:t>e</w:t>
      </w:r>
      <w:r w:rsidRPr="00A860FF">
        <w:rPr>
          <w:rFonts w:ascii="Tahoma" w:hAnsi="Tahoma" w:cs="Tahoma"/>
          <w:b w:val="0"/>
          <w:sz w:val="20"/>
          <w:szCs w:val="20"/>
        </w:rPr>
        <w:t xml:space="preserve"> strošk</w:t>
      </w:r>
      <w:r w:rsidR="009E054F">
        <w:rPr>
          <w:rFonts w:ascii="Tahoma" w:hAnsi="Tahoma" w:cs="Tahoma"/>
          <w:b w:val="0"/>
          <w:sz w:val="20"/>
          <w:szCs w:val="20"/>
        </w:rPr>
        <w:t>e</w:t>
      </w:r>
      <w:r w:rsidRPr="00A860FF">
        <w:rPr>
          <w:rFonts w:ascii="Tahoma" w:hAnsi="Tahoma" w:cs="Tahoma"/>
          <w:b w:val="0"/>
          <w:sz w:val="20"/>
          <w:szCs w:val="20"/>
        </w:rPr>
        <w:t xml:space="preserve"> povezani z organizacijo in delom na gradbišču, </w:t>
      </w:r>
    </w:p>
    <w:p w14:paraId="3DDB73BB" w14:textId="72B7057E" w:rsidR="0074232E" w:rsidRDefault="00DD2FC7" w:rsidP="0074232E">
      <w:pPr>
        <w:pStyle w:val="Telobesedila2"/>
        <w:numPr>
          <w:ilvl w:val="0"/>
          <w:numId w:val="1"/>
        </w:numPr>
        <w:tabs>
          <w:tab w:val="left" w:pos="1701"/>
        </w:tabs>
        <w:spacing w:line="276" w:lineRule="auto"/>
        <w:ind w:left="425" w:hanging="425"/>
        <w:rPr>
          <w:rFonts w:ascii="Tahoma" w:hAnsi="Tahoma" w:cs="Tahoma"/>
          <w:b w:val="0"/>
          <w:sz w:val="20"/>
          <w:szCs w:val="20"/>
        </w:rPr>
      </w:pPr>
      <w:r w:rsidRPr="00AF7B82">
        <w:rPr>
          <w:rFonts w:ascii="Tahoma" w:hAnsi="Tahoma" w:cs="Tahoma"/>
          <w:b w:val="0"/>
          <w:sz w:val="20"/>
          <w:szCs w:val="20"/>
        </w:rPr>
        <w:t>strošk</w:t>
      </w:r>
      <w:r w:rsidR="009E054F">
        <w:rPr>
          <w:rFonts w:ascii="Tahoma" w:hAnsi="Tahoma" w:cs="Tahoma"/>
          <w:b w:val="0"/>
          <w:sz w:val="20"/>
          <w:szCs w:val="20"/>
        </w:rPr>
        <w:t>e</w:t>
      </w:r>
      <w:r w:rsidRPr="00AF7B82">
        <w:rPr>
          <w:rFonts w:ascii="Tahoma" w:hAnsi="Tahoma" w:cs="Tahoma"/>
          <w:b w:val="0"/>
          <w:sz w:val="20"/>
          <w:szCs w:val="20"/>
        </w:rPr>
        <w:t>, ki nastanejo zaradi prilagajanja terminskega plana izvedbe glede na obstoječe stanje,</w:t>
      </w:r>
    </w:p>
    <w:p w14:paraId="249483A3" w14:textId="4470FE60" w:rsidR="0074232E" w:rsidRPr="0074232E" w:rsidRDefault="0074232E" w:rsidP="0074232E">
      <w:pPr>
        <w:pStyle w:val="Telobesedila2"/>
        <w:numPr>
          <w:ilvl w:val="0"/>
          <w:numId w:val="1"/>
        </w:numPr>
        <w:tabs>
          <w:tab w:val="left" w:pos="1701"/>
        </w:tabs>
        <w:spacing w:line="276" w:lineRule="auto"/>
        <w:ind w:left="425" w:hanging="425"/>
        <w:rPr>
          <w:rFonts w:ascii="Tahoma" w:hAnsi="Tahoma" w:cs="Tahoma"/>
          <w:b w:val="0"/>
          <w:sz w:val="20"/>
          <w:szCs w:val="20"/>
        </w:rPr>
      </w:pPr>
      <w:r w:rsidRPr="0074232E">
        <w:rPr>
          <w:rFonts w:ascii="Tahoma" w:hAnsi="Tahoma" w:cs="Tahoma"/>
          <w:b w:val="0"/>
          <w:sz w:val="20"/>
          <w:szCs w:val="20"/>
        </w:rPr>
        <w:t xml:space="preserve">stroške izdelave lastnih varnostnih tehnoloških elaboratov, ki bodo definirali varnostne ukrepe za montažo ali izdelavo posameznih delov konstrukcije, gradbenih ali instalacijskih izdelkov ali delov objekta, </w:t>
      </w:r>
    </w:p>
    <w:p w14:paraId="5F8625B8" w14:textId="38799974" w:rsidR="00C77C34" w:rsidRDefault="00AF7B82" w:rsidP="00C77C34">
      <w:pPr>
        <w:pStyle w:val="Telobesedila2"/>
        <w:numPr>
          <w:ilvl w:val="0"/>
          <w:numId w:val="1"/>
        </w:numPr>
        <w:tabs>
          <w:tab w:val="left" w:pos="1701"/>
        </w:tabs>
        <w:spacing w:line="276" w:lineRule="auto"/>
        <w:ind w:left="425" w:hanging="425"/>
        <w:rPr>
          <w:rFonts w:ascii="Tahoma" w:hAnsi="Tahoma" w:cs="Tahoma"/>
          <w:b w:val="0"/>
          <w:sz w:val="20"/>
          <w:szCs w:val="20"/>
        </w:rPr>
      </w:pPr>
      <w:r w:rsidRPr="00AF7B82">
        <w:rPr>
          <w:rFonts w:ascii="Tahoma" w:hAnsi="Tahoma" w:cs="Tahoma"/>
          <w:b w:val="0"/>
          <w:sz w:val="20"/>
          <w:szCs w:val="20"/>
        </w:rPr>
        <w:t>predajo vseh</w:t>
      </w:r>
      <w:r w:rsidR="00797A61">
        <w:rPr>
          <w:rFonts w:ascii="Tahoma" w:hAnsi="Tahoma" w:cs="Tahoma"/>
          <w:b w:val="0"/>
          <w:sz w:val="20"/>
          <w:szCs w:val="20"/>
        </w:rPr>
        <w:t xml:space="preserve"> tistih načrtov, v katere so vnesene vse spremembe od PGD/PZI in ki so nastale med gradnjo</w:t>
      </w:r>
      <w:r w:rsidRPr="00AF7B82">
        <w:rPr>
          <w:rFonts w:ascii="Tahoma" w:hAnsi="Tahoma" w:cs="Tahoma"/>
          <w:b w:val="0"/>
          <w:sz w:val="20"/>
          <w:szCs w:val="20"/>
        </w:rPr>
        <w:t xml:space="preserve"> </w:t>
      </w:r>
      <w:r w:rsidR="00900F6A">
        <w:rPr>
          <w:rFonts w:ascii="Tahoma" w:hAnsi="Tahoma" w:cs="Tahoma"/>
          <w:b w:val="0"/>
          <w:sz w:val="20"/>
          <w:szCs w:val="20"/>
        </w:rPr>
        <w:t xml:space="preserve">ali montažo, </w:t>
      </w:r>
      <w:r w:rsidRPr="00AF7B82">
        <w:rPr>
          <w:rFonts w:ascii="Tahoma" w:hAnsi="Tahoma" w:cs="Tahoma"/>
          <w:b w:val="0"/>
          <w:sz w:val="20"/>
          <w:szCs w:val="20"/>
        </w:rPr>
        <w:t>(</w:t>
      </w:r>
      <w:r w:rsidR="00797A61">
        <w:rPr>
          <w:rFonts w:ascii="Tahoma" w:hAnsi="Tahoma" w:cs="Tahoma"/>
          <w:b w:val="0"/>
          <w:sz w:val="20"/>
          <w:szCs w:val="20"/>
        </w:rPr>
        <w:t xml:space="preserve">spremembe morajo biti predhodno </w:t>
      </w:r>
      <w:r w:rsidRPr="00AF7B82">
        <w:rPr>
          <w:rFonts w:ascii="Tahoma" w:hAnsi="Tahoma" w:cs="Tahoma"/>
          <w:b w:val="0"/>
          <w:sz w:val="20"/>
          <w:szCs w:val="20"/>
        </w:rPr>
        <w:t>potrjen</w:t>
      </w:r>
      <w:r w:rsidR="00797A61">
        <w:rPr>
          <w:rFonts w:ascii="Tahoma" w:hAnsi="Tahoma" w:cs="Tahoma"/>
          <w:b w:val="0"/>
          <w:sz w:val="20"/>
          <w:szCs w:val="20"/>
        </w:rPr>
        <w:t>e</w:t>
      </w:r>
      <w:r w:rsidRPr="00AF7B82">
        <w:rPr>
          <w:rFonts w:ascii="Tahoma" w:hAnsi="Tahoma" w:cs="Tahoma"/>
          <w:b w:val="0"/>
          <w:sz w:val="20"/>
          <w:szCs w:val="20"/>
        </w:rPr>
        <w:t xml:space="preserve"> s strani odgovornega vodje projekta, </w:t>
      </w:r>
      <w:r w:rsidR="00797A61">
        <w:rPr>
          <w:rFonts w:ascii="Tahoma" w:hAnsi="Tahoma" w:cs="Tahoma"/>
          <w:b w:val="0"/>
          <w:sz w:val="20"/>
          <w:szCs w:val="20"/>
        </w:rPr>
        <w:t xml:space="preserve">odgovornega vodje nadzora, </w:t>
      </w:r>
      <w:r w:rsidRPr="00AF7B82">
        <w:rPr>
          <w:rFonts w:ascii="Tahoma" w:hAnsi="Tahoma" w:cs="Tahoma"/>
          <w:b w:val="0"/>
          <w:sz w:val="20"/>
          <w:szCs w:val="20"/>
        </w:rPr>
        <w:t xml:space="preserve">odgovornega projektanta </w:t>
      </w:r>
      <w:r w:rsidR="00797A61">
        <w:rPr>
          <w:rFonts w:ascii="Tahoma" w:hAnsi="Tahoma" w:cs="Tahoma"/>
          <w:b w:val="0"/>
          <w:sz w:val="20"/>
          <w:szCs w:val="20"/>
        </w:rPr>
        <w:t>stroke</w:t>
      </w:r>
      <w:r w:rsidR="00797A61" w:rsidRPr="00AF7B82">
        <w:rPr>
          <w:rFonts w:ascii="Tahoma" w:hAnsi="Tahoma" w:cs="Tahoma"/>
          <w:b w:val="0"/>
          <w:sz w:val="20"/>
          <w:szCs w:val="20"/>
        </w:rPr>
        <w:t xml:space="preserve"> </w:t>
      </w:r>
      <w:r w:rsidRPr="00AF7B82">
        <w:rPr>
          <w:rFonts w:ascii="Tahoma" w:hAnsi="Tahoma" w:cs="Tahoma"/>
          <w:b w:val="0"/>
          <w:sz w:val="20"/>
          <w:szCs w:val="20"/>
        </w:rPr>
        <w:t>in odgovornega nadzornika</w:t>
      </w:r>
      <w:r w:rsidR="00797A61">
        <w:rPr>
          <w:rFonts w:ascii="Tahoma" w:hAnsi="Tahoma" w:cs="Tahoma"/>
          <w:b w:val="0"/>
          <w:sz w:val="20"/>
          <w:szCs w:val="20"/>
        </w:rPr>
        <w:t xml:space="preserve"> stroke</w:t>
      </w:r>
      <w:r w:rsidRPr="00AF7B82">
        <w:rPr>
          <w:rFonts w:ascii="Tahoma" w:hAnsi="Tahoma" w:cs="Tahoma"/>
          <w:b w:val="0"/>
          <w:sz w:val="20"/>
          <w:szCs w:val="20"/>
        </w:rPr>
        <w:t xml:space="preserve">), </w:t>
      </w:r>
    </w:p>
    <w:p w14:paraId="2645D2F9" w14:textId="18948068" w:rsidR="00C77C34" w:rsidRPr="00C77C34" w:rsidRDefault="00C77C34" w:rsidP="00C77C34">
      <w:pPr>
        <w:pStyle w:val="Telobesedila2"/>
        <w:numPr>
          <w:ilvl w:val="0"/>
          <w:numId w:val="1"/>
        </w:numPr>
        <w:tabs>
          <w:tab w:val="left" w:pos="1701"/>
        </w:tabs>
        <w:spacing w:line="276" w:lineRule="auto"/>
        <w:ind w:left="425" w:hanging="425"/>
        <w:rPr>
          <w:rFonts w:ascii="Tahoma" w:hAnsi="Tahoma" w:cs="Tahoma"/>
          <w:b w:val="0"/>
          <w:sz w:val="20"/>
          <w:szCs w:val="20"/>
        </w:rPr>
      </w:pPr>
      <w:r w:rsidRPr="00C77C34">
        <w:rPr>
          <w:rFonts w:ascii="Tahoma" w:hAnsi="Tahoma" w:cs="Tahoma"/>
          <w:b w:val="0"/>
          <w:sz w:val="20"/>
          <w:szCs w:val="20"/>
        </w:rPr>
        <w:t>stroške izvedbe vseh izvajalčevih tekočih kontrol kvalitete</w:t>
      </w:r>
      <w:r w:rsidR="00037C61">
        <w:rPr>
          <w:rFonts w:ascii="Tahoma" w:hAnsi="Tahoma" w:cs="Tahoma"/>
          <w:b w:val="0"/>
          <w:sz w:val="20"/>
          <w:szCs w:val="20"/>
        </w:rPr>
        <w:t xml:space="preserve"> </w:t>
      </w:r>
      <w:r w:rsidR="00037C61" w:rsidRPr="00F3722A">
        <w:rPr>
          <w:rFonts w:ascii="Tahoma" w:hAnsi="Tahoma" w:cs="Tahoma"/>
          <w:b w:val="0"/>
          <w:sz w:val="20"/>
          <w:szCs w:val="20"/>
        </w:rPr>
        <w:t>z vsemi potrebnimi ali med gradnjo zahtevanimi laboratorijskimi raziskavami materialov, konstrukcij, detajlov in drugih bistvenih elementov vgrajenih materialov ali gradbenih oziroma obrtniških izdelkov</w:t>
      </w:r>
      <w:r w:rsidRPr="00C77C34">
        <w:rPr>
          <w:rFonts w:ascii="Tahoma" w:hAnsi="Tahoma" w:cs="Tahoma"/>
          <w:b w:val="0"/>
          <w:sz w:val="20"/>
          <w:szCs w:val="20"/>
        </w:rPr>
        <w:t>, vključno z vmesnimi in končnimi poročili, vse v smislu dokazovanja kvalitete izvedenih del (notranja kontrola kakovosti),</w:t>
      </w:r>
    </w:p>
    <w:p w14:paraId="1719BC54" w14:textId="140ECE0E" w:rsidR="00C77C34" w:rsidRDefault="00C77C34" w:rsidP="00C77C34">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 xml:space="preserve">stroške </w:t>
      </w:r>
      <w:r w:rsidR="00AF7B82" w:rsidRPr="00AF7B82">
        <w:rPr>
          <w:rFonts w:ascii="Tahoma" w:hAnsi="Tahoma" w:cs="Tahoma"/>
          <w:b w:val="0"/>
          <w:sz w:val="20"/>
          <w:szCs w:val="20"/>
        </w:rPr>
        <w:t>pridobivanja internih soglasij, interne meritve kvalitete vgrajenih materialov, atest</w:t>
      </w:r>
      <w:r w:rsidR="0040159B">
        <w:rPr>
          <w:rFonts w:ascii="Tahoma" w:hAnsi="Tahoma" w:cs="Tahoma"/>
          <w:b w:val="0"/>
          <w:sz w:val="20"/>
          <w:szCs w:val="20"/>
        </w:rPr>
        <w:t>e</w:t>
      </w:r>
      <w:r w:rsidR="00AF7B82" w:rsidRPr="00AF7B82">
        <w:rPr>
          <w:rFonts w:ascii="Tahoma" w:hAnsi="Tahoma" w:cs="Tahoma"/>
          <w:b w:val="0"/>
          <w:sz w:val="20"/>
          <w:szCs w:val="20"/>
        </w:rPr>
        <w:t>, garancije in potrdila vgrajenih materialov v pripravi dela prevzemnika del,</w:t>
      </w:r>
    </w:p>
    <w:p w14:paraId="6C651EC7" w14:textId="1703B260" w:rsidR="006A3574" w:rsidRDefault="00C77C34" w:rsidP="006A3574">
      <w:pPr>
        <w:pStyle w:val="Telobesedila2"/>
        <w:numPr>
          <w:ilvl w:val="0"/>
          <w:numId w:val="1"/>
        </w:numPr>
        <w:tabs>
          <w:tab w:val="left" w:pos="1701"/>
        </w:tabs>
        <w:spacing w:line="276" w:lineRule="auto"/>
        <w:ind w:left="425" w:hanging="425"/>
        <w:rPr>
          <w:rFonts w:ascii="Tahoma" w:hAnsi="Tahoma" w:cs="Tahoma"/>
          <w:b w:val="0"/>
          <w:sz w:val="20"/>
          <w:szCs w:val="20"/>
        </w:rPr>
      </w:pPr>
      <w:r w:rsidRPr="00C77C34">
        <w:rPr>
          <w:rFonts w:ascii="Tahoma" w:hAnsi="Tahoma" w:cs="Tahoma"/>
          <w:b w:val="0"/>
          <w:sz w:val="20"/>
          <w:szCs w:val="20"/>
        </w:rPr>
        <w:t>strošk</w:t>
      </w:r>
      <w:r w:rsidR="0040159B">
        <w:rPr>
          <w:rFonts w:ascii="Tahoma" w:hAnsi="Tahoma" w:cs="Tahoma"/>
          <w:b w:val="0"/>
          <w:sz w:val="20"/>
          <w:szCs w:val="20"/>
        </w:rPr>
        <w:t>e</w:t>
      </w:r>
      <w:r w:rsidRPr="00C77C34">
        <w:rPr>
          <w:rFonts w:ascii="Tahoma" w:hAnsi="Tahoma" w:cs="Tahoma"/>
          <w:b w:val="0"/>
          <w:sz w:val="20"/>
          <w:szCs w:val="20"/>
        </w:rPr>
        <w:t xml:space="preserve"> količinskega in kakovostnega prevzema materiala, proizvodov in opreme v proizvodnih obratih proizvajalca, neodvisne strokovne organizacije, vključno s stroški strokovnega dela, prevoznimi stroški in stroški bivanja pooblaščenega predstavnika naročnika oz. inženirja,</w:t>
      </w:r>
    </w:p>
    <w:p w14:paraId="04DEC392" w14:textId="03DEC4B3" w:rsidR="006A3574" w:rsidRPr="006A3574" w:rsidRDefault="006A3574" w:rsidP="006A3574">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 xml:space="preserve">stroške </w:t>
      </w:r>
      <w:r w:rsidRPr="006A3574">
        <w:rPr>
          <w:rFonts w:ascii="Tahoma" w:hAnsi="Tahoma" w:cs="Tahoma"/>
          <w:b w:val="0"/>
          <w:sz w:val="20"/>
          <w:szCs w:val="20"/>
        </w:rPr>
        <w:t>pridobivanj</w:t>
      </w:r>
      <w:r>
        <w:rPr>
          <w:rFonts w:ascii="Tahoma" w:hAnsi="Tahoma" w:cs="Tahoma"/>
          <w:b w:val="0"/>
          <w:sz w:val="20"/>
          <w:szCs w:val="20"/>
        </w:rPr>
        <w:t>a</w:t>
      </w:r>
      <w:r w:rsidRPr="006A3574">
        <w:rPr>
          <w:rFonts w:ascii="Tahoma" w:hAnsi="Tahoma" w:cs="Tahoma"/>
          <w:b w:val="0"/>
          <w:sz w:val="20"/>
          <w:szCs w:val="20"/>
        </w:rPr>
        <w:t xml:space="preserve"> vseh potrebnih soglasij in mnenj, vse meritve,</w:t>
      </w:r>
      <w:r>
        <w:rPr>
          <w:rFonts w:ascii="Tahoma" w:hAnsi="Tahoma" w:cs="Tahoma"/>
          <w:b w:val="0"/>
          <w:sz w:val="20"/>
          <w:szCs w:val="20"/>
        </w:rPr>
        <w:t xml:space="preserve"> kontrola</w:t>
      </w:r>
      <w:r w:rsidRPr="006A3574">
        <w:rPr>
          <w:rFonts w:ascii="Tahoma" w:hAnsi="Tahoma" w:cs="Tahoma"/>
          <w:b w:val="0"/>
          <w:sz w:val="20"/>
          <w:szCs w:val="20"/>
        </w:rPr>
        <w:t xml:space="preserve"> kvalitete in projektiranih parametrov vgrajenih materialov in naprav, vsa atestna dokumentacija, stroški certificiranja posameznih materialov, konstrukcij in gradbenih ali instalacijskih izdelkov, garancije in potrdila o vgrajenih materialih</w:t>
      </w:r>
      <w:r w:rsidR="00037C61">
        <w:rPr>
          <w:rFonts w:ascii="Tahoma" w:hAnsi="Tahoma" w:cs="Tahoma"/>
          <w:b w:val="0"/>
          <w:sz w:val="20"/>
          <w:szCs w:val="20"/>
        </w:rPr>
        <w:t xml:space="preserve">, </w:t>
      </w:r>
      <w:r w:rsidR="00037C61" w:rsidRPr="00F3722A">
        <w:rPr>
          <w:rFonts w:ascii="Tahoma" w:hAnsi="Tahoma" w:cs="Tahoma"/>
          <w:b w:val="0"/>
          <w:sz w:val="20"/>
          <w:szCs w:val="20"/>
        </w:rPr>
        <w:t xml:space="preserve">vse dodatne raziskave, izračune, dodatne projekte, elaborate in preizkuse za vse vgrajene materiale, konstrukcije in druge vgrajene elemente, ki so potrebni, da se dokaže statična stabilnost, trdnost, konstrukcijska primernost, primernost vgradnje in skladnost z veljavnimi standardi, predpisi ter drugo veljavno zakonodajo, pridobitev certifikatov in atestov kot </w:t>
      </w:r>
      <w:r w:rsidR="00037C61" w:rsidRPr="00F3722A">
        <w:rPr>
          <w:rFonts w:ascii="Tahoma" w:hAnsi="Tahoma" w:cs="Tahoma"/>
          <w:b w:val="0"/>
          <w:sz w:val="20"/>
          <w:szCs w:val="20"/>
        </w:rPr>
        <w:lastRenderedPageBreak/>
        <w:t>tudi zato, da se dokaže usklajenost z drugimi gradbenimi proizvodi, katerih se material, konstrukcija ali drug vgrajeni element dotika ali ima na njih vpliv</w:t>
      </w:r>
      <w:r w:rsidRPr="006A3574">
        <w:rPr>
          <w:rFonts w:ascii="Tahoma" w:hAnsi="Tahoma" w:cs="Tahoma"/>
          <w:b w:val="0"/>
          <w:sz w:val="20"/>
          <w:szCs w:val="20"/>
        </w:rPr>
        <w:t xml:space="preserve">, </w:t>
      </w:r>
    </w:p>
    <w:p w14:paraId="2317E694" w14:textId="77777777" w:rsidR="00C77C34" w:rsidRDefault="00C77C34" w:rsidP="00C77C34">
      <w:pPr>
        <w:pStyle w:val="Telobesedila2"/>
        <w:numPr>
          <w:ilvl w:val="0"/>
          <w:numId w:val="1"/>
        </w:numPr>
        <w:tabs>
          <w:tab w:val="left" w:pos="1701"/>
        </w:tabs>
        <w:spacing w:line="276" w:lineRule="auto"/>
        <w:ind w:left="425" w:hanging="425"/>
        <w:rPr>
          <w:rFonts w:ascii="Tahoma" w:hAnsi="Tahoma" w:cs="Tahoma"/>
          <w:b w:val="0"/>
          <w:sz w:val="20"/>
          <w:szCs w:val="20"/>
        </w:rPr>
      </w:pPr>
      <w:r w:rsidRPr="00C77C34">
        <w:rPr>
          <w:rFonts w:ascii="Tahoma" w:hAnsi="Tahoma" w:cs="Tahoma"/>
          <w:b w:val="0"/>
          <w:sz w:val="20"/>
          <w:szCs w:val="20"/>
        </w:rPr>
        <w:t>stroške preiskav za pridobitev atestov, za preskušanje in za preiskave tehnologije,</w:t>
      </w:r>
    </w:p>
    <w:p w14:paraId="4700AA49" w14:textId="77777777" w:rsidR="000F51D9" w:rsidRPr="000F51D9" w:rsidRDefault="000F51D9" w:rsidP="000F51D9">
      <w:pPr>
        <w:pStyle w:val="Telobesedila2"/>
        <w:numPr>
          <w:ilvl w:val="0"/>
          <w:numId w:val="1"/>
        </w:numPr>
        <w:tabs>
          <w:tab w:val="left" w:pos="1701"/>
        </w:tabs>
        <w:spacing w:line="276" w:lineRule="auto"/>
        <w:ind w:left="425" w:hanging="425"/>
        <w:rPr>
          <w:rFonts w:ascii="Tahoma" w:hAnsi="Tahoma" w:cs="Tahoma"/>
          <w:b w:val="0"/>
          <w:sz w:val="20"/>
          <w:szCs w:val="20"/>
        </w:rPr>
      </w:pPr>
      <w:r w:rsidRPr="000F51D9">
        <w:rPr>
          <w:rFonts w:ascii="Tahoma" w:hAnsi="Tahoma" w:cs="Tahoma"/>
          <w:b w:val="0"/>
          <w:sz w:val="20"/>
          <w:szCs w:val="20"/>
        </w:rPr>
        <w:t>vse stroške, ki bodo nastali z izvajanjem preizkušanj tako v laboratoriju kot na kraju samem,</w:t>
      </w:r>
    </w:p>
    <w:p w14:paraId="70B6110D" w14:textId="77777777" w:rsidR="00DE1D76" w:rsidRDefault="00C77C34" w:rsidP="00DE1D76">
      <w:pPr>
        <w:pStyle w:val="Telobesedila2"/>
        <w:numPr>
          <w:ilvl w:val="0"/>
          <w:numId w:val="1"/>
        </w:numPr>
        <w:tabs>
          <w:tab w:val="left" w:pos="1701"/>
        </w:tabs>
        <w:spacing w:line="276" w:lineRule="auto"/>
        <w:ind w:left="425" w:hanging="425"/>
        <w:rPr>
          <w:rFonts w:ascii="Tahoma" w:hAnsi="Tahoma" w:cs="Tahoma"/>
          <w:b w:val="0"/>
          <w:sz w:val="20"/>
          <w:szCs w:val="20"/>
        </w:rPr>
      </w:pPr>
      <w:r w:rsidRPr="00C77C34">
        <w:rPr>
          <w:rFonts w:ascii="Tahoma" w:hAnsi="Tahoma" w:cs="Tahoma"/>
          <w:b w:val="0"/>
          <w:sz w:val="20"/>
          <w:szCs w:val="20"/>
        </w:rPr>
        <w:t>stroške potrebnih merjenj opravljenih količin in kontrolnih merjenj,</w:t>
      </w:r>
    </w:p>
    <w:p w14:paraId="17BE2CB7" w14:textId="0FA0197A" w:rsidR="00F3722A" w:rsidRPr="00037C61" w:rsidRDefault="00DE1D76" w:rsidP="00037C61">
      <w:pPr>
        <w:pStyle w:val="Telobesedila2"/>
        <w:numPr>
          <w:ilvl w:val="0"/>
          <w:numId w:val="1"/>
        </w:numPr>
        <w:tabs>
          <w:tab w:val="left" w:pos="1701"/>
        </w:tabs>
        <w:spacing w:line="276" w:lineRule="auto"/>
        <w:ind w:left="425" w:hanging="425"/>
        <w:rPr>
          <w:rFonts w:ascii="Tahoma" w:hAnsi="Tahoma" w:cs="Tahoma"/>
          <w:b w:val="0"/>
          <w:sz w:val="20"/>
          <w:szCs w:val="20"/>
        </w:rPr>
      </w:pPr>
      <w:r w:rsidRPr="00DE1D76">
        <w:rPr>
          <w:rFonts w:ascii="Tahoma" w:hAnsi="Tahoma" w:cs="Tahoma"/>
          <w:b w:val="0"/>
          <w:sz w:val="20"/>
          <w:szCs w:val="20"/>
        </w:rPr>
        <w:t>vse stroške izdelave zahtevanih vzorcev,</w:t>
      </w:r>
    </w:p>
    <w:p w14:paraId="42FF4D2E" w14:textId="272A8B01" w:rsidR="00626FC6" w:rsidRDefault="00AF7B82" w:rsidP="00626FC6">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morebitn</w:t>
      </w:r>
      <w:r w:rsidR="003C170D">
        <w:rPr>
          <w:rFonts w:ascii="Tahoma" w:hAnsi="Tahoma" w:cs="Tahoma"/>
          <w:b w:val="0"/>
          <w:sz w:val="20"/>
          <w:szCs w:val="20"/>
        </w:rPr>
        <w:t>e</w:t>
      </w:r>
      <w:r>
        <w:rPr>
          <w:rFonts w:ascii="Tahoma" w:hAnsi="Tahoma" w:cs="Tahoma"/>
          <w:b w:val="0"/>
          <w:sz w:val="20"/>
          <w:szCs w:val="20"/>
        </w:rPr>
        <w:t xml:space="preserve"> </w:t>
      </w:r>
      <w:r w:rsidRPr="00AF7B82">
        <w:rPr>
          <w:rFonts w:ascii="Tahoma" w:hAnsi="Tahoma" w:cs="Tahoma"/>
          <w:b w:val="0"/>
          <w:sz w:val="20"/>
          <w:szCs w:val="20"/>
        </w:rPr>
        <w:t>strošk</w:t>
      </w:r>
      <w:r w:rsidR="003C170D">
        <w:rPr>
          <w:rFonts w:ascii="Tahoma" w:hAnsi="Tahoma" w:cs="Tahoma"/>
          <w:b w:val="0"/>
          <w:sz w:val="20"/>
          <w:szCs w:val="20"/>
        </w:rPr>
        <w:t>e</w:t>
      </w:r>
      <w:r w:rsidR="00792BC6">
        <w:rPr>
          <w:rFonts w:ascii="Tahoma" w:hAnsi="Tahoma" w:cs="Tahoma"/>
          <w:b w:val="0"/>
          <w:sz w:val="20"/>
          <w:szCs w:val="20"/>
        </w:rPr>
        <w:t xml:space="preserve"> </w:t>
      </w:r>
      <w:r w:rsidRPr="00AF7B82">
        <w:rPr>
          <w:rFonts w:ascii="Tahoma" w:hAnsi="Tahoma" w:cs="Tahoma"/>
          <w:b w:val="0"/>
          <w:sz w:val="20"/>
          <w:szCs w:val="20"/>
        </w:rPr>
        <w:t>povezan</w:t>
      </w:r>
      <w:r w:rsidR="003C170D">
        <w:rPr>
          <w:rFonts w:ascii="Tahoma" w:hAnsi="Tahoma" w:cs="Tahoma"/>
          <w:b w:val="0"/>
          <w:sz w:val="20"/>
          <w:szCs w:val="20"/>
        </w:rPr>
        <w:t>e</w:t>
      </w:r>
      <w:r w:rsidRPr="00AF7B82">
        <w:rPr>
          <w:rFonts w:ascii="Tahoma" w:hAnsi="Tahoma" w:cs="Tahoma"/>
          <w:b w:val="0"/>
          <w:sz w:val="20"/>
          <w:szCs w:val="20"/>
        </w:rPr>
        <w:t xml:space="preserve"> s predstavitvami posameznih predvidenih in vgrajenih materialov </w:t>
      </w:r>
      <w:r w:rsidR="005353A4">
        <w:rPr>
          <w:rFonts w:ascii="Tahoma" w:hAnsi="Tahoma" w:cs="Tahoma"/>
          <w:b w:val="0"/>
          <w:sz w:val="20"/>
          <w:szCs w:val="20"/>
        </w:rPr>
        <w:t>osebju naročnika</w:t>
      </w:r>
      <w:r w:rsidRPr="00AF7B82">
        <w:rPr>
          <w:rFonts w:ascii="Tahoma" w:hAnsi="Tahoma" w:cs="Tahoma"/>
          <w:b w:val="0"/>
          <w:sz w:val="20"/>
          <w:szCs w:val="20"/>
        </w:rPr>
        <w:t>,</w:t>
      </w:r>
    </w:p>
    <w:p w14:paraId="5334D16F" w14:textId="184184A1" w:rsidR="00626FC6" w:rsidRDefault="00626FC6" w:rsidP="00626FC6">
      <w:pPr>
        <w:pStyle w:val="Telobesedila2"/>
        <w:numPr>
          <w:ilvl w:val="0"/>
          <w:numId w:val="1"/>
        </w:numPr>
        <w:tabs>
          <w:tab w:val="left" w:pos="1701"/>
        </w:tabs>
        <w:spacing w:line="276" w:lineRule="auto"/>
        <w:ind w:left="425" w:hanging="425"/>
        <w:rPr>
          <w:rFonts w:ascii="Tahoma" w:hAnsi="Tahoma" w:cs="Tahoma"/>
          <w:b w:val="0"/>
          <w:sz w:val="20"/>
          <w:szCs w:val="20"/>
        </w:rPr>
      </w:pPr>
      <w:r w:rsidRPr="00626FC6">
        <w:rPr>
          <w:rFonts w:ascii="Tahoma" w:hAnsi="Tahoma" w:cs="Tahoma"/>
          <w:b w:val="0"/>
          <w:sz w:val="20"/>
          <w:szCs w:val="20"/>
        </w:rPr>
        <w:t xml:space="preserve">izdelavo tehnološkega elaborata varovanja oseb in premičnega ter nepremičnega premoženja v času odstranjevalnih del in gradnje, </w:t>
      </w:r>
    </w:p>
    <w:p w14:paraId="475E4A87" w14:textId="062D48FA" w:rsidR="00626FC6" w:rsidRPr="00626FC6" w:rsidRDefault="00626FC6" w:rsidP="00626FC6">
      <w:pPr>
        <w:pStyle w:val="Telobesedila2"/>
        <w:numPr>
          <w:ilvl w:val="0"/>
          <w:numId w:val="1"/>
        </w:numPr>
        <w:tabs>
          <w:tab w:val="left" w:pos="1701"/>
        </w:tabs>
        <w:spacing w:line="276" w:lineRule="auto"/>
        <w:ind w:left="425" w:hanging="425"/>
        <w:rPr>
          <w:rFonts w:ascii="Tahoma" w:hAnsi="Tahoma" w:cs="Tahoma"/>
          <w:b w:val="0"/>
          <w:sz w:val="20"/>
          <w:szCs w:val="20"/>
        </w:rPr>
      </w:pPr>
      <w:r w:rsidRPr="00626FC6">
        <w:rPr>
          <w:rFonts w:ascii="Tahoma" w:hAnsi="Tahoma" w:cs="Tahoma"/>
          <w:b w:val="0"/>
          <w:sz w:val="20"/>
          <w:szCs w:val="20"/>
        </w:rPr>
        <w:t xml:space="preserve">izdelavo tehnološkega elaborata montažnih sten za čiste prostore glede na izbranega </w:t>
      </w:r>
      <w:r w:rsidR="00260F87">
        <w:rPr>
          <w:rFonts w:ascii="Tahoma" w:hAnsi="Tahoma" w:cs="Tahoma"/>
          <w:b w:val="0"/>
          <w:sz w:val="20"/>
          <w:szCs w:val="20"/>
        </w:rPr>
        <w:t>izvajalca</w:t>
      </w:r>
      <w:r>
        <w:rPr>
          <w:rFonts w:ascii="Tahoma" w:hAnsi="Tahoma" w:cs="Tahoma"/>
          <w:b w:val="0"/>
          <w:sz w:val="20"/>
          <w:szCs w:val="20"/>
        </w:rPr>
        <w:t>,</w:t>
      </w:r>
    </w:p>
    <w:p w14:paraId="4C7889EA" w14:textId="4C44F2E2" w:rsidR="006F0AB7" w:rsidRDefault="0074232E" w:rsidP="006F0AB7">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 xml:space="preserve">stroške </w:t>
      </w:r>
      <w:r w:rsidR="00AF7B82">
        <w:rPr>
          <w:rFonts w:ascii="Tahoma" w:hAnsi="Tahoma" w:cs="Tahoma"/>
          <w:b w:val="0"/>
          <w:sz w:val="20"/>
          <w:szCs w:val="20"/>
        </w:rPr>
        <w:t>i</w:t>
      </w:r>
      <w:r w:rsidR="00AF7B82" w:rsidRPr="00AF7B82">
        <w:rPr>
          <w:rFonts w:ascii="Tahoma" w:hAnsi="Tahoma" w:cs="Tahoma"/>
          <w:b w:val="0"/>
          <w:sz w:val="20"/>
          <w:szCs w:val="20"/>
        </w:rPr>
        <w:t>zdelav</w:t>
      </w:r>
      <w:r>
        <w:rPr>
          <w:rFonts w:ascii="Tahoma" w:hAnsi="Tahoma" w:cs="Tahoma"/>
          <w:b w:val="0"/>
          <w:sz w:val="20"/>
          <w:szCs w:val="20"/>
        </w:rPr>
        <w:t>e</w:t>
      </w:r>
      <w:r w:rsidR="00AF7B82" w:rsidRPr="00AF7B82">
        <w:rPr>
          <w:rFonts w:ascii="Tahoma" w:hAnsi="Tahoma" w:cs="Tahoma"/>
          <w:b w:val="0"/>
          <w:sz w:val="20"/>
          <w:szCs w:val="20"/>
        </w:rPr>
        <w:t xml:space="preserve"> vseh v tehničnem poročilu, grafičnih prilogah in popisu navedenih vzorcev</w:t>
      </w:r>
      <w:r w:rsidR="00AF7B82">
        <w:rPr>
          <w:rFonts w:ascii="Tahoma" w:hAnsi="Tahoma" w:cs="Tahoma"/>
          <w:b w:val="0"/>
          <w:sz w:val="20"/>
          <w:szCs w:val="20"/>
        </w:rPr>
        <w:t>,</w:t>
      </w:r>
    </w:p>
    <w:p w14:paraId="3DC95AE9" w14:textId="77777777" w:rsidR="0074232E" w:rsidRDefault="000F51D9" w:rsidP="0074232E">
      <w:pPr>
        <w:pStyle w:val="Telobesedila2"/>
        <w:numPr>
          <w:ilvl w:val="0"/>
          <w:numId w:val="1"/>
        </w:numPr>
        <w:tabs>
          <w:tab w:val="left" w:pos="1701"/>
        </w:tabs>
        <w:spacing w:line="276" w:lineRule="auto"/>
        <w:ind w:left="425" w:hanging="425"/>
        <w:rPr>
          <w:rFonts w:ascii="Tahoma" w:hAnsi="Tahoma" w:cs="Tahoma"/>
          <w:b w:val="0"/>
          <w:sz w:val="20"/>
          <w:szCs w:val="20"/>
        </w:rPr>
      </w:pPr>
      <w:r w:rsidRPr="000F51D9">
        <w:rPr>
          <w:rFonts w:ascii="Tahoma" w:hAnsi="Tahoma" w:cs="Tahoma"/>
          <w:b w:val="0"/>
          <w:sz w:val="20"/>
          <w:szCs w:val="20"/>
        </w:rPr>
        <w:t xml:space="preserve">stroške izdelave delavniške dokumentacije in tehnoloških elaboratov za vse aktivnosti, ki sodijo v sklop pogodbenih del (za elemente osnovne konstrukcije, opreme, tehnologije …), </w:t>
      </w:r>
    </w:p>
    <w:p w14:paraId="21463C0D" w14:textId="125559DE" w:rsidR="0074232E" w:rsidRPr="0074232E" w:rsidRDefault="0074232E" w:rsidP="0074232E">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 xml:space="preserve">stroške </w:t>
      </w:r>
      <w:r w:rsidR="004A72C0" w:rsidRPr="0074232E">
        <w:rPr>
          <w:rFonts w:ascii="Tahoma" w:hAnsi="Tahoma" w:cs="Tahoma"/>
          <w:b w:val="0"/>
          <w:sz w:val="20"/>
          <w:szCs w:val="20"/>
        </w:rPr>
        <w:t>izdelav</w:t>
      </w:r>
      <w:r>
        <w:rPr>
          <w:rFonts w:ascii="Tahoma" w:hAnsi="Tahoma" w:cs="Tahoma"/>
          <w:b w:val="0"/>
          <w:sz w:val="20"/>
          <w:szCs w:val="20"/>
        </w:rPr>
        <w:t>e</w:t>
      </w:r>
      <w:r w:rsidR="004A72C0" w:rsidRPr="0074232E">
        <w:rPr>
          <w:rFonts w:ascii="Tahoma" w:hAnsi="Tahoma" w:cs="Tahoma"/>
          <w:b w:val="0"/>
          <w:sz w:val="20"/>
          <w:szCs w:val="20"/>
        </w:rPr>
        <w:t xml:space="preserve"> delavniških načrtov vseh oken, vrat in steklenih sten, vseh fasad vstavljeno v risbo iz PZI načrta arhitekture tako, da bodo razvidni vsi detajli, ki so vezani na posamezen element stavbnega pohištva ali fasade (poteki hidroizolacij, zaključnih pločevin, vijačenje, potek toplotne izolacije, različne folije, RAL montaže itd.)</w:t>
      </w:r>
      <w:r w:rsidR="00BD5920">
        <w:rPr>
          <w:rFonts w:ascii="Tahoma" w:hAnsi="Tahoma" w:cs="Tahoma"/>
          <w:b w:val="0"/>
          <w:sz w:val="20"/>
          <w:szCs w:val="20"/>
        </w:rPr>
        <w:t>.</w:t>
      </w:r>
      <w:r w:rsidR="004A72C0" w:rsidRPr="0074232E">
        <w:rPr>
          <w:rFonts w:ascii="Tahoma" w:hAnsi="Tahoma" w:cs="Tahoma"/>
          <w:b w:val="0"/>
          <w:sz w:val="20"/>
          <w:szCs w:val="20"/>
        </w:rPr>
        <w:t xml:space="preserve"> </w:t>
      </w:r>
      <w:r w:rsidRPr="0074232E">
        <w:rPr>
          <w:rFonts w:ascii="Tahoma" w:hAnsi="Tahoma" w:cs="Tahoma"/>
          <w:b w:val="0"/>
          <w:sz w:val="20"/>
          <w:szCs w:val="20"/>
        </w:rPr>
        <w:t>Delavniške risbe morajo biti vnesene v PZI risbo tako, da so narisani vsi stiki z nosilnimi in nenosilnimi konstrukcijami, odkapnimi pločevinami, toplotnimi in hidroizolacijami, kot tudi drugimi bistvenimi elementi, ki se jih posamezni kos stavbnega pohištva ali fasade dotika ali nanj vpliva. Delavniške risbe morajo biti izdelane za vse elemente stavbnega pohištva in fasade ter morajo biti sestavljene iz tlorisov, prerezov in pogledov iz notranje in zunanje strani. Vključevati morajo vrisane vse elemente tečajev, samozapiral, kljuk senčil itd. Vrednost izdelave delavniških načrtov stavbnega pohištva mora biti vključen v ponudbeno vrednost vseh kosov stavbnega pohištva. V primeru, da ponudnik oziroma izvajalec stavbnega pohištva nima lastnih kapacitet ali kadra za izris delavniških načrtov, mora izris le teh naročiti pri kompetentnih inženirjih, podjetjih ali drugih strokovnjakih</w:t>
      </w:r>
      <w:r>
        <w:rPr>
          <w:rFonts w:ascii="Tahoma" w:hAnsi="Tahoma" w:cs="Tahoma"/>
          <w:b w:val="0"/>
          <w:sz w:val="20"/>
          <w:szCs w:val="20"/>
        </w:rPr>
        <w:t>,</w:t>
      </w:r>
    </w:p>
    <w:p w14:paraId="41780A09" w14:textId="22DD5C3D" w:rsidR="004A72C0" w:rsidRDefault="00AF7B82" w:rsidP="004A72C0">
      <w:pPr>
        <w:pStyle w:val="Telobesedila2"/>
        <w:numPr>
          <w:ilvl w:val="0"/>
          <w:numId w:val="1"/>
        </w:numPr>
        <w:tabs>
          <w:tab w:val="left" w:pos="1701"/>
        </w:tabs>
        <w:spacing w:line="276" w:lineRule="auto"/>
        <w:ind w:left="425" w:hanging="425"/>
        <w:rPr>
          <w:rFonts w:ascii="Tahoma" w:hAnsi="Tahoma" w:cs="Tahoma"/>
          <w:b w:val="0"/>
          <w:sz w:val="20"/>
          <w:szCs w:val="20"/>
        </w:rPr>
      </w:pPr>
      <w:r w:rsidRPr="00AF7B82">
        <w:rPr>
          <w:rFonts w:ascii="Tahoma" w:hAnsi="Tahoma" w:cs="Tahoma"/>
          <w:b w:val="0"/>
          <w:sz w:val="20"/>
          <w:szCs w:val="20"/>
        </w:rPr>
        <w:t>izdelavo načrtov jeklenih konstrukcij (potrdi jih odg</w:t>
      </w:r>
      <w:r>
        <w:rPr>
          <w:rFonts w:ascii="Tahoma" w:hAnsi="Tahoma" w:cs="Tahoma"/>
          <w:b w:val="0"/>
          <w:sz w:val="20"/>
          <w:szCs w:val="20"/>
        </w:rPr>
        <w:t>ovorni projektant gradbenih konstrukcij</w:t>
      </w:r>
      <w:r w:rsidRPr="00AF7B82">
        <w:rPr>
          <w:rFonts w:ascii="Tahoma" w:hAnsi="Tahoma" w:cs="Tahoma"/>
          <w:b w:val="0"/>
          <w:sz w:val="20"/>
          <w:szCs w:val="20"/>
        </w:rPr>
        <w:t>)</w:t>
      </w:r>
      <w:r>
        <w:rPr>
          <w:rFonts w:ascii="Tahoma" w:hAnsi="Tahoma" w:cs="Tahoma"/>
          <w:b w:val="0"/>
          <w:sz w:val="20"/>
          <w:szCs w:val="20"/>
        </w:rPr>
        <w:t>,</w:t>
      </w:r>
    </w:p>
    <w:p w14:paraId="6E118EB7" w14:textId="223E844D" w:rsidR="004A72C0" w:rsidRPr="004A72C0" w:rsidRDefault="004A72C0" w:rsidP="004A72C0">
      <w:pPr>
        <w:pStyle w:val="Telobesedila2"/>
        <w:numPr>
          <w:ilvl w:val="0"/>
          <w:numId w:val="1"/>
        </w:numPr>
        <w:tabs>
          <w:tab w:val="left" w:pos="1701"/>
        </w:tabs>
        <w:spacing w:line="276" w:lineRule="auto"/>
        <w:ind w:left="425" w:hanging="425"/>
        <w:rPr>
          <w:rFonts w:ascii="Tahoma" w:hAnsi="Tahoma" w:cs="Tahoma"/>
          <w:b w:val="0"/>
          <w:sz w:val="20"/>
          <w:szCs w:val="20"/>
        </w:rPr>
      </w:pPr>
      <w:r w:rsidRPr="004A72C0">
        <w:rPr>
          <w:rFonts w:ascii="Tahoma" w:hAnsi="Tahoma" w:cs="Tahoma"/>
          <w:b w:val="0"/>
          <w:sz w:val="20"/>
          <w:szCs w:val="20"/>
        </w:rPr>
        <w:t xml:space="preserve">izdelavo </w:t>
      </w:r>
      <w:r>
        <w:rPr>
          <w:rFonts w:ascii="Tahoma" w:hAnsi="Tahoma" w:cs="Tahoma"/>
          <w:b w:val="0"/>
          <w:sz w:val="20"/>
          <w:szCs w:val="20"/>
        </w:rPr>
        <w:t xml:space="preserve">vseh </w:t>
      </w:r>
      <w:r w:rsidRPr="004A72C0">
        <w:rPr>
          <w:rFonts w:ascii="Tahoma" w:hAnsi="Tahoma" w:cs="Tahoma"/>
          <w:b w:val="0"/>
          <w:sz w:val="20"/>
          <w:szCs w:val="20"/>
        </w:rPr>
        <w:t xml:space="preserve">montažnih in demontažnih načrtov za vse faze gradnje objekta, ki so prilagojeni izvajalčevi interni organizaciji gradbišča, </w:t>
      </w:r>
    </w:p>
    <w:p w14:paraId="4B97B601" w14:textId="14B1815D" w:rsidR="000F51D9" w:rsidRDefault="00A93682" w:rsidP="000F51D9">
      <w:pPr>
        <w:pStyle w:val="Telobesedila2"/>
        <w:numPr>
          <w:ilvl w:val="0"/>
          <w:numId w:val="1"/>
        </w:numPr>
        <w:tabs>
          <w:tab w:val="left" w:pos="1701"/>
        </w:tabs>
        <w:spacing w:line="276" w:lineRule="auto"/>
        <w:ind w:left="425" w:hanging="425"/>
        <w:rPr>
          <w:rFonts w:ascii="Tahoma" w:hAnsi="Tahoma" w:cs="Tahoma"/>
          <w:b w:val="0"/>
          <w:sz w:val="20"/>
          <w:szCs w:val="20"/>
        </w:rPr>
      </w:pPr>
      <w:r w:rsidRPr="00A93682">
        <w:rPr>
          <w:rFonts w:ascii="Tahoma" w:hAnsi="Tahoma" w:cs="Tahoma"/>
          <w:b w:val="0"/>
          <w:sz w:val="20"/>
          <w:szCs w:val="20"/>
        </w:rPr>
        <w:t>izdelavo vseh potrebnih detajlov in dopolni</w:t>
      </w:r>
      <w:r w:rsidR="00C77C34">
        <w:rPr>
          <w:rFonts w:ascii="Tahoma" w:hAnsi="Tahoma" w:cs="Tahoma"/>
          <w:b w:val="0"/>
          <w:sz w:val="20"/>
          <w:szCs w:val="20"/>
        </w:rPr>
        <w:t>lni</w:t>
      </w:r>
      <w:r w:rsidRPr="00A93682">
        <w:rPr>
          <w:rFonts w:ascii="Tahoma" w:hAnsi="Tahoma" w:cs="Tahoma"/>
          <w:b w:val="0"/>
          <w:sz w:val="20"/>
          <w:szCs w:val="20"/>
        </w:rPr>
        <w:t xml:space="preserve">h del, </w:t>
      </w:r>
      <w:r w:rsidR="0074232E" w:rsidRPr="00A93682">
        <w:rPr>
          <w:rFonts w:ascii="Tahoma" w:hAnsi="Tahoma" w:cs="Tahoma"/>
          <w:b w:val="0"/>
          <w:sz w:val="20"/>
          <w:szCs w:val="20"/>
        </w:rPr>
        <w:t>ki jih</w:t>
      </w:r>
      <w:r w:rsidRPr="00A93682">
        <w:rPr>
          <w:rFonts w:ascii="Tahoma" w:hAnsi="Tahoma" w:cs="Tahoma"/>
          <w:b w:val="0"/>
          <w:sz w:val="20"/>
          <w:szCs w:val="20"/>
        </w:rPr>
        <w:t xml:space="preserve"> je </w:t>
      </w:r>
      <w:r w:rsidR="00E53EF7" w:rsidRPr="00A93682">
        <w:rPr>
          <w:rFonts w:ascii="Tahoma" w:hAnsi="Tahoma" w:cs="Tahoma"/>
          <w:b w:val="0"/>
          <w:sz w:val="20"/>
          <w:szCs w:val="20"/>
        </w:rPr>
        <w:t>treba</w:t>
      </w:r>
      <w:r w:rsidRPr="00A93682">
        <w:rPr>
          <w:rFonts w:ascii="Tahoma" w:hAnsi="Tahoma" w:cs="Tahoma"/>
          <w:b w:val="0"/>
          <w:sz w:val="20"/>
          <w:szCs w:val="20"/>
        </w:rPr>
        <w:t xml:space="preserve"> izvesti za dokončanje posameznih del, tudi če potrebni detajli in zaključki niso podrobno navedeni in opisani v popisu del, in so ta dopolnila nujna za pravilno funkcioniranje posameznih sistemov in elementov objekta</w:t>
      </w:r>
      <w:r>
        <w:rPr>
          <w:rFonts w:ascii="Tahoma" w:hAnsi="Tahoma" w:cs="Tahoma"/>
          <w:b w:val="0"/>
          <w:sz w:val="20"/>
          <w:szCs w:val="20"/>
        </w:rPr>
        <w:t>,</w:t>
      </w:r>
    </w:p>
    <w:p w14:paraId="4D6EA39C" w14:textId="77777777" w:rsidR="000D7A9A" w:rsidRPr="000D7A9A" w:rsidRDefault="000F51D9" w:rsidP="000F51D9">
      <w:pPr>
        <w:pStyle w:val="Telobesedila2"/>
        <w:numPr>
          <w:ilvl w:val="0"/>
          <w:numId w:val="1"/>
        </w:numPr>
        <w:tabs>
          <w:tab w:val="left" w:pos="1701"/>
        </w:tabs>
        <w:spacing w:line="276" w:lineRule="auto"/>
        <w:ind w:left="425" w:hanging="425"/>
        <w:rPr>
          <w:rFonts w:ascii="Tahoma" w:hAnsi="Tahoma" w:cs="Tahoma"/>
          <w:b w:val="0"/>
          <w:sz w:val="20"/>
          <w:szCs w:val="20"/>
        </w:rPr>
      </w:pPr>
      <w:r w:rsidRPr="000F51D9">
        <w:rPr>
          <w:rFonts w:ascii="Tahoma" w:hAnsi="Tahoma" w:cs="Tahoma"/>
          <w:b w:val="0"/>
          <w:sz w:val="20"/>
          <w:szCs w:val="20"/>
        </w:rPr>
        <w:t>vse druge stroške, potrebne za popolno dokončanje del, za katera je izvajalec ob oddaji ponudbe vedel oz. bi moral vedeti, da so potrebni za dokončanje del,</w:t>
      </w:r>
      <w:r w:rsidR="000D7A9A" w:rsidRPr="000D7A9A">
        <w:t xml:space="preserve"> </w:t>
      </w:r>
    </w:p>
    <w:p w14:paraId="780F695E" w14:textId="6DFAD967" w:rsidR="000F51D9" w:rsidRPr="000F51D9" w:rsidRDefault="000D7A9A" w:rsidP="000F51D9">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p</w:t>
      </w:r>
      <w:r w:rsidRPr="000D7A9A">
        <w:rPr>
          <w:rFonts w:ascii="Tahoma" w:hAnsi="Tahoma" w:cs="Tahoma"/>
          <w:b w:val="0"/>
          <w:sz w:val="20"/>
          <w:szCs w:val="20"/>
        </w:rPr>
        <w:t>omične in nepomične delovne odre</w:t>
      </w:r>
      <w:r w:rsidR="00F64D04">
        <w:rPr>
          <w:rFonts w:ascii="Tahoma" w:hAnsi="Tahoma" w:cs="Tahoma"/>
          <w:b w:val="0"/>
          <w:sz w:val="20"/>
          <w:szCs w:val="20"/>
        </w:rPr>
        <w:t>, ki jih</w:t>
      </w:r>
      <w:r w:rsidRPr="000D7A9A">
        <w:rPr>
          <w:rFonts w:ascii="Tahoma" w:hAnsi="Tahoma" w:cs="Tahoma"/>
          <w:b w:val="0"/>
          <w:sz w:val="20"/>
          <w:szCs w:val="20"/>
        </w:rPr>
        <w:t xml:space="preserve"> je </w:t>
      </w:r>
      <w:r w:rsidR="00805E44" w:rsidRPr="000D7A9A">
        <w:rPr>
          <w:rFonts w:ascii="Tahoma" w:hAnsi="Tahoma" w:cs="Tahoma"/>
          <w:b w:val="0"/>
          <w:sz w:val="20"/>
          <w:szCs w:val="20"/>
        </w:rPr>
        <w:t>treba</w:t>
      </w:r>
      <w:r w:rsidRPr="000D7A9A">
        <w:rPr>
          <w:rFonts w:ascii="Tahoma" w:hAnsi="Tahoma" w:cs="Tahoma"/>
          <w:b w:val="0"/>
          <w:sz w:val="20"/>
          <w:szCs w:val="20"/>
        </w:rPr>
        <w:t xml:space="preserve"> zajeti v cenah posameznih postavk in se ne obračunavajo posebej</w:t>
      </w:r>
      <w:r>
        <w:rPr>
          <w:rFonts w:ascii="Tahoma" w:hAnsi="Tahoma" w:cs="Tahoma"/>
          <w:b w:val="0"/>
          <w:sz w:val="20"/>
          <w:szCs w:val="20"/>
        </w:rPr>
        <w:t>,</w:t>
      </w:r>
    </w:p>
    <w:p w14:paraId="102A2D89" w14:textId="2BC1963E" w:rsidR="00245DB6" w:rsidRDefault="00245DB6" w:rsidP="00A64F62">
      <w:pPr>
        <w:numPr>
          <w:ilvl w:val="0"/>
          <w:numId w:val="1"/>
        </w:numPr>
        <w:tabs>
          <w:tab w:val="left" w:pos="1701"/>
        </w:tabs>
        <w:spacing w:line="276" w:lineRule="auto"/>
        <w:ind w:left="425" w:hanging="425"/>
        <w:jc w:val="both"/>
        <w:rPr>
          <w:rFonts w:ascii="Tahoma" w:hAnsi="Tahoma" w:cs="Tahoma"/>
          <w:sz w:val="20"/>
          <w:szCs w:val="20"/>
        </w:rPr>
      </w:pPr>
      <w:r w:rsidRPr="00FB20F5">
        <w:rPr>
          <w:rFonts w:ascii="Tahoma" w:hAnsi="Tahoma" w:cs="Tahoma"/>
          <w:sz w:val="20"/>
          <w:szCs w:val="20"/>
        </w:rPr>
        <w:t>stroške čiščenja terena, odstranitev ovir, urejanje terena in vrnitev v prvotno stanje</w:t>
      </w:r>
      <w:r w:rsidR="00663033" w:rsidRPr="00FB20F5">
        <w:rPr>
          <w:rFonts w:ascii="Tahoma" w:hAnsi="Tahoma" w:cs="Tahoma"/>
          <w:sz w:val="20"/>
          <w:szCs w:val="20"/>
        </w:rPr>
        <w:t>,</w:t>
      </w:r>
      <w:r w:rsidRPr="00FB20F5">
        <w:rPr>
          <w:rFonts w:ascii="Tahoma" w:hAnsi="Tahoma" w:cs="Tahoma"/>
          <w:sz w:val="20"/>
          <w:szCs w:val="20"/>
        </w:rPr>
        <w:t xml:space="preserve">  </w:t>
      </w:r>
    </w:p>
    <w:p w14:paraId="09008766" w14:textId="77777777" w:rsidR="00087AF5" w:rsidRDefault="006A1BF2" w:rsidP="00087AF5">
      <w:pPr>
        <w:numPr>
          <w:ilvl w:val="0"/>
          <w:numId w:val="1"/>
        </w:numPr>
        <w:tabs>
          <w:tab w:val="left" w:pos="1701"/>
        </w:tabs>
        <w:spacing w:line="276" w:lineRule="auto"/>
        <w:ind w:left="425" w:hanging="425"/>
        <w:jc w:val="both"/>
        <w:rPr>
          <w:rFonts w:ascii="Tahoma" w:hAnsi="Tahoma" w:cs="Tahoma"/>
          <w:sz w:val="20"/>
          <w:szCs w:val="20"/>
        </w:rPr>
      </w:pPr>
      <w:r w:rsidRPr="006A1BF2">
        <w:rPr>
          <w:rFonts w:ascii="Tahoma" w:hAnsi="Tahoma" w:cs="Tahoma"/>
          <w:sz w:val="20"/>
          <w:szCs w:val="20"/>
        </w:rPr>
        <w:t>popolnoma vsa pripravljalna, pomožna in zaključna dela, ki pripadajo k posamezni postavki in so potrebna za nemoteno izvajanje del</w:t>
      </w:r>
      <w:r w:rsidR="00E567DD">
        <w:rPr>
          <w:rFonts w:ascii="Tahoma" w:hAnsi="Tahoma" w:cs="Tahoma"/>
          <w:sz w:val="20"/>
          <w:szCs w:val="20"/>
        </w:rPr>
        <w:t>,</w:t>
      </w:r>
    </w:p>
    <w:p w14:paraId="628BB436" w14:textId="6F655237" w:rsidR="0035483B" w:rsidRDefault="00087AF5" w:rsidP="0035483B">
      <w:pPr>
        <w:numPr>
          <w:ilvl w:val="0"/>
          <w:numId w:val="1"/>
        </w:numPr>
        <w:tabs>
          <w:tab w:val="left" w:pos="1701"/>
        </w:tabs>
        <w:spacing w:line="276" w:lineRule="auto"/>
        <w:ind w:left="425" w:hanging="425"/>
        <w:jc w:val="both"/>
        <w:rPr>
          <w:rFonts w:ascii="Tahoma" w:hAnsi="Tahoma" w:cs="Tahoma"/>
          <w:sz w:val="20"/>
          <w:szCs w:val="20"/>
        </w:rPr>
      </w:pPr>
      <w:r w:rsidRPr="00087AF5">
        <w:rPr>
          <w:rFonts w:ascii="Tahoma" w:hAnsi="Tahoma" w:cs="Tahoma"/>
          <w:sz w:val="20"/>
          <w:szCs w:val="20"/>
        </w:rPr>
        <w:t>stroške dobave in vgradnje pritrdilnega in drobnega materiala</w:t>
      </w:r>
      <w:r w:rsidR="00E567DD" w:rsidRPr="00087AF5">
        <w:rPr>
          <w:rFonts w:ascii="Tahoma" w:hAnsi="Tahoma" w:cs="Tahoma"/>
          <w:sz w:val="20"/>
          <w:szCs w:val="20"/>
        </w:rPr>
        <w:t>, vgradnjo zaključnih profilov, pločevin in kotnikov, izdelavo vseh potrebnih podkonstrukcij, dodatnega izsekavanja AB in zidanih sten, ponovnega odpiranja montažnih sten in podobna dela</w:t>
      </w:r>
      <w:r w:rsidR="00133E1B" w:rsidRPr="00087AF5">
        <w:rPr>
          <w:rFonts w:ascii="Tahoma" w:hAnsi="Tahoma" w:cs="Tahoma"/>
          <w:sz w:val="20"/>
          <w:szCs w:val="20"/>
        </w:rPr>
        <w:t>, potrebna</w:t>
      </w:r>
      <w:r w:rsidR="00E567DD" w:rsidRPr="00087AF5">
        <w:rPr>
          <w:rFonts w:ascii="Tahoma" w:hAnsi="Tahoma" w:cs="Tahoma"/>
          <w:sz w:val="20"/>
          <w:szCs w:val="20"/>
        </w:rPr>
        <w:t xml:space="preserve"> za vgradnjo posameznega elementa objekta, izdelavo vseh drobnih gradbenih, obrtniških in instalacijskih del ter </w:t>
      </w:r>
      <w:r w:rsidR="00E53EF7" w:rsidRPr="00087AF5">
        <w:rPr>
          <w:rFonts w:ascii="Tahoma" w:hAnsi="Tahoma" w:cs="Tahoma"/>
          <w:sz w:val="20"/>
          <w:szCs w:val="20"/>
        </w:rPr>
        <w:t>drugega</w:t>
      </w:r>
      <w:r w:rsidR="00245E4C" w:rsidRPr="00087AF5">
        <w:rPr>
          <w:rFonts w:ascii="Tahoma" w:hAnsi="Tahoma" w:cs="Tahoma"/>
          <w:sz w:val="20"/>
          <w:szCs w:val="20"/>
        </w:rPr>
        <w:t>, četudi</w:t>
      </w:r>
      <w:r w:rsidR="00E567DD" w:rsidRPr="00087AF5">
        <w:rPr>
          <w:rFonts w:ascii="Tahoma" w:hAnsi="Tahoma" w:cs="Tahoma"/>
          <w:sz w:val="20"/>
          <w:szCs w:val="20"/>
        </w:rPr>
        <w:t xml:space="preserve"> to ni neposredno navedeno popisu GOI del, a je kljub temu razvidno iz grafičnih prilog in ostalih prej naštetih sestavnih delov projekta,</w:t>
      </w:r>
    </w:p>
    <w:p w14:paraId="474A027C" w14:textId="1D100D81" w:rsidR="003426A6" w:rsidRDefault="0035483B" w:rsidP="0035483B">
      <w:pPr>
        <w:numPr>
          <w:ilvl w:val="0"/>
          <w:numId w:val="1"/>
        </w:numPr>
        <w:tabs>
          <w:tab w:val="left" w:pos="1701"/>
        </w:tabs>
        <w:spacing w:line="276" w:lineRule="auto"/>
        <w:ind w:left="425" w:hanging="425"/>
        <w:jc w:val="both"/>
        <w:rPr>
          <w:rFonts w:ascii="Tahoma" w:hAnsi="Tahoma" w:cs="Tahoma"/>
          <w:sz w:val="20"/>
          <w:szCs w:val="20"/>
        </w:rPr>
      </w:pPr>
      <w:r w:rsidRPr="0035483B">
        <w:rPr>
          <w:rFonts w:ascii="Tahoma" w:hAnsi="Tahoma" w:cs="Tahoma"/>
          <w:sz w:val="20"/>
          <w:szCs w:val="20"/>
        </w:rPr>
        <w:t xml:space="preserve">stroške, ki niso posebej opredeljeni v posameznih postavkah </w:t>
      </w:r>
      <w:r w:rsidR="00F64D04">
        <w:rPr>
          <w:rFonts w:ascii="Tahoma" w:hAnsi="Tahoma" w:cs="Tahoma"/>
          <w:sz w:val="20"/>
          <w:szCs w:val="20"/>
        </w:rPr>
        <w:t>ponudbenega</w:t>
      </w:r>
      <w:r w:rsidR="00F64D04" w:rsidRPr="0035483B">
        <w:rPr>
          <w:rFonts w:ascii="Tahoma" w:hAnsi="Tahoma" w:cs="Tahoma"/>
          <w:sz w:val="20"/>
          <w:szCs w:val="20"/>
        </w:rPr>
        <w:t xml:space="preserve"> </w:t>
      </w:r>
      <w:r w:rsidRPr="0035483B">
        <w:rPr>
          <w:rFonts w:ascii="Tahoma" w:hAnsi="Tahoma" w:cs="Tahoma"/>
          <w:sz w:val="20"/>
          <w:szCs w:val="20"/>
        </w:rPr>
        <w:t>predračuna in so v skladu s pravili stroke in pravilnimi postopki izvajanja del in storitev nujno potrebni za izvedbo in predajo posameznih del, tako, da izvajalec nima pravice zahtevati nikakršnega doplačila na ponudbeno ceno za posamezno postavko,</w:t>
      </w:r>
      <w:r w:rsidR="003426A6" w:rsidRPr="003426A6">
        <w:t xml:space="preserve"> </w:t>
      </w:r>
    </w:p>
    <w:p w14:paraId="58B2D05B" w14:textId="3AC85B09" w:rsidR="0035483B" w:rsidRPr="0035483B" w:rsidRDefault="003426A6" w:rsidP="0035483B">
      <w:pPr>
        <w:numPr>
          <w:ilvl w:val="0"/>
          <w:numId w:val="1"/>
        </w:numPr>
        <w:tabs>
          <w:tab w:val="left" w:pos="1701"/>
        </w:tabs>
        <w:spacing w:line="276" w:lineRule="auto"/>
        <w:ind w:left="425" w:hanging="425"/>
        <w:jc w:val="both"/>
        <w:rPr>
          <w:rFonts w:ascii="Tahoma" w:hAnsi="Tahoma" w:cs="Tahoma"/>
          <w:sz w:val="20"/>
          <w:szCs w:val="20"/>
        </w:rPr>
      </w:pPr>
      <w:r>
        <w:rPr>
          <w:rFonts w:ascii="Tahoma" w:hAnsi="Tahoma" w:cs="Tahoma"/>
          <w:sz w:val="20"/>
          <w:szCs w:val="20"/>
        </w:rPr>
        <w:lastRenderedPageBreak/>
        <w:t>v</w:t>
      </w:r>
      <w:r w:rsidRPr="003426A6">
        <w:rPr>
          <w:rFonts w:ascii="Tahoma" w:hAnsi="Tahoma" w:cs="Tahoma"/>
          <w:sz w:val="20"/>
          <w:szCs w:val="20"/>
        </w:rPr>
        <w:t>sa spremljajoča in pomožna dela, tudi tista ki niso eksplicitno navedena v popisih del, so pa potrebna za izvedbo posameznih sklopov elementov in opreme strojnih in elektro instalacij in tehnološke opreme, kot npr: preboji, utori, ležišča, izravnave in nivelacije</w:t>
      </w:r>
      <w:r>
        <w:rPr>
          <w:rFonts w:ascii="Tahoma" w:hAnsi="Tahoma" w:cs="Tahoma"/>
          <w:sz w:val="20"/>
          <w:szCs w:val="20"/>
        </w:rPr>
        <w:t xml:space="preserve"> </w:t>
      </w:r>
      <w:r w:rsidRPr="003426A6">
        <w:rPr>
          <w:rFonts w:ascii="Tahoma" w:hAnsi="Tahoma" w:cs="Tahoma"/>
          <w:sz w:val="20"/>
          <w:szCs w:val="20"/>
        </w:rPr>
        <w:t>...</w:t>
      </w:r>
      <w:r>
        <w:rPr>
          <w:rFonts w:ascii="Tahoma" w:hAnsi="Tahoma" w:cs="Tahoma"/>
          <w:sz w:val="20"/>
          <w:szCs w:val="20"/>
        </w:rPr>
        <w:t>,</w:t>
      </w:r>
    </w:p>
    <w:p w14:paraId="20A965DB" w14:textId="258D9230" w:rsidR="00245E4C" w:rsidRDefault="00245E4C" w:rsidP="00A64F62">
      <w:pPr>
        <w:numPr>
          <w:ilvl w:val="0"/>
          <w:numId w:val="1"/>
        </w:numPr>
        <w:tabs>
          <w:tab w:val="left" w:pos="1701"/>
        </w:tabs>
        <w:spacing w:line="276" w:lineRule="auto"/>
        <w:ind w:left="425" w:hanging="425"/>
        <w:jc w:val="both"/>
        <w:rPr>
          <w:rFonts w:ascii="Tahoma" w:hAnsi="Tahoma" w:cs="Tahoma"/>
          <w:sz w:val="20"/>
          <w:szCs w:val="20"/>
        </w:rPr>
      </w:pPr>
      <w:r w:rsidRPr="00245E4C">
        <w:rPr>
          <w:rFonts w:ascii="Tahoma" w:hAnsi="Tahoma" w:cs="Tahoma"/>
          <w:sz w:val="20"/>
          <w:szCs w:val="20"/>
        </w:rPr>
        <w:t xml:space="preserve">vse stroške za izvedbo priključkov na komunalno, vodovodno, plinovodno, </w:t>
      </w:r>
      <w:r w:rsidR="0035483B">
        <w:rPr>
          <w:rFonts w:ascii="Tahoma" w:hAnsi="Tahoma" w:cs="Tahoma"/>
          <w:sz w:val="20"/>
          <w:szCs w:val="20"/>
        </w:rPr>
        <w:t>TK</w:t>
      </w:r>
      <w:r w:rsidRPr="00245E4C">
        <w:rPr>
          <w:rFonts w:ascii="Tahoma" w:hAnsi="Tahoma" w:cs="Tahoma"/>
          <w:sz w:val="20"/>
          <w:szCs w:val="20"/>
        </w:rPr>
        <w:t>, kabelsko in elektro infrastrukturo</w:t>
      </w:r>
      <w:r>
        <w:rPr>
          <w:rFonts w:ascii="Tahoma" w:hAnsi="Tahoma" w:cs="Tahoma"/>
          <w:sz w:val="20"/>
          <w:szCs w:val="20"/>
        </w:rPr>
        <w:t>,</w:t>
      </w:r>
    </w:p>
    <w:p w14:paraId="088D2E2E" w14:textId="77777777" w:rsidR="00133E1B" w:rsidRDefault="006A1BF2" w:rsidP="00A64F62">
      <w:pPr>
        <w:numPr>
          <w:ilvl w:val="0"/>
          <w:numId w:val="1"/>
        </w:numPr>
        <w:tabs>
          <w:tab w:val="left" w:pos="1701"/>
        </w:tabs>
        <w:spacing w:line="276" w:lineRule="auto"/>
        <w:ind w:left="425" w:hanging="425"/>
        <w:jc w:val="both"/>
        <w:rPr>
          <w:rFonts w:ascii="Tahoma" w:hAnsi="Tahoma" w:cs="Tahoma"/>
          <w:sz w:val="20"/>
          <w:szCs w:val="20"/>
        </w:rPr>
      </w:pPr>
      <w:r w:rsidRPr="006A1BF2">
        <w:rPr>
          <w:rFonts w:ascii="Tahoma" w:hAnsi="Tahoma" w:cs="Tahoma"/>
          <w:sz w:val="20"/>
          <w:szCs w:val="20"/>
        </w:rPr>
        <w:t>vse potrebne vertikalne in horizontalne transporte</w:t>
      </w:r>
      <w:r w:rsidR="00133E1B">
        <w:rPr>
          <w:rFonts w:ascii="Tahoma" w:hAnsi="Tahoma" w:cs="Tahoma"/>
          <w:sz w:val="20"/>
          <w:szCs w:val="20"/>
        </w:rPr>
        <w:t>,</w:t>
      </w:r>
    </w:p>
    <w:p w14:paraId="325DEF88" w14:textId="77777777" w:rsidR="003426A6" w:rsidRPr="003426A6" w:rsidRDefault="00133E1B" w:rsidP="00A860FF">
      <w:pPr>
        <w:numPr>
          <w:ilvl w:val="0"/>
          <w:numId w:val="1"/>
        </w:numPr>
        <w:tabs>
          <w:tab w:val="left" w:pos="1701"/>
        </w:tabs>
        <w:spacing w:line="276" w:lineRule="auto"/>
        <w:ind w:left="425" w:hanging="425"/>
        <w:jc w:val="both"/>
        <w:rPr>
          <w:rFonts w:ascii="Tahoma" w:hAnsi="Tahoma" w:cs="Tahoma"/>
          <w:sz w:val="20"/>
          <w:szCs w:val="20"/>
        </w:rPr>
      </w:pPr>
      <w:r>
        <w:rPr>
          <w:rFonts w:ascii="Tahoma" w:hAnsi="Tahoma" w:cs="Tahoma"/>
          <w:sz w:val="20"/>
          <w:szCs w:val="20"/>
        </w:rPr>
        <w:t xml:space="preserve">začasno skladiščenje in </w:t>
      </w:r>
      <w:r w:rsidR="006A1BF2" w:rsidRPr="006A1BF2">
        <w:rPr>
          <w:rFonts w:ascii="Tahoma" w:hAnsi="Tahoma" w:cs="Tahoma"/>
          <w:sz w:val="20"/>
          <w:szCs w:val="20"/>
        </w:rPr>
        <w:t>sprotni dovoz določenega materiala in opreme na delovišče</w:t>
      </w:r>
      <w:r>
        <w:rPr>
          <w:rFonts w:ascii="Tahoma" w:hAnsi="Tahoma" w:cs="Tahoma"/>
          <w:sz w:val="20"/>
          <w:szCs w:val="20"/>
        </w:rPr>
        <w:t>,</w:t>
      </w:r>
      <w:r w:rsidR="003426A6" w:rsidRPr="003426A6">
        <w:t xml:space="preserve"> </w:t>
      </w:r>
    </w:p>
    <w:p w14:paraId="602558DB" w14:textId="29F9CB95" w:rsidR="00A860FF" w:rsidRDefault="003426A6" w:rsidP="00A860FF">
      <w:pPr>
        <w:numPr>
          <w:ilvl w:val="0"/>
          <w:numId w:val="1"/>
        </w:numPr>
        <w:tabs>
          <w:tab w:val="left" w:pos="1701"/>
        </w:tabs>
        <w:spacing w:line="276" w:lineRule="auto"/>
        <w:ind w:left="425" w:hanging="425"/>
        <w:jc w:val="both"/>
        <w:rPr>
          <w:rFonts w:ascii="Tahoma" w:hAnsi="Tahoma" w:cs="Tahoma"/>
          <w:sz w:val="20"/>
          <w:szCs w:val="20"/>
        </w:rPr>
      </w:pPr>
      <w:r>
        <w:rPr>
          <w:rFonts w:ascii="Tahoma" w:hAnsi="Tahoma" w:cs="Tahoma"/>
          <w:sz w:val="20"/>
          <w:szCs w:val="20"/>
        </w:rPr>
        <w:t>r</w:t>
      </w:r>
      <w:r w:rsidRPr="003426A6">
        <w:rPr>
          <w:rFonts w:ascii="Tahoma" w:hAnsi="Tahoma" w:cs="Tahoma"/>
          <w:sz w:val="20"/>
          <w:szCs w:val="20"/>
        </w:rPr>
        <w:t>edno dnevno čiščenje transportnih poti, ki jih izvajalec uporablja</w:t>
      </w:r>
      <w:r>
        <w:rPr>
          <w:rFonts w:ascii="Tahoma" w:hAnsi="Tahoma" w:cs="Tahoma"/>
          <w:sz w:val="20"/>
          <w:szCs w:val="20"/>
        </w:rPr>
        <w:t>, i</w:t>
      </w:r>
      <w:r w:rsidRPr="003426A6">
        <w:rPr>
          <w:rFonts w:ascii="Tahoma" w:hAnsi="Tahoma" w:cs="Tahoma"/>
          <w:sz w:val="20"/>
          <w:szCs w:val="20"/>
        </w:rPr>
        <w:t>zvaja</w:t>
      </w:r>
      <w:r w:rsidR="00F64D04">
        <w:rPr>
          <w:rFonts w:ascii="Tahoma" w:hAnsi="Tahoma" w:cs="Tahoma"/>
          <w:sz w:val="20"/>
          <w:szCs w:val="20"/>
        </w:rPr>
        <w:t>nje</w:t>
      </w:r>
      <w:r w:rsidRPr="003426A6">
        <w:rPr>
          <w:rFonts w:ascii="Tahoma" w:hAnsi="Tahoma" w:cs="Tahoma"/>
          <w:sz w:val="20"/>
          <w:szCs w:val="20"/>
        </w:rPr>
        <w:t xml:space="preserve"> </w:t>
      </w:r>
      <w:r w:rsidR="00900F6A">
        <w:rPr>
          <w:rFonts w:ascii="Tahoma" w:hAnsi="Tahoma" w:cs="Tahoma"/>
          <w:sz w:val="20"/>
          <w:szCs w:val="20"/>
        </w:rPr>
        <w:t xml:space="preserve">pravočasnih </w:t>
      </w:r>
      <w:r w:rsidRPr="003426A6">
        <w:rPr>
          <w:rFonts w:ascii="Tahoma" w:hAnsi="Tahoma" w:cs="Tahoma"/>
          <w:sz w:val="20"/>
          <w:szCs w:val="20"/>
        </w:rPr>
        <w:t>ukrep</w:t>
      </w:r>
      <w:r w:rsidR="00F64D04">
        <w:rPr>
          <w:rFonts w:ascii="Tahoma" w:hAnsi="Tahoma" w:cs="Tahoma"/>
          <w:sz w:val="20"/>
          <w:szCs w:val="20"/>
        </w:rPr>
        <w:t>ov</w:t>
      </w:r>
      <w:r w:rsidRPr="003426A6">
        <w:rPr>
          <w:rFonts w:ascii="Tahoma" w:hAnsi="Tahoma" w:cs="Tahoma"/>
          <w:sz w:val="20"/>
          <w:szCs w:val="20"/>
        </w:rPr>
        <w:t xml:space="preserve"> proti prašenju</w:t>
      </w:r>
      <w:r>
        <w:rPr>
          <w:rFonts w:ascii="Tahoma" w:hAnsi="Tahoma" w:cs="Tahoma"/>
          <w:sz w:val="20"/>
          <w:szCs w:val="20"/>
        </w:rPr>
        <w:t>,</w:t>
      </w:r>
    </w:p>
    <w:p w14:paraId="0194B4FB" w14:textId="27562EB3" w:rsidR="00A860FF" w:rsidRPr="00A860FF" w:rsidRDefault="00A860FF" w:rsidP="00A860FF">
      <w:pPr>
        <w:numPr>
          <w:ilvl w:val="0"/>
          <w:numId w:val="1"/>
        </w:numPr>
        <w:tabs>
          <w:tab w:val="left" w:pos="1701"/>
        </w:tabs>
        <w:spacing w:line="276" w:lineRule="auto"/>
        <w:ind w:left="425" w:hanging="425"/>
        <w:jc w:val="both"/>
        <w:rPr>
          <w:rFonts w:ascii="Tahoma" w:hAnsi="Tahoma" w:cs="Tahoma"/>
          <w:sz w:val="20"/>
          <w:szCs w:val="20"/>
        </w:rPr>
      </w:pPr>
      <w:r w:rsidRPr="00A860FF">
        <w:rPr>
          <w:rFonts w:ascii="Tahoma" w:hAnsi="Tahoma" w:cs="Tahoma"/>
          <w:sz w:val="20"/>
          <w:szCs w:val="20"/>
        </w:rPr>
        <w:t>strošk</w:t>
      </w:r>
      <w:r w:rsidR="00F64D04">
        <w:rPr>
          <w:rFonts w:ascii="Tahoma" w:hAnsi="Tahoma" w:cs="Tahoma"/>
          <w:sz w:val="20"/>
          <w:szCs w:val="20"/>
        </w:rPr>
        <w:t>e</w:t>
      </w:r>
      <w:r w:rsidRPr="00A860FF">
        <w:rPr>
          <w:rFonts w:ascii="Tahoma" w:hAnsi="Tahoma" w:cs="Tahoma"/>
          <w:sz w:val="20"/>
          <w:szCs w:val="20"/>
        </w:rPr>
        <w:t xml:space="preserve"> nakladanja in razkladanja, odvoza odpadkov, gradbenih odpadkov in ostalega odpadnega materiala na stalno deponijo izvajalca ali na javne stalne deponije, razkladanje, </w:t>
      </w:r>
      <w:r>
        <w:rPr>
          <w:rFonts w:ascii="Tahoma" w:hAnsi="Tahoma" w:cs="Tahoma"/>
          <w:sz w:val="20"/>
          <w:szCs w:val="20"/>
        </w:rPr>
        <w:t>morebitno</w:t>
      </w:r>
      <w:r w:rsidRPr="00A860FF">
        <w:rPr>
          <w:rFonts w:ascii="Tahoma" w:hAnsi="Tahoma" w:cs="Tahoma"/>
          <w:sz w:val="20"/>
          <w:szCs w:val="20"/>
        </w:rPr>
        <w:t xml:space="preserve"> razgrinjanje in predelava odpadkov na gradbišču ali predelava gradbenih odpadkov na drugih lokacijah, ki jih določi izvajalec ter plačila vseh dovoljenj in potrebne komunalne </w:t>
      </w:r>
      <w:r>
        <w:rPr>
          <w:rFonts w:ascii="Tahoma" w:hAnsi="Tahoma" w:cs="Tahoma"/>
          <w:sz w:val="20"/>
          <w:szCs w:val="20"/>
        </w:rPr>
        <w:t>ter</w:t>
      </w:r>
      <w:r w:rsidRPr="00A860FF">
        <w:rPr>
          <w:rFonts w:ascii="Tahoma" w:hAnsi="Tahoma" w:cs="Tahoma"/>
          <w:sz w:val="20"/>
          <w:szCs w:val="20"/>
        </w:rPr>
        <w:t xml:space="preserve"> energetske pristojbine, </w:t>
      </w:r>
    </w:p>
    <w:p w14:paraId="2503180D" w14:textId="117656CA" w:rsidR="0059007B" w:rsidRDefault="0059007B" w:rsidP="0059007B">
      <w:pPr>
        <w:numPr>
          <w:ilvl w:val="0"/>
          <w:numId w:val="1"/>
        </w:numPr>
        <w:tabs>
          <w:tab w:val="left" w:pos="1701"/>
        </w:tabs>
        <w:spacing w:line="276" w:lineRule="auto"/>
        <w:ind w:left="425" w:hanging="425"/>
        <w:jc w:val="both"/>
        <w:rPr>
          <w:rFonts w:ascii="Tahoma" w:hAnsi="Tahoma" w:cs="Tahoma"/>
          <w:sz w:val="20"/>
          <w:szCs w:val="20"/>
        </w:rPr>
      </w:pPr>
      <w:r w:rsidRPr="0059007B">
        <w:rPr>
          <w:rFonts w:ascii="Tahoma" w:hAnsi="Tahoma" w:cs="Tahoma"/>
          <w:sz w:val="20"/>
          <w:szCs w:val="20"/>
        </w:rPr>
        <w:t>v ceni za izvedbo izkopov vgradljivega, nevgradljivega in odvečnega materiala je ponudnik dolžan izbrati začasne in končne deponije po lastnem izboru ter vkalkulirati vse stroške izkopa, nakladanja, transportne stroške (relacija izkop – odlog</w:t>
      </w:r>
      <w:r>
        <w:rPr>
          <w:rFonts w:ascii="Tahoma" w:hAnsi="Tahoma" w:cs="Tahoma"/>
          <w:sz w:val="20"/>
          <w:szCs w:val="20"/>
        </w:rPr>
        <w:t xml:space="preserve"> v obe smeri</w:t>
      </w:r>
      <w:r w:rsidRPr="0059007B">
        <w:rPr>
          <w:rFonts w:ascii="Tahoma" w:hAnsi="Tahoma" w:cs="Tahoma"/>
          <w:sz w:val="20"/>
          <w:szCs w:val="20"/>
        </w:rPr>
        <w:t>), stroške razkladanja in deponiranja materiala s sortiranjem po vrsti odpadkov oziroma ponovno vgrajevanje vgradljivega materiala ter celokupne stroške urejanje deponije (izdelava projektne dokumentacije ter pridobivanje soglasij in dovoljenj, priprava deponije, razgrinjanje in vgrajevanje deponiranega materiala, ureditev odvodnjavanja ter končna ureditev deponije – humuziranje, zatravitev ipd.) vključno z odškodninami oz. prispevki za deponiranje materiala, koncesije za pridobivanje mineralnega agregata, vse v skladu s projektno dokumentacijo,</w:t>
      </w:r>
    </w:p>
    <w:p w14:paraId="525C9749" w14:textId="304A41AD" w:rsidR="0059007B" w:rsidRDefault="0059007B" w:rsidP="0059007B">
      <w:pPr>
        <w:numPr>
          <w:ilvl w:val="0"/>
          <w:numId w:val="1"/>
        </w:numPr>
        <w:tabs>
          <w:tab w:val="left" w:pos="1701"/>
        </w:tabs>
        <w:spacing w:line="276" w:lineRule="auto"/>
        <w:ind w:left="425" w:hanging="425"/>
        <w:jc w:val="both"/>
        <w:rPr>
          <w:rFonts w:ascii="Tahoma" w:hAnsi="Tahoma" w:cs="Tahoma"/>
          <w:sz w:val="20"/>
          <w:szCs w:val="20"/>
        </w:rPr>
      </w:pPr>
      <w:r w:rsidRPr="0059007B">
        <w:rPr>
          <w:rFonts w:ascii="Tahoma" w:hAnsi="Tahoma" w:cs="Tahoma"/>
          <w:sz w:val="20"/>
          <w:szCs w:val="20"/>
        </w:rPr>
        <w:t>strošk</w:t>
      </w:r>
      <w:r w:rsidR="00F64D04">
        <w:rPr>
          <w:rFonts w:ascii="Tahoma" w:hAnsi="Tahoma" w:cs="Tahoma"/>
          <w:sz w:val="20"/>
          <w:szCs w:val="20"/>
        </w:rPr>
        <w:t>e</w:t>
      </w:r>
      <w:r w:rsidRPr="0059007B">
        <w:rPr>
          <w:rFonts w:ascii="Tahoma" w:hAnsi="Tahoma" w:cs="Tahoma"/>
          <w:sz w:val="20"/>
          <w:szCs w:val="20"/>
        </w:rPr>
        <w:t xml:space="preserve"> deponij, ki morajo imeti upravna dovoljenja za deponiranje posameznih vrst materiala in vsa druga dovoljenja in registracije, ki izhajajo iz zakonodaje, ki pokriva to področje. Ponudnik izbere lokacije posameznih deponij v skladu s popisom in v cenah za enoto mere upošteva vse stroške deponiranja in transporta. Prikazane količine v popisu so v raščenem ali vgrajenem stanju. Posamezni koeficienti razrahljivosti morajo biti upoštevani v ceni za enoto mere. Pri cenah za enoto je upoštevati določeno specifičnost lokacije glede na skladiščenje materiala,</w:t>
      </w:r>
    </w:p>
    <w:p w14:paraId="57610162" w14:textId="113076F6" w:rsidR="00A860FF" w:rsidRDefault="0059007B" w:rsidP="00A860FF">
      <w:pPr>
        <w:numPr>
          <w:ilvl w:val="0"/>
          <w:numId w:val="1"/>
        </w:numPr>
        <w:tabs>
          <w:tab w:val="left" w:pos="1701"/>
        </w:tabs>
        <w:spacing w:line="276" w:lineRule="auto"/>
        <w:ind w:left="425" w:hanging="425"/>
        <w:jc w:val="both"/>
        <w:rPr>
          <w:rFonts w:ascii="Tahoma" w:hAnsi="Tahoma" w:cs="Tahoma"/>
          <w:sz w:val="20"/>
          <w:szCs w:val="20"/>
        </w:rPr>
      </w:pPr>
      <w:r w:rsidRPr="0059007B">
        <w:rPr>
          <w:rFonts w:ascii="Tahoma" w:hAnsi="Tahoma" w:cs="Tahoma"/>
          <w:sz w:val="20"/>
          <w:szCs w:val="20"/>
        </w:rPr>
        <w:t>pri rušenju, rezkanju, izkopih in deponiranju gradbenega materiala mora ponudnik upoštevati določila Uredbe o ravnanju z odpadki, ki nastanejo pri gradbenih delih (Ur. l. RS št. 34/08 in 44/22 ZVO-2), Uredbe o ravnanju z odpadki, ki vsebujejo azbest (Ur. l. RS št. 34/08 in 44/22 ZVO-2) ter Uredbe o odpadkih (Ur. l. RS št. 77/22, 113/23 in 13/25) in stroške povez</w:t>
      </w:r>
      <w:r w:rsidR="00F64D04">
        <w:rPr>
          <w:rFonts w:ascii="Tahoma" w:hAnsi="Tahoma" w:cs="Tahoma"/>
          <w:sz w:val="20"/>
          <w:szCs w:val="20"/>
        </w:rPr>
        <w:t>a</w:t>
      </w:r>
      <w:r w:rsidRPr="0059007B">
        <w:rPr>
          <w:rFonts w:ascii="Tahoma" w:hAnsi="Tahoma" w:cs="Tahoma"/>
          <w:sz w:val="20"/>
          <w:szCs w:val="20"/>
        </w:rPr>
        <w:t>ne s tem vkalkulirati v ponudbi, prav tako tudi stroške za izdelavo poročila o ravnanju z odpadki v skladu z Uredbo</w:t>
      </w:r>
      <w:r w:rsidR="00F64D04">
        <w:rPr>
          <w:rFonts w:ascii="Tahoma" w:hAnsi="Tahoma" w:cs="Tahoma"/>
          <w:sz w:val="20"/>
          <w:szCs w:val="20"/>
        </w:rPr>
        <w:t xml:space="preserve"> o odpadkih</w:t>
      </w:r>
      <w:r w:rsidRPr="0059007B">
        <w:rPr>
          <w:rFonts w:ascii="Tahoma" w:hAnsi="Tahoma" w:cs="Tahoma"/>
          <w:sz w:val="20"/>
          <w:szCs w:val="20"/>
        </w:rPr>
        <w:t>,</w:t>
      </w:r>
    </w:p>
    <w:p w14:paraId="7F3859B9" w14:textId="710B3E46" w:rsidR="00A860FF" w:rsidRPr="00A860FF" w:rsidRDefault="00A860FF" w:rsidP="00A860FF">
      <w:pPr>
        <w:numPr>
          <w:ilvl w:val="0"/>
          <w:numId w:val="1"/>
        </w:numPr>
        <w:tabs>
          <w:tab w:val="left" w:pos="1701"/>
        </w:tabs>
        <w:spacing w:line="276" w:lineRule="auto"/>
        <w:ind w:left="425" w:hanging="425"/>
        <w:jc w:val="both"/>
        <w:rPr>
          <w:rFonts w:ascii="Tahoma" w:hAnsi="Tahoma" w:cs="Tahoma"/>
          <w:sz w:val="20"/>
          <w:szCs w:val="20"/>
        </w:rPr>
      </w:pPr>
      <w:r w:rsidRPr="00A860FF">
        <w:rPr>
          <w:rFonts w:ascii="Tahoma" w:hAnsi="Tahoma" w:cs="Tahoma"/>
          <w:sz w:val="20"/>
          <w:szCs w:val="20"/>
        </w:rPr>
        <w:t xml:space="preserve">stroške vseh ukrepov za kakršno koli zaščito materiala, delov konstrukcije, gradbenih in instalacijskih izdelkov v času gradnje, </w:t>
      </w:r>
    </w:p>
    <w:p w14:paraId="488913B8" w14:textId="638F9857" w:rsidR="00133E1B" w:rsidRPr="00133E1B" w:rsidRDefault="00133E1B" w:rsidP="00133E1B">
      <w:pPr>
        <w:numPr>
          <w:ilvl w:val="0"/>
          <w:numId w:val="1"/>
        </w:numPr>
        <w:tabs>
          <w:tab w:val="left" w:pos="1701"/>
        </w:tabs>
        <w:spacing w:line="276" w:lineRule="auto"/>
        <w:ind w:left="425" w:hanging="425"/>
        <w:jc w:val="both"/>
        <w:rPr>
          <w:rFonts w:ascii="Tahoma" w:hAnsi="Tahoma" w:cs="Tahoma"/>
          <w:sz w:val="20"/>
          <w:szCs w:val="20"/>
        </w:rPr>
      </w:pPr>
      <w:r w:rsidRPr="00133E1B">
        <w:rPr>
          <w:rFonts w:ascii="Tahoma" w:hAnsi="Tahoma" w:cs="Tahoma"/>
          <w:sz w:val="20"/>
          <w:szCs w:val="20"/>
        </w:rPr>
        <w:t xml:space="preserve">stroške varovanj obstoječih objektov in prometnih površin, </w:t>
      </w:r>
    </w:p>
    <w:p w14:paraId="3DE24083" w14:textId="77777777" w:rsidR="0059007B" w:rsidRDefault="00245DB6" w:rsidP="0059007B">
      <w:pPr>
        <w:numPr>
          <w:ilvl w:val="0"/>
          <w:numId w:val="1"/>
        </w:numPr>
        <w:tabs>
          <w:tab w:val="left" w:pos="1701"/>
        </w:tabs>
        <w:spacing w:line="276" w:lineRule="auto"/>
        <w:ind w:left="425" w:hanging="425"/>
        <w:jc w:val="both"/>
        <w:rPr>
          <w:rFonts w:ascii="Tahoma" w:hAnsi="Tahoma" w:cs="Tahoma"/>
          <w:sz w:val="20"/>
          <w:szCs w:val="20"/>
        </w:rPr>
      </w:pPr>
      <w:r w:rsidRPr="00FB20F5">
        <w:rPr>
          <w:rFonts w:ascii="Tahoma" w:hAnsi="Tahoma" w:cs="Tahoma"/>
          <w:sz w:val="20"/>
          <w:szCs w:val="20"/>
        </w:rPr>
        <w:t xml:space="preserve">stroške preprečitve oz. sanacije poškodb zaradi vibracij na objekte. Izvajalec je dolžan pred pričetkom gradnje določiti območja, kjer so pričakovani vplivi vibracij na objekte in izdelati posnetek ničelnega stanja. </w:t>
      </w:r>
      <w:r w:rsidR="007B6D8C" w:rsidRPr="00FB20F5">
        <w:rPr>
          <w:rFonts w:ascii="Tahoma" w:hAnsi="Tahoma" w:cs="Tahoma"/>
          <w:sz w:val="20"/>
          <w:szCs w:val="20"/>
        </w:rPr>
        <w:t xml:space="preserve">Izvajalec mora v času gradnje spremljati stanja na objektih in mesečno s poročili obveščati inženirja. </w:t>
      </w:r>
      <w:r w:rsidRPr="00FB20F5">
        <w:rPr>
          <w:rFonts w:ascii="Tahoma" w:hAnsi="Tahoma" w:cs="Tahoma"/>
          <w:sz w:val="20"/>
          <w:szCs w:val="20"/>
        </w:rPr>
        <w:t xml:space="preserve">Izvajalec je dolžan na svoje stroške izvajati ukrepe za preprečevanje morebitnih poškodb objektov. V primeru poškodb objektov, ki se ugotovijo po končani gradnji glede na primerjavo </w:t>
      </w:r>
      <w:r w:rsidR="007C3564" w:rsidRPr="00FB20F5">
        <w:rPr>
          <w:rFonts w:ascii="Tahoma" w:hAnsi="Tahoma" w:cs="Tahoma"/>
          <w:sz w:val="20"/>
          <w:szCs w:val="20"/>
        </w:rPr>
        <w:t>s</w:t>
      </w:r>
      <w:r w:rsidRPr="00FB20F5">
        <w:rPr>
          <w:rFonts w:ascii="Tahoma" w:hAnsi="Tahoma" w:cs="Tahoma"/>
          <w:sz w:val="20"/>
          <w:szCs w:val="20"/>
        </w:rPr>
        <w:t xml:space="preserve"> posnetki ničelnega stanja, je izvajalec na svoje stroške dolžan zagotoviti ustrezno sanacijo,</w:t>
      </w:r>
    </w:p>
    <w:p w14:paraId="37E6FD5B" w14:textId="5CC99EE9" w:rsidR="0059007B" w:rsidRPr="0059007B" w:rsidRDefault="0059007B" w:rsidP="0059007B">
      <w:pPr>
        <w:numPr>
          <w:ilvl w:val="0"/>
          <w:numId w:val="1"/>
        </w:numPr>
        <w:tabs>
          <w:tab w:val="left" w:pos="1701"/>
        </w:tabs>
        <w:spacing w:line="276" w:lineRule="auto"/>
        <w:ind w:left="425" w:hanging="425"/>
        <w:jc w:val="both"/>
        <w:rPr>
          <w:rFonts w:ascii="Tahoma" w:hAnsi="Tahoma" w:cs="Tahoma"/>
          <w:sz w:val="20"/>
          <w:szCs w:val="20"/>
        </w:rPr>
      </w:pPr>
      <w:r w:rsidRPr="0059007B">
        <w:rPr>
          <w:rFonts w:ascii="Tahoma" w:hAnsi="Tahoma" w:cs="Tahoma"/>
          <w:sz w:val="20"/>
          <w:szCs w:val="20"/>
        </w:rPr>
        <w:t>stroške za vse ukrepe, ki so potrebni za brezhiben potek organizacije dela, vključno z dostopnimi potmi,</w:t>
      </w:r>
    </w:p>
    <w:p w14:paraId="39BB0BBA" w14:textId="77777777" w:rsidR="00133E1B" w:rsidRDefault="00245DB6" w:rsidP="00133E1B">
      <w:pPr>
        <w:numPr>
          <w:ilvl w:val="0"/>
          <w:numId w:val="1"/>
        </w:numPr>
        <w:spacing w:line="276" w:lineRule="auto"/>
        <w:ind w:left="425" w:hanging="425"/>
        <w:jc w:val="both"/>
        <w:rPr>
          <w:rFonts w:ascii="Tahoma" w:hAnsi="Tahoma" w:cs="Tahoma"/>
          <w:sz w:val="20"/>
          <w:szCs w:val="20"/>
        </w:rPr>
      </w:pPr>
      <w:r w:rsidRPr="00FB20F5">
        <w:rPr>
          <w:rFonts w:ascii="Tahoma" w:hAnsi="Tahoma" w:cs="Tahoma"/>
          <w:sz w:val="20"/>
          <w:szCs w:val="20"/>
        </w:rPr>
        <w:t xml:space="preserve">stroške vzdrževanja javne infrastrukture </w:t>
      </w:r>
      <w:r w:rsidR="004211F2" w:rsidRPr="00FB20F5">
        <w:rPr>
          <w:rFonts w:ascii="Tahoma" w:hAnsi="Tahoma" w:cs="Tahoma"/>
          <w:sz w:val="20"/>
          <w:szCs w:val="20"/>
        </w:rPr>
        <w:t xml:space="preserve">in infrastrukture na območju </w:t>
      </w:r>
      <w:r w:rsidR="007C3564" w:rsidRPr="00FB20F5">
        <w:rPr>
          <w:rFonts w:ascii="Tahoma" w:hAnsi="Tahoma" w:cs="Tahoma"/>
          <w:sz w:val="20"/>
          <w:szCs w:val="20"/>
        </w:rPr>
        <w:t>SB Celje</w:t>
      </w:r>
      <w:r w:rsidR="004211F2" w:rsidRPr="00FB20F5">
        <w:rPr>
          <w:rFonts w:ascii="Tahoma" w:hAnsi="Tahoma" w:cs="Tahoma"/>
          <w:sz w:val="20"/>
          <w:szCs w:val="20"/>
        </w:rPr>
        <w:t xml:space="preserve"> </w:t>
      </w:r>
      <w:r w:rsidRPr="00FB20F5">
        <w:rPr>
          <w:rFonts w:ascii="Tahoma" w:hAnsi="Tahoma" w:cs="Tahoma"/>
          <w:sz w:val="20"/>
          <w:szCs w:val="20"/>
        </w:rPr>
        <w:t xml:space="preserve">v času gradnje ter stroške povrnitve </w:t>
      </w:r>
      <w:r w:rsidR="004211F2" w:rsidRPr="00FB20F5">
        <w:rPr>
          <w:rFonts w:ascii="Tahoma" w:hAnsi="Tahoma" w:cs="Tahoma"/>
          <w:sz w:val="20"/>
          <w:szCs w:val="20"/>
        </w:rPr>
        <w:t xml:space="preserve">te </w:t>
      </w:r>
      <w:r w:rsidRPr="00FB20F5">
        <w:rPr>
          <w:rFonts w:ascii="Tahoma" w:hAnsi="Tahoma" w:cs="Tahoma"/>
          <w:sz w:val="20"/>
          <w:szCs w:val="20"/>
        </w:rPr>
        <w:t>infrastrukture po končani gradnji v prvotno stanje. Izvajalec je dolžan pred pričetkom izvajanja del v sodelovanju s pooblaščenimi predstavniki upravljavcev</w:t>
      </w:r>
      <w:r w:rsidR="004211F2" w:rsidRPr="00FB20F5">
        <w:rPr>
          <w:rFonts w:ascii="Tahoma" w:hAnsi="Tahoma" w:cs="Tahoma"/>
          <w:sz w:val="20"/>
          <w:szCs w:val="20"/>
        </w:rPr>
        <w:t xml:space="preserve">, predstavniki </w:t>
      </w:r>
      <w:r w:rsidR="004F3A23" w:rsidRPr="00FB20F5">
        <w:rPr>
          <w:rFonts w:ascii="Tahoma" w:hAnsi="Tahoma" w:cs="Tahoma"/>
          <w:sz w:val="20"/>
          <w:szCs w:val="20"/>
        </w:rPr>
        <w:t xml:space="preserve">SB </w:t>
      </w:r>
      <w:r w:rsidR="004F3A23" w:rsidRPr="00FB20F5">
        <w:rPr>
          <w:rFonts w:ascii="Tahoma" w:hAnsi="Tahoma" w:cs="Tahoma"/>
          <w:sz w:val="20"/>
          <w:szCs w:val="20"/>
        </w:rPr>
        <w:lastRenderedPageBreak/>
        <w:t>Celje</w:t>
      </w:r>
      <w:r w:rsidRPr="00FB20F5">
        <w:rPr>
          <w:rFonts w:ascii="Tahoma" w:hAnsi="Tahoma" w:cs="Tahoma"/>
          <w:sz w:val="20"/>
          <w:szCs w:val="20"/>
        </w:rPr>
        <w:t xml:space="preserve"> in pod nadzorom inženirja pripraviti posnetek stanja obstoječe infrastrukture, ki jo bo uporabljal med gradnjo in v posebnem elaboratu predstaviti ukrepe, ki jih bo v času gradnje izvajal za vzdrževanje infrastrukture, ki jo bo uporabljal. Izvajalec mora v svoji ponudbi upoštevati stroške za izdelavo posnetka stanja obstoječe infrastrukture, za izdelavo elaborata ukrepov, za vzdrževanje infrastrukture in ponovno vzpostavitev infrastrukture v prvotno stanje.</w:t>
      </w:r>
      <w:r w:rsidR="000A0C42" w:rsidRPr="00FB20F5">
        <w:rPr>
          <w:rFonts w:ascii="Tahoma" w:hAnsi="Tahoma" w:cs="Tahoma"/>
          <w:sz w:val="20"/>
          <w:szCs w:val="20"/>
        </w:rPr>
        <w:t xml:space="preserve"> Izvajalec je dolžan v času gradnje v skladu z elaboratom vzdrževati infrastrukturo, ki bo z izvajanjem del prizadeta</w:t>
      </w:r>
      <w:r w:rsidR="007C3564" w:rsidRPr="00FB20F5">
        <w:rPr>
          <w:rFonts w:ascii="Tahoma" w:hAnsi="Tahoma" w:cs="Tahoma"/>
          <w:sz w:val="20"/>
          <w:szCs w:val="20"/>
        </w:rPr>
        <w:t>,</w:t>
      </w:r>
    </w:p>
    <w:p w14:paraId="4216B0F6" w14:textId="2BC6499D" w:rsidR="00133E1B" w:rsidRPr="00133E1B" w:rsidRDefault="00133E1B" w:rsidP="00133E1B">
      <w:pPr>
        <w:numPr>
          <w:ilvl w:val="0"/>
          <w:numId w:val="1"/>
        </w:numPr>
        <w:spacing w:line="276" w:lineRule="auto"/>
        <w:ind w:left="425" w:hanging="425"/>
        <w:jc w:val="both"/>
        <w:rPr>
          <w:rFonts w:ascii="Tahoma" w:hAnsi="Tahoma" w:cs="Tahoma"/>
          <w:sz w:val="20"/>
          <w:szCs w:val="20"/>
        </w:rPr>
      </w:pPr>
      <w:r w:rsidRPr="00133E1B">
        <w:rPr>
          <w:rFonts w:ascii="Tahoma" w:hAnsi="Tahoma" w:cs="Tahoma"/>
          <w:sz w:val="20"/>
          <w:szCs w:val="20"/>
        </w:rPr>
        <w:t>stroške prestavitev in ureditev komunalno-energetske infrastrukture in naprav (NN, SN, EE, VN vodi, SV, vodovod, TK vodi, javna razsvetljava, javna kanalizacija, plinovodi …), če bo ponudnik zaradi svojih potreb ali tehnologije začasno prestavljal ali kakorkoli drugače poškodoval obstoječo ter začasno postavljeno komunalno-energetsko infrastrukturo in naprave, kar vključuje vse stroške izvedenih meritev, pregledov, preizkusov, posnetkov in pridobivanja ustreznih potrdil, atestov in certifikatov ter vse stroške priprave in transporta materiala za kompletno izvedene prestavitve in ureditve komunalno – energetske infrastrukture in naprav, kakor tudi vse stroške ogledov, zakoličb in nadzora pristojnih upravlja</w:t>
      </w:r>
      <w:r w:rsidR="008F11FD">
        <w:rPr>
          <w:rFonts w:ascii="Tahoma" w:hAnsi="Tahoma" w:cs="Tahoma"/>
          <w:sz w:val="20"/>
          <w:szCs w:val="20"/>
        </w:rPr>
        <w:t>v</w:t>
      </w:r>
      <w:r w:rsidRPr="00133E1B">
        <w:rPr>
          <w:rFonts w:ascii="Tahoma" w:hAnsi="Tahoma" w:cs="Tahoma"/>
          <w:sz w:val="20"/>
          <w:szCs w:val="20"/>
        </w:rPr>
        <w:t>cev posameznih vodov,</w:t>
      </w:r>
    </w:p>
    <w:p w14:paraId="54249614" w14:textId="14C9D01D" w:rsidR="00133E1B" w:rsidRPr="00133E1B" w:rsidRDefault="00133E1B" w:rsidP="00133E1B">
      <w:pPr>
        <w:numPr>
          <w:ilvl w:val="0"/>
          <w:numId w:val="1"/>
        </w:numPr>
        <w:spacing w:line="276" w:lineRule="auto"/>
        <w:ind w:left="425" w:hanging="425"/>
        <w:jc w:val="both"/>
        <w:rPr>
          <w:rFonts w:ascii="Tahoma" w:hAnsi="Tahoma" w:cs="Tahoma"/>
          <w:sz w:val="20"/>
          <w:szCs w:val="20"/>
        </w:rPr>
      </w:pPr>
      <w:r w:rsidRPr="00133E1B">
        <w:rPr>
          <w:rFonts w:ascii="Tahoma" w:hAnsi="Tahoma" w:cs="Tahoma"/>
          <w:sz w:val="20"/>
          <w:szCs w:val="20"/>
        </w:rPr>
        <w:t>strošk</w:t>
      </w:r>
      <w:r w:rsidR="008F11FD">
        <w:rPr>
          <w:rFonts w:ascii="Tahoma" w:hAnsi="Tahoma" w:cs="Tahoma"/>
          <w:sz w:val="20"/>
          <w:szCs w:val="20"/>
        </w:rPr>
        <w:t>e</w:t>
      </w:r>
      <w:r w:rsidRPr="00133E1B">
        <w:rPr>
          <w:rFonts w:ascii="Tahoma" w:hAnsi="Tahoma" w:cs="Tahoma"/>
          <w:sz w:val="20"/>
          <w:szCs w:val="20"/>
        </w:rPr>
        <w:t xml:space="preserve"> pridobivanja soglasja za morebitno zaporo cest,</w:t>
      </w:r>
    </w:p>
    <w:p w14:paraId="060D9B3B" w14:textId="77777777" w:rsidR="00245DB6" w:rsidRPr="00FB20F5" w:rsidRDefault="00245DB6" w:rsidP="00A64F62">
      <w:pPr>
        <w:numPr>
          <w:ilvl w:val="0"/>
          <w:numId w:val="1"/>
        </w:numPr>
        <w:tabs>
          <w:tab w:val="left" w:pos="1701"/>
        </w:tabs>
        <w:spacing w:line="276" w:lineRule="auto"/>
        <w:ind w:left="425" w:hanging="425"/>
        <w:jc w:val="both"/>
        <w:rPr>
          <w:rFonts w:ascii="Tahoma" w:hAnsi="Tahoma" w:cs="Tahoma"/>
          <w:sz w:val="20"/>
          <w:szCs w:val="20"/>
        </w:rPr>
      </w:pPr>
      <w:r w:rsidRPr="00FB20F5">
        <w:rPr>
          <w:rFonts w:ascii="Tahoma" w:hAnsi="Tahoma" w:cs="Tahoma"/>
          <w:sz w:val="20"/>
          <w:szCs w:val="20"/>
        </w:rPr>
        <w:t xml:space="preserve">stroške izvedbe in vzdrževanja dostopnih in gradbiščnih poti (vključno s stroški pridobitve vseh potrebnih soglasij in dovoljenj) ter stroške začasne uporabe zemljišč za dostopne poti, vključno s stroški povrnitve zemljišč in obstoječih poti oziroma cest v prvotno stanje po končani gradnji, </w:t>
      </w:r>
    </w:p>
    <w:p w14:paraId="5308DB42" w14:textId="0A1EF565" w:rsidR="00245DB6" w:rsidRPr="00133E1B" w:rsidRDefault="00245DB6" w:rsidP="00A64F62">
      <w:pPr>
        <w:numPr>
          <w:ilvl w:val="0"/>
          <w:numId w:val="1"/>
        </w:numPr>
        <w:tabs>
          <w:tab w:val="left" w:pos="1701"/>
        </w:tabs>
        <w:spacing w:line="276" w:lineRule="auto"/>
        <w:ind w:left="425" w:hanging="425"/>
        <w:jc w:val="both"/>
        <w:rPr>
          <w:rFonts w:ascii="Tahoma" w:hAnsi="Tahoma" w:cs="Tahoma"/>
          <w:sz w:val="20"/>
          <w:szCs w:val="20"/>
        </w:rPr>
      </w:pPr>
      <w:r w:rsidRPr="00133E1B">
        <w:rPr>
          <w:rFonts w:ascii="Tahoma" w:hAnsi="Tahoma" w:cs="Tahoma"/>
          <w:sz w:val="20"/>
          <w:szCs w:val="20"/>
        </w:rPr>
        <w:t>strošk</w:t>
      </w:r>
      <w:r w:rsidR="008F11FD">
        <w:rPr>
          <w:rFonts w:ascii="Tahoma" w:hAnsi="Tahoma" w:cs="Tahoma"/>
          <w:sz w:val="20"/>
          <w:szCs w:val="20"/>
        </w:rPr>
        <w:t>e</w:t>
      </w:r>
      <w:r w:rsidRPr="00133E1B">
        <w:rPr>
          <w:rFonts w:ascii="Tahoma" w:hAnsi="Tahoma" w:cs="Tahoma"/>
          <w:sz w:val="20"/>
          <w:szCs w:val="20"/>
        </w:rPr>
        <w:t xml:space="preserve"> izdelave elaboratov za izvedbo prometnih zapor cest, strošk</w:t>
      </w:r>
      <w:r w:rsidR="008F11FD">
        <w:rPr>
          <w:rFonts w:ascii="Tahoma" w:hAnsi="Tahoma" w:cs="Tahoma"/>
          <w:sz w:val="20"/>
          <w:szCs w:val="20"/>
        </w:rPr>
        <w:t>e</w:t>
      </w:r>
      <w:r w:rsidRPr="00133E1B">
        <w:rPr>
          <w:rFonts w:ascii="Tahoma" w:hAnsi="Tahoma" w:cs="Tahoma"/>
          <w:sz w:val="20"/>
          <w:szCs w:val="20"/>
        </w:rPr>
        <w:t xml:space="preserve"> pridobivanja ustreznih soglasij in dovoljenj, kot tudi vs</w:t>
      </w:r>
      <w:r w:rsidR="008F11FD">
        <w:rPr>
          <w:rFonts w:ascii="Tahoma" w:hAnsi="Tahoma" w:cs="Tahoma"/>
          <w:sz w:val="20"/>
          <w:szCs w:val="20"/>
        </w:rPr>
        <w:t>e</w:t>
      </w:r>
      <w:r w:rsidRPr="00133E1B">
        <w:rPr>
          <w:rFonts w:ascii="Tahoma" w:hAnsi="Tahoma" w:cs="Tahoma"/>
          <w:sz w:val="20"/>
          <w:szCs w:val="20"/>
        </w:rPr>
        <w:t xml:space="preserve"> stroški izdelave in vzdrževanja prometnih zapor, obvozov, gradbenih in drugih priključkov ter drugih ukrepo</w:t>
      </w:r>
      <w:r w:rsidR="009A1A31" w:rsidRPr="00133E1B">
        <w:rPr>
          <w:rFonts w:ascii="Tahoma" w:hAnsi="Tahoma" w:cs="Tahoma"/>
          <w:sz w:val="20"/>
          <w:szCs w:val="20"/>
        </w:rPr>
        <w:t xml:space="preserve">v za normalno odvijanje prometa. Ponudnik mora zagotoviti prometno signalizacijo </w:t>
      </w:r>
      <w:r w:rsidR="00697F2C" w:rsidRPr="00133E1B">
        <w:rPr>
          <w:rFonts w:ascii="Tahoma" w:hAnsi="Tahoma" w:cs="Tahoma"/>
          <w:sz w:val="20"/>
          <w:szCs w:val="20"/>
        </w:rPr>
        <w:t>za zapore na</w:t>
      </w:r>
      <w:r w:rsidR="009A1A31" w:rsidRPr="00133E1B">
        <w:rPr>
          <w:rFonts w:ascii="Tahoma" w:hAnsi="Tahoma" w:cs="Tahoma"/>
          <w:sz w:val="20"/>
          <w:szCs w:val="20"/>
        </w:rPr>
        <w:t xml:space="preserve"> mestu samega gradbišča</w:t>
      </w:r>
      <w:r w:rsidR="00CF08EE" w:rsidRPr="00133E1B">
        <w:rPr>
          <w:rFonts w:ascii="Tahoma" w:hAnsi="Tahoma" w:cs="Tahoma"/>
          <w:sz w:val="20"/>
          <w:szCs w:val="20"/>
        </w:rPr>
        <w:t>,</w:t>
      </w:r>
    </w:p>
    <w:p w14:paraId="220028CE" w14:textId="0B7DFC9B" w:rsidR="00245DB6" w:rsidRPr="00FB20F5" w:rsidRDefault="00245DB6" w:rsidP="00A64F62">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stroške del in storitev, ki izhajajo iz zahtev soglasij in projektnih pogojev pristojnih soglasodajalcev, ki niso posebej specificirani in opredeljeni v posameznih postavkah ponudbenega predračuna,</w:t>
      </w:r>
    </w:p>
    <w:p w14:paraId="7B5A7217" w14:textId="77777777" w:rsidR="00A860FF" w:rsidRDefault="00245DB6" w:rsidP="00A860FF">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stroške zavarovanja in varovanja gradbenih jam oziroma prostora celotnega gradbišča pred dotoki vode (</w:t>
      </w:r>
      <w:r w:rsidR="00A05C10" w:rsidRPr="00FB20F5">
        <w:rPr>
          <w:rFonts w:ascii="Tahoma" w:hAnsi="Tahoma" w:cs="Tahoma"/>
          <w:b w:val="0"/>
          <w:sz w:val="20"/>
          <w:szCs w:val="20"/>
        </w:rPr>
        <w:t xml:space="preserve">stroški </w:t>
      </w:r>
      <w:r w:rsidRPr="00FB20F5">
        <w:rPr>
          <w:rFonts w:ascii="Tahoma" w:hAnsi="Tahoma" w:cs="Tahoma"/>
          <w:b w:val="0"/>
          <w:sz w:val="20"/>
          <w:szCs w:val="20"/>
        </w:rPr>
        <w:t>črpanj</w:t>
      </w:r>
      <w:r w:rsidR="00A05C10" w:rsidRPr="00FB20F5">
        <w:rPr>
          <w:rFonts w:ascii="Tahoma" w:hAnsi="Tahoma" w:cs="Tahoma"/>
          <w:b w:val="0"/>
          <w:sz w:val="20"/>
          <w:szCs w:val="20"/>
        </w:rPr>
        <w:t>a talne in meteorne vode iz gradbene jame</w:t>
      </w:r>
      <w:r w:rsidRPr="00FB20F5">
        <w:rPr>
          <w:rFonts w:ascii="Tahoma" w:hAnsi="Tahoma" w:cs="Tahoma"/>
          <w:b w:val="0"/>
          <w:sz w:val="20"/>
          <w:szCs w:val="20"/>
        </w:rPr>
        <w:t>, odvodnjavanje, izvedba morebitnih potrebnih vodnjakov, stroške električne energije za črpanje, ponikalnic</w:t>
      </w:r>
      <w:r w:rsidR="00927FBF" w:rsidRPr="00FB20F5">
        <w:rPr>
          <w:rFonts w:ascii="Tahoma" w:hAnsi="Tahoma" w:cs="Tahoma"/>
          <w:b w:val="0"/>
          <w:sz w:val="20"/>
          <w:szCs w:val="20"/>
        </w:rPr>
        <w:t xml:space="preserve"> </w:t>
      </w:r>
      <w:r w:rsidRPr="00FB20F5">
        <w:rPr>
          <w:rFonts w:ascii="Tahoma" w:hAnsi="Tahoma" w:cs="Tahoma"/>
          <w:b w:val="0"/>
          <w:sz w:val="20"/>
          <w:szCs w:val="20"/>
        </w:rPr>
        <w:t>…),</w:t>
      </w:r>
    </w:p>
    <w:p w14:paraId="53794154" w14:textId="7F870F14" w:rsidR="00A860FF" w:rsidRPr="00A860FF" w:rsidRDefault="00A860FF" w:rsidP="00A860FF">
      <w:pPr>
        <w:pStyle w:val="Telobesedila2"/>
        <w:numPr>
          <w:ilvl w:val="0"/>
          <w:numId w:val="1"/>
        </w:numPr>
        <w:tabs>
          <w:tab w:val="left" w:pos="1701"/>
        </w:tabs>
        <w:spacing w:line="276" w:lineRule="auto"/>
        <w:ind w:left="425" w:hanging="425"/>
        <w:rPr>
          <w:rFonts w:ascii="Tahoma" w:hAnsi="Tahoma" w:cs="Tahoma"/>
          <w:b w:val="0"/>
          <w:sz w:val="20"/>
          <w:szCs w:val="20"/>
        </w:rPr>
      </w:pPr>
      <w:r w:rsidRPr="00A860FF">
        <w:rPr>
          <w:rFonts w:ascii="Tahoma" w:hAnsi="Tahoma" w:cs="Tahoma"/>
          <w:b w:val="0"/>
          <w:sz w:val="20"/>
          <w:szCs w:val="20"/>
        </w:rPr>
        <w:t xml:space="preserve">vse stroške, ki nastajajo pri prečrpavanju talne in meteorne vode iz gradbene jame, </w:t>
      </w:r>
    </w:p>
    <w:p w14:paraId="4C5A29C3" w14:textId="2E5F7445" w:rsidR="00A05C10" w:rsidRPr="00FB20F5" w:rsidRDefault="00A05C10" w:rsidP="00A64F62">
      <w:pPr>
        <w:pStyle w:val="Default"/>
        <w:numPr>
          <w:ilvl w:val="0"/>
          <w:numId w:val="1"/>
        </w:numPr>
        <w:spacing w:line="276" w:lineRule="auto"/>
        <w:ind w:left="426" w:hanging="426"/>
        <w:jc w:val="both"/>
        <w:rPr>
          <w:rFonts w:ascii="Tahoma" w:hAnsi="Tahoma" w:cs="Tahoma"/>
          <w:b/>
          <w:sz w:val="20"/>
          <w:szCs w:val="20"/>
        </w:rPr>
      </w:pPr>
      <w:r w:rsidRPr="00FB20F5">
        <w:rPr>
          <w:rFonts w:ascii="Tahoma" w:hAnsi="Tahoma" w:cs="Tahoma"/>
          <w:color w:val="auto"/>
          <w:sz w:val="20"/>
          <w:szCs w:val="20"/>
        </w:rPr>
        <w:t>vse stroške</w:t>
      </w:r>
      <w:r w:rsidR="00484D8F" w:rsidRPr="00FB20F5">
        <w:rPr>
          <w:rFonts w:ascii="Tahoma" w:hAnsi="Tahoma" w:cs="Tahoma"/>
          <w:color w:val="auto"/>
          <w:sz w:val="20"/>
          <w:szCs w:val="20"/>
        </w:rPr>
        <w:t>, povezane</w:t>
      </w:r>
      <w:r w:rsidRPr="00FB20F5">
        <w:rPr>
          <w:rFonts w:ascii="Tahoma" w:hAnsi="Tahoma" w:cs="Tahoma"/>
          <w:color w:val="auto"/>
          <w:sz w:val="20"/>
          <w:szCs w:val="20"/>
        </w:rPr>
        <w:t xml:space="preserve"> z odvodom talne ali meteorne vode v javno infrastrukturo ali odvozom talne in meteorne vode, </w:t>
      </w:r>
    </w:p>
    <w:p w14:paraId="1BE9B76B" w14:textId="4BF6A423" w:rsidR="00C52D26" w:rsidRDefault="00C52D26" w:rsidP="0059007B">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r</w:t>
      </w:r>
      <w:r w:rsidRPr="00C52D26">
        <w:rPr>
          <w:rFonts w:ascii="Tahoma" w:hAnsi="Tahoma" w:cs="Tahoma"/>
          <w:b w:val="0"/>
          <w:sz w:val="20"/>
          <w:szCs w:val="20"/>
        </w:rPr>
        <w:t>edno dnevno čiščenje delovišča in obstoječih objektov in površin, končno predajo popolnoma očiščenega objekta, v katerem je možna takojšnja uporaba</w:t>
      </w:r>
      <w:r>
        <w:rPr>
          <w:rFonts w:ascii="Tahoma" w:hAnsi="Tahoma" w:cs="Tahoma"/>
          <w:b w:val="0"/>
          <w:sz w:val="20"/>
          <w:szCs w:val="20"/>
        </w:rPr>
        <w:t xml:space="preserve">, </w:t>
      </w:r>
    </w:p>
    <w:p w14:paraId="65BE6B3C" w14:textId="2D2C69F5" w:rsidR="00245DB6" w:rsidRPr="0059007B" w:rsidRDefault="00245DB6" w:rsidP="0059007B">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 xml:space="preserve">stroške, vezane na izpolnjevanje </w:t>
      </w:r>
      <w:r w:rsidR="003840C7" w:rsidRPr="00FB20F5">
        <w:rPr>
          <w:rFonts w:ascii="Tahoma" w:hAnsi="Tahoma" w:cs="Tahoma"/>
          <w:b w:val="0"/>
          <w:sz w:val="20"/>
          <w:szCs w:val="20"/>
        </w:rPr>
        <w:t>okolijskih</w:t>
      </w:r>
      <w:r w:rsidRPr="00FB20F5">
        <w:rPr>
          <w:rFonts w:ascii="Tahoma" w:hAnsi="Tahoma" w:cs="Tahoma"/>
          <w:b w:val="0"/>
          <w:sz w:val="20"/>
          <w:szCs w:val="20"/>
        </w:rPr>
        <w:t xml:space="preserve"> zahtev</w:t>
      </w:r>
      <w:r w:rsidR="0059007B">
        <w:rPr>
          <w:rFonts w:ascii="Tahoma" w:hAnsi="Tahoma" w:cs="Tahoma"/>
          <w:b w:val="0"/>
          <w:sz w:val="20"/>
          <w:szCs w:val="20"/>
        </w:rPr>
        <w:t xml:space="preserve"> </w:t>
      </w:r>
      <w:r w:rsidRPr="0059007B">
        <w:rPr>
          <w:rFonts w:ascii="Tahoma" w:hAnsi="Tahoma" w:cs="Tahoma"/>
          <w:b w:val="0"/>
          <w:sz w:val="20"/>
          <w:szCs w:val="20"/>
        </w:rPr>
        <w:t>v skladu z zakonodajo in podzakonskimi akti, prostorskimi plani,</w:t>
      </w:r>
    </w:p>
    <w:p w14:paraId="302DEE4E" w14:textId="40D3750A" w:rsidR="00245DB6" w:rsidRPr="00FB20F5" w:rsidRDefault="00245DB6" w:rsidP="00A64F62">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 xml:space="preserve">stroške ukrepov za zagotovitev stabilnosti objektov in gradbene jame za celotno fazo gradnje (razpiranj, izvedbe </w:t>
      </w:r>
      <w:r w:rsidR="00757F33" w:rsidRPr="00FB20F5">
        <w:rPr>
          <w:rFonts w:ascii="Tahoma" w:hAnsi="Tahoma" w:cs="Tahoma"/>
          <w:b w:val="0"/>
          <w:sz w:val="20"/>
          <w:szCs w:val="20"/>
        </w:rPr>
        <w:t>podpornih ukrepov</w:t>
      </w:r>
      <w:r w:rsidR="002F6391" w:rsidRPr="00FB20F5">
        <w:rPr>
          <w:rFonts w:ascii="Tahoma" w:hAnsi="Tahoma" w:cs="Tahoma"/>
          <w:b w:val="0"/>
          <w:sz w:val="20"/>
          <w:szCs w:val="20"/>
        </w:rPr>
        <w:t xml:space="preserve"> </w:t>
      </w:r>
      <w:r w:rsidRPr="00FB20F5">
        <w:rPr>
          <w:rFonts w:ascii="Tahoma" w:hAnsi="Tahoma" w:cs="Tahoma"/>
          <w:b w:val="0"/>
          <w:sz w:val="20"/>
          <w:szCs w:val="20"/>
        </w:rPr>
        <w:t>…),</w:t>
      </w:r>
    </w:p>
    <w:p w14:paraId="47DBCB76" w14:textId="01F58836" w:rsidR="00BE47C3" w:rsidRDefault="00BE47C3" w:rsidP="00BE47C3">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sodelovanje na vseh rednih in izrednih sestankih, na katere ga bo povabil naročnik</w:t>
      </w:r>
      <w:r w:rsidR="00A11DE8">
        <w:rPr>
          <w:rFonts w:ascii="Tahoma" w:hAnsi="Tahoma" w:cs="Tahoma"/>
          <w:b w:val="0"/>
          <w:sz w:val="20"/>
          <w:szCs w:val="20"/>
        </w:rPr>
        <w:t>, uporabnik</w:t>
      </w:r>
      <w:r w:rsidRPr="00BE47C3">
        <w:rPr>
          <w:rFonts w:ascii="Tahoma" w:hAnsi="Tahoma" w:cs="Tahoma"/>
          <w:b w:val="0"/>
          <w:sz w:val="20"/>
          <w:szCs w:val="20"/>
        </w:rPr>
        <w:t xml:space="preserve"> ali inženir,</w:t>
      </w:r>
    </w:p>
    <w:p w14:paraId="4D45F3D3" w14:textId="258FBD85" w:rsidR="00BE47C3" w:rsidRPr="00BE47C3" w:rsidRDefault="00BE47C3" w:rsidP="00BE47C3">
      <w:pPr>
        <w:pStyle w:val="Telobesedila2"/>
        <w:numPr>
          <w:ilvl w:val="0"/>
          <w:numId w:val="1"/>
        </w:numPr>
        <w:tabs>
          <w:tab w:val="left" w:pos="1701"/>
        </w:tabs>
        <w:spacing w:line="276" w:lineRule="auto"/>
        <w:ind w:left="425" w:hanging="425"/>
        <w:rPr>
          <w:rFonts w:ascii="Tahoma" w:hAnsi="Tahoma" w:cs="Tahoma"/>
          <w:b w:val="0"/>
          <w:sz w:val="20"/>
          <w:szCs w:val="20"/>
        </w:rPr>
      </w:pPr>
      <w:r w:rsidRPr="00BE47C3">
        <w:rPr>
          <w:rFonts w:ascii="Tahoma" w:hAnsi="Tahoma" w:cs="Tahoma"/>
          <w:b w:val="0"/>
          <w:sz w:val="20"/>
          <w:szCs w:val="20"/>
        </w:rPr>
        <w:t>sodelovanje na kvalitetnih pregledih, poskusnem obratovanju, zagonih, tehničnih pregledih in pridobivanju uporabnih dovoljenj itd.</w:t>
      </w:r>
      <w:r>
        <w:rPr>
          <w:rFonts w:ascii="Tahoma" w:hAnsi="Tahoma" w:cs="Tahoma"/>
          <w:b w:val="0"/>
          <w:sz w:val="20"/>
          <w:szCs w:val="20"/>
        </w:rPr>
        <w:t>,</w:t>
      </w:r>
    </w:p>
    <w:p w14:paraId="64916E83" w14:textId="60B8DEF5" w:rsidR="00176734" w:rsidRDefault="006A3574" w:rsidP="00176734">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strošk</w:t>
      </w:r>
      <w:r w:rsidR="008F11FD">
        <w:rPr>
          <w:rFonts w:ascii="Tahoma" w:hAnsi="Tahoma" w:cs="Tahoma"/>
          <w:b w:val="0"/>
          <w:sz w:val="20"/>
          <w:szCs w:val="20"/>
        </w:rPr>
        <w:t>e</w:t>
      </w:r>
      <w:r>
        <w:rPr>
          <w:rFonts w:ascii="Tahoma" w:hAnsi="Tahoma" w:cs="Tahoma"/>
          <w:b w:val="0"/>
          <w:sz w:val="20"/>
          <w:szCs w:val="20"/>
        </w:rPr>
        <w:t xml:space="preserve"> </w:t>
      </w:r>
      <w:r w:rsidR="00375761" w:rsidRPr="00FB20F5">
        <w:rPr>
          <w:rFonts w:ascii="Tahoma" w:hAnsi="Tahoma" w:cs="Tahoma"/>
          <w:b w:val="0"/>
          <w:sz w:val="20"/>
          <w:szCs w:val="20"/>
        </w:rPr>
        <w:t>o</w:t>
      </w:r>
      <w:r w:rsidR="009B2481" w:rsidRPr="00FB20F5">
        <w:rPr>
          <w:rFonts w:ascii="Tahoma" w:hAnsi="Tahoma" w:cs="Tahoma"/>
          <w:b w:val="0"/>
          <w:sz w:val="20"/>
          <w:szCs w:val="20"/>
        </w:rPr>
        <w:t>rganizacij</w:t>
      </w:r>
      <w:r>
        <w:rPr>
          <w:rFonts w:ascii="Tahoma" w:hAnsi="Tahoma" w:cs="Tahoma"/>
          <w:b w:val="0"/>
          <w:sz w:val="20"/>
          <w:szCs w:val="20"/>
        </w:rPr>
        <w:t>e</w:t>
      </w:r>
      <w:r w:rsidR="009B2481" w:rsidRPr="00FB20F5">
        <w:rPr>
          <w:rFonts w:ascii="Tahoma" w:hAnsi="Tahoma" w:cs="Tahoma"/>
          <w:b w:val="0"/>
          <w:sz w:val="20"/>
          <w:szCs w:val="20"/>
        </w:rPr>
        <w:t xml:space="preserve"> in izvedb</w:t>
      </w:r>
      <w:r>
        <w:rPr>
          <w:rFonts w:ascii="Tahoma" w:hAnsi="Tahoma" w:cs="Tahoma"/>
          <w:b w:val="0"/>
          <w:sz w:val="20"/>
          <w:szCs w:val="20"/>
        </w:rPr>
        <w:t>e</w:t>
      </w:r>
      <w:r w:rsidR="009B2481" w:rsidRPr="00FB20F5">
        <w:rPr>
          <w:rFonts w:ascii="Tahoma" w:hAnsi="Tahoma" w:cs="Tahoma"/>
          <w:b w:val="0"/>
          <w:sz w:val="20"/>
          <w:szCs w:val="20"/>
        </w:rPr>
        <w:t xml:space="preserve"> kompletnega tehničnega pregleda</w:t>
      </w:r>
      <w:r w:rsidR="003461B3" w:rsidRPr="00FB20F5">
        <w:rPr>
          <w:rFonts w:ascii="Tahoma" w:hAnsi="Tahoma" w:cs="Tahoma"/>
          <w:b w:val="0"/>
          <w:sz w:val="20"/>
          <w:szCs w:val="20"/>
        </w:rPr>
        <w:t xml:space="preserve"> (ali po potrebi več tehničnih pregledov)</w:t>
      </w:r>
      <w:r w:rsidR="009B2481" w:rsidRPr="00FB20F5">
        <w:rPr>
          <w:rFonts w:ascii="Tahoma" w:hAnsi="Tahoma" w:cs="Tahoma"/>
          <w:b w:val="0"/>
          <w:sz w:val="20"/>
          <w:szCs w:val="20"/>
        </w:rPr>
        <w:t xml:space="preserve"> s pripravo kompletne tehnične dokumentacije za tehnični pregled, priprava NOV (načrt za obratovanje in vzdrževanje) in priprava DZO (dokazilo o zanesljivosti objekta</w:t>
      </w:r>
      <w:r>
        <w:rPr>
          <w:rFonts w:ascii="Tahoma" w:hAnsi="Tahoma" w:cs="Tahoma"/>
          <w:b w:val="0"/>
          <w:sz w:val="20"/>
          <w:szCs w:val="20"/>
        </w:rPr>
        <w:t>)</w:t>
      </w:r>
      <w:r w:rsidR="00375761" w:rsidRPr="00FB20F5">
        <w:rPr>
          <w:rFonts w:ascii="Tahoma" w:hAnsi="Tahoma" w:cs="Tahoma"/>
          <w:b w:val="0"/>
          <w:sz w:val="20"/>
          <w:szCs w:val="20"/>
        </w:rPr>
        <w:t>,</w:t>
      </w:r>
    </w:p>
    <w:p w14:paraId="53F45C36" w14:textId="77777777" w:rsidR="00176734" w:rsidRDefault="00176734" w:rsidP="00176734">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o</w:t>
      </w:r>
      <w:r w:rsidRPr="00176734">
        <w:rPr>
          <w:rFonts w:ascii="Tahoma" w:hAnsi="Tahoma" w:cs="Tahoma"/>
          <w:b w:val="0"/>
          <w:sz w:val="20"/>
          <w:szCs w:val="20"/>
        </w:rPr>
        <w:t>rganizacijo vmesne / delne predaje ter končno primopredajo vseh izvedenih del</w:t>
      </w:r>
      <w:r>
        <w:rPr>
          <w:rFonts w:ascii="Tahoma" w:hAnsi="Tahoma" w:cs="Tahoma"/>
          <w:b w:val="0"/>
          <w:sz w:val="20"/>
          <w:szCs w:val="20"/>
        </w:rPr>
        <w:t>,</w:t>
      </w:r>
    </w:p>
    <w:p w14:paraId="427EDBD5" w14:textId="55549C87" w:rsidR="00176734" w:rsidRPr="00176734" w:rsidRDefault="00C52D26" w:rsidP="00176734">
      <w:pPr>
        <w:pStyle w:val="Telobesedila2"/>
        <w:numPr>
          <w:ilvl w:val="0"/>
          <w:numId w:val="1"/>
        </w:numPr>
        <w:tabs>
          <w:tab w:val="left" w:pos="1701"/>
        </w:tabs>
        <w:spacing w:line="276" w:lineRule="auto"/>
        <w:ind w:left="425" w:hanging="425"/>
        <w:rPr>
          <w:rFonts w:ascii="Tahoma" w:hAnsi="Tahoma" w:cs="Tahoma"/>
          <w:b w:val="0"/>
          <w:sz w:val="20"/>
          <w:szCs w:val="20"/>
        </w:rPr>
      </w:pPr>
      <w:r w:rsidRPr="00C52D26">
        <w:rPr>
          <w:rFonts w:ascii="Tahoma" w:hAnsi="Tahoma" w:cs="Tahoma"/>
          <w:b w:val="0"/>
          <w:sz w:val="20"/>
          <w:szCs w:val="20"/>
        </w:rPr>
        <w:t>zagotovi</w:t>
      </w:r>
      <w:r w:rsidR="008F11FD">
        <w:rPr>
          <w:rFonts w:ascii="Tahoma" w:hAnsi="Tahoma" w:cs="Tahoma"/>
          <w:b w:val="0"/>
          <w:sz w:val="20"/>
          <w:szCs w:val="20"/>
        </w:rPr>
        <w:t>tev</w:t>
      </w:r>
      <w:r w:rsidRPr="00C52D26">
        <w:rPr>
          <w:rFonts w:ascii="Tahoma" w:hAnsi="Tahoma" w:cs="Tahoma"/>
          <w:b w:val="0"/>
          <w:sz w:val="20"/>
          <w:szCs w:val="20"/>
        </w:rPr>
        <w:t xml:space="preserve"> priprav</w:t>
      </w:r>
      <w:r w:rsidR="008F11FD">
        <w:rPr>
          <w:rFonts w:ascii="Tahoma" w:hAnsi="Tahoma" w:cs="Tahoma"/>
          <w:b w:val="0"/>
          <w:sz w:val="20"/>
          <w:szCs w:val="20"/>
        </w:rPr>
        <w:t>e</w:t>
      </w:r>
      <w:r w:rsidRPr="00C52D26">
        <w:rPr>
          <w:rFonts w:ascii="Tahoma" w:hAnsi="Tahoma" w:cs="Tahoma"/>
          <w:b w:val="0"/>
          <w:sz w:val="20"/>
          <w:szCs w:val="20"/>
        </w:rPr>
        <w:t xml:space="preserve"> dokumentacije</w:t>
      </w:r>
      <w:r>
        <w:rPr>
          <w:rFonts w:ascii="Tahoma" w:hAnsi="Tahoma" w:cs="Tahoma"/>
          <w:b w:val="0"/>
          <w:sz w:val="20"/>
          <w:szCs w:val="20"/>
        </w:rPr>
        <w:t xml:space="preserve"> in </w:t>
      </w:r>
      <w:r w:rsidR="00176734">
        <w:rPr>
          <w:rFonts w:ascii="Tahoma" w:hAnsi="Tahoma" w:cs="Tahoma"/>
          <w:b w:val="0"/>
          <w:sz w:val="20"/>
          <w:szCs w:val="20"/>
        </w:rPr>
        <w:t>p</w:t>
      </w:r>
      <w:r w:rsidR="00176734" w:rsidRPr="00176734">
        <w:rPr>
          <w:rFonts w:ascii="Tahoma" w:hAnsi="Tahoma" w:cs="Tahoma"/>
          <w:b w:val="0"/>
          <w:sz w:val="20"/>
          <w:szCs w:val="20"/>
        </w:rPr>
        <w:t>ridobitev potrjenih listin (certifikate ipd.) oziroma soglasij, mnenj, ekspertiz, veljavnih v Republiki Sloveniji, potrebnih za pridobitev uporabnega dovoljenja ter garancijskih listin in drugih listin, ki pripadajo objektu oziroma delom objekta vključno z napravami in napeljavami ter drugim dobavljenim stvarem, vse v zvezi s predmetom pogodbe, ki ga mora izvršiti po tej pogodbi</w:t>
      </w:r>
      <w:r w:rsidR="00176734">
        <w:rPr>
          <w:rFonts w:ascii="Tahoma" w:hAnsi="Tahoma" w:cs="Tahoma"/>
          <w:b w:val="0"/>
          <w:sz w:val="20"/>
          <w:szCs w:val="20"/>
        </w:rPr>
        <w:t>,</w:t>
      </w:r>
    </w:p>
    <w:p w14:paraId="7D8ECE80" w14:textId="75C8C06B" w:rsidR="009B2481" w:rsidRDefault="00375761" w:rsidP="00A64F62">
      <w:pPr>
        <w:pStyle w:val="Telobesedila2"/>
        <w:numPr>
          <w:ilvl w:val="0"/>
          <w:numId w:val="1"/>
        </w:numPr>
        <w:tabs>
          <w:tab w:val="left" w:pos="1701"/>
        </w:tabs>
        <w:spacing w:line="276" w:lineRule="auto"/>
        <w:ind w:left="425" w:hanging="425"/>
        <w:rPr>
          <w:rFonts w:ascii="Tahoma" w:hAnsi="Tahoma" w:cs="Tahoma"/>
          <w:b w:val="0"/>
          <w:sz w:val="20"/>
          <w:szCs w:val="20"/>
        </w:rPr>
      </w:pPr>
      <w:r w:rsidRPr="00FB20F5">
        <w:rPr>
          <w:rFonts w:ascii="Tahoma" w:hAnsi="Tahoma" w:cs="Tahoma"/>
          <w:b w:val="0"/>
          <w:sz w:val="20"/>
          <w:szCs w:val="20"/>
        </w:rPr>
        <w:t>p</w:t>
      </w:r>
      <w:r w:rsidR="009B2481" w:rsidRPr="00FB20F5">
        <w:rPr>
          <w:rFonts w:ascii="Tahoma" w:hAnsi="Tahoma" w:cs="Tahoma"/>
          <w:b w:val="0"/>
          <w:sz w:val="20"/>
          <w:szCs w:val="20"/>
        </w:rPr>
        <w:t xml:space="preserve">redaja PZI dokumentacije z vrisanimi </w:t>
      </w:r>
      <w:r w:rsidR="00893E7B" w:rsidRPr="00FB20F5">
        <w:rPr>
          <w:rFonts w:ascii="Tahoma" w:hAnsi="Tahoma" w:cs="Tahoma"/>
          <w:b w:val="0"/>
          <w:sz w:val="20"/>
          <w:szCs w:val="20"/>
        </w:rPr>
        <w:t>spremembami, ki so nastale med izvedbo</w:t>
      </w:r>
      <w:r w:rsidRPr="00FB20F5">
        <w:rPr>
          <w:rFonts w:ascii="Tahoma" w:hAnsi="Tahoma" w:cs="Tahoma"/>
          <w:b w:val="0"/>
          <w:sz w:val="20"/>
          <w:szCs w:val="20"/>
        </w:rPr>
        <w:t>,</w:t>
      </w:r>
    </w:p>
    <w:p w14:paraId="0B12127C" w14:textId="6B84FE1D" w:rsidR="00775BD8" w:rsidRPr="00775BD8" w:rsidRDefault="00EF5F44" w:rsidP="00775BD8">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lastRenderedPageBreak/>
        <w:t>p</w:t>
      </w:r>
      <w:r w:rsidRPr="00EF5F44">
        <w:rPr>
          <w:rFonts w:ascii="Tahoma" w:hAnsi="Tahoma" w:cs="Tahoma"/>
          <w:b w:val="0"/>
          <w:sz w:val="20"/>
          <w:szCs w:val="20"/>
        </w:rPr>
        <w:t>riprava podrobnih navodil za obratovanje in vzdrževanje elementov in sistemov v objektu</w:t>
      </w:r>
      <w:r>
        <w:rPr>
          <w:rFonts w:ascii="Tahoma" w:hAnsi="Tahoma" w:cs="Tahoma"/>
          <w:b w:val="0"/>
          <w:sz w:val="20"/>
          <w:szCs w:val="20"/>
        </w:rPr>
        <w:t>,</w:t>
      </w:r>
      <w:r w:rsidRPr="00EF5F44">
        <w:rPr>
          <w:rFonts w:ascii="Tahoma" w:hAnsi="Tahoma" w:cs="Tahoma"/>
          <w:b w:val="0"/>
          <w:sz w:val="20"/>
          <w:szCs w:val="20"/>
        </w:rPr>
        <w:t xml:space="preserve"> </w:t>
      </w:r>
      <w:r w:rsidR="00775BD8">
        <w:rPr>
          <w:rFonts w:ascii="Tahoma" w:hAnsi="Tahoma" w:cs="Tahoma"/>
          <w:b w:val="0"/>
          <w:sz w:val="20"/>
          <w:szCs w:val="20"/>
        </w:rPr>
        <w:t>s</w:t>
      </w:r>
      <w:r w:rsidR="00775BD8" w:rsidRPr="00775BD8">
        <w:rPr>
          <w:rFonts w:ascii="Tahoma" w:hAnsi="Tahoma" w:cs="Tahoma"/>
          <w:b w:val="0"/>
          <w:sz w:val="20"/>
          <w:szCs w:val="20"/>
        </w:rPr>
        <w:t>eznanitev naročnika z obratovanjem objekta, oprav</w:t>
      </w:r>
      <w:r w:rsidR="00B427BD">
        <w:rPr>
          <w:rFonts w:ascii="Tahoma" w:hAnsi="Tahoma" w:cs="Tahoma"/>
          <w:b w:val="0"/>
          <w:sz w:val="20"/>
          <w:szCs w:val="20"/>
        </w:rPr>
        <w:t>a</w:t>
      </w:r>
      <w:r w:rsidR="00775BD8" w:rsidRPr="00775BD8">
        <w:rPr>
          <w:rFonts w:ascii="Tahoma" w:hAnsi="Tahoma" w:cs="Tahoma"/>
          <w:b w:val="0"/>
          <w:sz w:val="20"/>
          <w:szCs w:val="20"/>
        </w:rPr>
        <w:t xml:space="preserve"> predpisan</w:t>
      </w:r>
      <w:r w:rsidR="00B427BD">
        <w:rPr>
          <w:rFonts w:ascii="Tahoma" w:hAnsi="Tahoma" w:cs="Tahoma"/>
          <w:b w:val="0"/>
          <w:sz w:val="20"/>
          <w:szCs w:val="20"/>
        </w:rPr>
        <w:t>ih</w:t>
      </w:r>
      <w:r w:rsidR="00775BD8" w:rsidRPr="00775BD8">
        <w:rPr>
          <w:rFonts w:ascii="Tahoma" w:hAnsi="Tahoma" w:cs="Tahoma"/>
          <w:b w:val="0"/>
          <w:sz w:val="20"/>
          <w:szCs w:val="20"/>
        </w:rPr>
        <w:t xml:space="preserve"> preizkus</w:t>
      </w:r>
      <w:r w:rsidR="00B427BD">
        <w:rPr>
          <w:rFonts w:ascii="Tahoma" w:hAnsi="Tahoma" w:cs="Tahoma"/>
          <w:b w:val="0"/>
          <w:sz w:val="20"/>
          <w:szCs w:val="20"/>
        </w:rPr>
        <w:t>ov</w:t>
      </w:r>
      <w:r w:rsidR="00775BD8">
        <w:rPr>
          <w:rFonts w:ascii="Tahoma" w:hAnsi="Tahoma" w:cs="Tahoma"/>
          <w:b w:val="0"/>
          <w:sz w:val="20"/>
          <w:szCs w:val="20"/>
        </w:rPr>
        <w:t xml:space="preserve"> in</w:t>
      </w:r>
      <w:r w:rsidR="00775BD8" w:rsidRPr="00775BD8">
        <w:rPr>
          <w:rFonts w:ascii="Tahoma" w:hAnsi="Tahoma" w:cs="Tahoma"/>
          <w:b w:val="0"/>
          <w:sz w:val="20"/>
          <w:szCs w:val="20"/>
        </w:rPr>
        <w:t xml:space="preserve"> </w:t>
      </w:r>
      <w:r w:rsidR="00775BD8">
        <w:rPr>
          <w:rFonts w:ascii="Tahoma" w:hAnsi="Tahoma" w:cs="Tahoma"/>
          <w:b w:val="0"/>
          <w:sz w:val="20"/>
          <w:szCs w:val="20"/>
        </w:rPr>
        <w:t>u</w:t>
      </w:r>
      <w:r w:rsidRPr="00EF5F44">
        <w:rPr>
          <w:rFonts w:ascii="Tahoma" w:hAnsi="Tahoma" w:cs="Tahoma"/>
          <w:b w:val="0"/>
          <w:sz w:val="20"/>
          <w:szCs w:val="20"/>
        </w:rPr>
        <w:t>vajanj</w:t>
      </w:r>
      <w:r w:rsidR="00B427BD">
        <w:rPr>
          <w:rFonts w:ascii="Tahoma" w:hAnsi="Tahoma" w:cs="Tahoma"/>
          <w:b w:val="0"/>
          <w:sz w:val="20"/>
          <w:szCs w:val="20"/>
        </w:rPr>
        <w:t>a</w:t>
      </w:r>
      <w:r w:rsidRPr="00EF5F44">
        <w:rPr>
          <w:rFonts w:ascii="Tahoma" w:hAnsi="Tahoma" w:cs="Tahoma"/>
          <w:b w:val="0"/>
          <w:sz w:val="20"/>
          <w:szCs w:val="20"/>
        </w:rPr>
        <w:t xml:space="preserve"> upravljavca sistemov </w:t>
      </w:r>
      <w:r w:rsidR="00775BD8">
        <w:rPr>
          <w:rFonts w:ascii="Tahoma" w:hAnsi="Tahoma" w:cs="Tahoma"/>
          <w:b w:val="0"/>
          <w:sz w:val="20"/>
          <w:szCs w:val="20"/>
        </w:rPr>
        <w:t>naročnika oz. uporabnika</w:t>
      </w:r>
      <w:r w:rsidRPr="00EF5F44">
        <w:rPr>
          <w:rFonts w:ascii="Tahoma" w:hAnsi="Tahoma" w:cs="Tahoma"/>
          <w:b w:val="0"/>
          <w:sz w:val="20"/>
          <w:szCs w:val="20"/>
        </w:rPr>
        <w:t>, poučevanja, šolanja ter pomoč v prvem letu obratovanja</w:t>
      </w:r>
      <w:r w:rsidR="00B427BD">
        <w:rPr>
          <w:rFonts w:ascii="Tahoma" w:hAnsi="Tahoma" w:cs="Tahoma"/>
          <w:b w:val="0"/>
          <w:sz w:val="20"/>
          <w:szCs w:val="20"/>
        </w:rPr>
        <w:t>.</w:t>
      </w:r>
      <w:r w:rsidR="00775BD8">
        <w:rPr>
          <w:rFonts w:ascii="Tahoma" w:hAnsi="Tahoma" w:cs="Tahoma"/>
          <w:b w:val="0"/>
          <w:sz w:val="20"/>
          <w:szCs w:val="20"/>
        </w:rPr>
        <w:t xml:space="preserve"> </w:t>
      </w:r>
      <w:r w:rsidR="00B427BD">
        <w:rPr>
          <w:rFonts w:ascii="Tahoma" w:hAnsi="Tahoma" w:cs="Tahoma"/>
          <w:b w:val="0"/>
          <w:sz w:val="20"/>
          <w:szCs w:val="20"/>
        </w:rPr>
        <w:t>S</w:t>
      </w:r>
      <w:r w:rsidR="00775BD8" w:rsidRPr="00775BD8">
        <w:rPr>
          <w:rFonts w:ascii="Tahoma" w:hAnsi="Tahoma" w:cs="Tahoma"/>
          <w:b w:val="0"/>
          <w:sz w:val="20"/>
          <w:szCs w:val="20"/>
        </w:rPr>
        <w:t>troški vseh potrebnih testnih bremen in drugih pripomočkov za testiranje in zagon sistema gredo v breme izvajalca in mu jih naročnik ne bo povrnil</w:t>
      </w:r>
      <w:r w:rsidR="00775BD8">
        <w:rPr>
          <w:rFonts w:ascii="Tahoma" w:hAnsi="Tahoma" w:cs="Tahoma"/>
          <w:b w:val="0"/>
          <w:sz w:val="20"/>
          <w:szCs w:val="20"/>
        </w:rPr>
        <w:t>,</w:t>
      </w:r>
    </w:p>
    <w:p w14:paraId="03C8668C" w14:textId="7AB741D5" w:rsidR="006628BF" w:rsidRPr="006F0AB7" w:rsidRDefault="00BE47C3" w:rsidP="006F0AB7">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s</w:t>
      </w:r>
      <w:r w:rsidR="00842DDC" w:rsidRPr="00BE47C3">
        <w:rPr>
          <w:rFonts w:ascii="Tahoma" w:hAnsi="Tahoma" w:cs="Tahoma"/>
          <w:b w:val="0"/>
          <w:sz w:val="20"/>
          <w:szCs w:val="20"/>
        </w:rPr>
        <w:t>tavljanje v pogon (Commissioning</w:t>
      </w:r>
      <w:r w:rsidR="00581616" w:rsidRPr="00BE47C3">
        <w:rPr>
          <w:rFonts w:ascii="Tahoma" w:hAnsi="Tahoma" w:cs="Tahoma"/>
          <w:b w:val="0"/>
          <w:sz w:val="20"/>
          <w:szCs w:val="20"/>
        </w:rPr>
        <w:t>-Cx</w:t>
      </w:r>
      <w:r w:rsidR="00842DDC" w:rsidRPr="00BE47C3">
        <w:rPr>
          <w:rFonts w:ascii="Tahoma" w:hAnsi="Tahoma" w:cs="Tahoma"/>
          <w:b w:val="0"/>
          <w:sz w:val="20"/>
          <w:szCs w:val="20"/>
        </w:rPr>
        <w:t>)</w:t>
      </w:r>
      <w:r w:rsidR="00B427BD">
        <w:rPr>
          <w:rFonts w:ascii="Tahoma" w:hAnsi="Tahoma" w:cs="Tahoma"/>
          <w:b w:val="0"/>
          <w:sz w:val="20"/>
          <w:szCs w:val="20"/>
        </w:rPr>
        <w:t>.</w:t>
      </w:r>
      <w:r w:rsidR="00842DDC" w:rsidRPr="00BE47C3">
        <w:rPr>
          <w:rFonts w:ascii="Tahoma" w:hAnsi="Tahoma" w:cs="Tahoma"/>
          <w:b w:val="0"/>
          <w:sz w:val="20"/>
          <w:szCs w:val="20"/>
        </w:rPr>
        <w:t xml:space="preserve"> Izvajalec mora pred začetkom izvedbe</w:t>
      </w:r>
      <w:r w:rsidR="00581616" w:rsidRPr="00BE47C3">
        <w:rPr>
          <w:rFonts w:ascii="Tahoma" w:hAnsi="Tahoma" w:cs="Tahoma"/>
          <w:b w:val="0"/>
          <w:sz w:val="20"/>
          <w:szCs w:val="20"/>
        </w:rPr>
        <w:t xml:space="preserve"> (21 dni po podpisu pogodbe)</w:t>
      </w:r>
      <w:r w:rsidR="00842DDC" w:rsidRPr="00BE47C3">
        <w:rPr>
          <w:rFonts w:ascii="Tahoma" w:hAnsi="Tahoma" w:cs="Tahoma"/>
          <w:b w:val="0"/>
          <w:sz w:val="20"/>
          <w:szCs w:val="20"/>
        </w:rPr>
        <w:t xml:space="preserve"> pripraviti program stavljanja v pogon, ter imenovati svoje pooblaščene predstavnike v skup</w:t>
      </w:r>
      <w:r w:rsidR="00B427BD">
        <w:rPr>
          <w:rFonts w:ascii="Tahoma" w:hAnsi="Tahoma" w:cs="Tahoma"/>
          <w:b w:val="0"/>
          <w:sz w:val="20"/>
          <w:szCs w:val="20"/>
        </w:rPr>
        <w:t>i</w:t>
      </w:r>
      <w:r w:rsidR="00842DDC" w:rsidRPr="00BE47C3">
        <w:rPr>
          <w:rFonts w:ascii="Tahoma" w:hAnsi="Tahoma" w:cs="Tahoma"/>
          <w:b w:val="0"/>
          <w:sz w:val="20"/>
          <w:szCs w:val="20"/>
        </w:rPr>
        <w:t>no za stavljanje v pogon</w:t>
      </w:r>
      <w:r w:rsidR="00581616" w:rsidRPr="00BE47C3">
        <w:rPr>
          <w:rFonts w:ascii="Tahoma" w:hAnsi="Tahoma" w:cs="Tahoma"/>
          <w:b w:val="0"/>
          <w:sz w:val="20"/>
          <w:szCs w:val="20"/>
        </w:rPr>
        <w:t xml:space="preserve"> (Cx)</w:t>
      </w:r>
      <w:r w:rsidR="00842DDC" w:rsidRPr="00BE47C3">
        <w:rPr>
          <w:rFonts w:ascii="Tahoma" w:hAnsi="Tahoma" w:cs="Tahoma"/>
          <w:b w:val="0"/>
          <w:sz w:val="20"/>
          <w:szCs w:val="20"/>
        </w:rPr>
        <w:t xml:space="preserve">. </w:t>
      </w:r>
      <w:r w:rsidR="00581616" w:rsidRPr="00BE47C3">
        <w:rPr>
          <w:rFonts w:ascii="Tahoma" w:hAnsi="Tahoma" w:cs="Tahoma"/>
          <w:b w:val="0"/>
          <w:sz w:val="20"/>
          <w:szCs w:val="20"/>
        </w:rPr>
        <w:t xml:space="preserve">Inženir, uporabnik in </w:t>
      </w:r>
      <w:r w:rsidR="00B427BD">
        <w:rPr>
          <w:rFonts w:ascii="Tahoma" w:hAnsi="Tahoma" w:cs="Tahoma"/>
          <w:b w:val="0"/>
          <w:sz w:val="20"/>
          <w:szCs w:val="20"/>
        </w:rPr>
        <w:t>naročnik</w:t>
      </w:r>
      <w:r w:rsidR="00B427BD" w:rsidRPr="00BE47C3">
        <w:rPr>
          <w:rFonts w:ascii="Tahoma" w:hAnsi="Tahoma" w:cs="Tahoma"/>
          <w:b w:val="0"/>
          <w:sz w:val="20"/>
          <w:szCs w:val="20"/>
        </w:rPr>
        <w:t xml:space="preserve"> </w:t>
      </w:r>
      <w:r w:rsidR="00581616" w:rsidRPr="00BE47C3">
        <w:rPr>
          <w:rFonts w:ascii="Tahoma" w:hAnsi="Tahoma" w:cs="Tahoma"/>
          <w:b w:val="0"/>
          <w:sz w:val="20"/>
          <w:szCs w:val="20"/>
        </w:rPr>
        <w:t>potrdi</w:t>
      </w:r>
      <w:r w:rsidR="0004014C">
        <w:rPr>
          <w:rFonts w:ascii="Tahoma" w:hAnsi="Tahoma" w:cs="Tahoma"/>
          <w:b w:val="0"/>
          <w:sz w:val="20"/>
          <w:szCs w:val="20"/>
        </w:rPr>
        <w:t>jo</w:t>
      </w:r>
      <w:r w:rsidR="00581616" w:rsidRPr="00BE47C3">
        <w:rPr>
          <w:rFonts w:ascii="Tahoma" w:hAnsi="Tahoma" w:cs="Tahoma"/>
          <w:b w:val="0"/>
          <w:sz w:val="20"/>
          <w:szCs w:val="20"/>
        </w:rPr>
        <w:t xml:space="preserve"> program. </w:t>
      </w:r>
      <w:r w:rsidR="00842DDC" w:rsidRPr="00BE47C3">
        <w:rPr>
          <w:rFonts w:ascii="Tahoma" w:hAnsi="Tahoma" w:cs="Tahoma"/>
          <w:b w:val="0"/>
          <w:sz w:val="20"/>
          <w:szCs w:val="20"/>
        </w:rPr>
        <w:t xml:space="preserve">Izvajalec mora v ekipo za </w:t>
      </w:r>
      <w:r w:rsidR="00581616" w:rsidRPr="00BE47C3">
        <w:rPr>
          <w:rFonts w:ascii="Tahoma" w:hAnsi="Tahoma" w:cs="Tahoma"/>
          <w:b w:val="0"/>
          <w:sz w:val="20"/>
          <w:szCs w:val="20"/>
        </w:rPr>
        <w:t>Cx</w:t>
      </w:r>
      <w:r w:rsidR="00842DDC" w:rsidRPr="00BE47C3">
        <w:rPr>
          <w:rFonts w:ascii="Tahoma" w:hAnsi="Tahoma" w:cs="Tahoma"/>
          <w:b w:val="0"/>
          <w:sz w:val="20"/>
          <w:szCs w:val="20"/>
        </w:rPr>
        <w:t xml:space="preserve"> imenovati vsaj naslednje svoje predstavnike</w:t>
      </w:r>
      <w:r w:rsidR="00C52D26" w:rsidRPr="00BE47C3">
        <w:rPr>
          <w:rFonts w:ascii="Tahoma" w:hAnsi="Tahoma" w:cs="Tahoma"/>
          <w:b w:val="0"/>
          <w:sz w:val="20"/>
          <w:szCs w:val="20"/>
        </w:rPr>
        <w:t>, in</w:t>
      </w:r>
      <w:r w:rsidR="00581616" w:rsidRPr="00BE47C3">
        <w:rPr>
          <w:rFonts w:ascii="Tahoma" w:hAnsi="Tahoma" w:cs="Tahoma"/>
          <w:b w:val="0"/>
          <w:sz w:val="20"/>
          <w:szCs w:val="20"/>
        </w:rPr>
        <w:t xml:space="preserve"> sicer</w:t>
      </w:r>
      <w:r w:rsidR="00842DDC" w:rsidRPr="00BE47C3">
        <w:rPr>
          <w:rFonts w:ascii="Tahoma" w:hAnsi="Tahoma" w:cs="Tahoma"/>
          <w:b w:val="0"/>
          <w:sz w:val="20"/>
          <w:szCs w:val="20"/>
        </w:rPr>
        <w:t xml:space="preserve"> na področju elektrotehnike, električnih inštalacijskih sistemov, strojnih inštalacij (prezračevanje, ogrevanje, vodovod, kanalizacija, Medicinski plini</w:t>
      </w:r>
      <w:r w:rsidR="0036153E" w:rsidRPr="00BE47C3">
        <w:rPr>
          <w:rFonts w:ascii="Tahoma" w:hAnsi="Tahoma" w:cs="Tahoma"/>
          <w:b w:val="0"/>
          <w:sz w:val="20"/>
          <w:szCs w:val="20"/>
        </w:rPr>
        <w:t xml:space="preserve"> …</w:t>
      </w:r>
      <w:r w:rsidR="00842DDC" w:rsidRPr="00BE47C3">
        <w:rPr>
          <w:rFonts w:ascii="Tahoma" w:hAnsi="Tahoma" w:cs="Tahoma"/>
          <w:b w:val="0"/>
          <w:sz w:val="20"/>
          <w:szCs w:val="20"/>
        </w:rPr>
        <w:t>), CNS</w:t>
      </w:r>
      <w:r w:rsidR="0036153E" w:rsidRPr="00BE47C3">
        <w:rPr>
          <w:rFonts w:ascii="Tahoma" w:hAnsi="Tahoma" w:cs="Tahoma"/>
          <w:b w:val="0"/>
          <w:sz w:val="20"/>
          <w:szCs w:val="20"/>
        </w:rPr>
        <w:t xml:space="preserve"> </w:t>
      </w:r>
      <w:r w:rsidR="00581616" w:rsidRPr="00BE47C3">
        <w:rPr>
          <w:rFonts w:ascii="Tahoma" w:hAnsi="Tahoma" w:cs="Tahoma"/>
          <w:b w:val="0"/>
          <w:sz w:val="20"/>
          <w:szCs w:val="20"/>
        </w:rPr>
        <w:t>…</w:t>
      </w:r>
      <w:r w:rsidR="00842DDC" w:rsidRPr="00BE47C3">
        <w:rPr>
          <w:rFonts w:ascii="Tahoma" w:hAnsi="Tahoma" w:cs="Tahoma"/>
          <w:b w:val="0"/>
          <w:sz w:val="20"/>
          <w:szCs w:val="20"/>
        </w:rPr>
        <w:t xml:space="preserve"> </w:t>
      </w:r>
      <w:r w:rsidR="00581616" w:rsidRPr="006F0AB7">
        <w:rPr>
          <w:rFonts w:ascii="Tahoma" w:hAnsi="Tahoma" w:cs="Tahoma"/>
          <w:b w:val="0"/>
          <w:sz w:val="20"/>
          <w:szCs w:val="20"/>
        </w:rPr>
        <w:t>Skupino za Cx tvorijo naslednji</w:t>
      </w:r>
      <w:r w:rsidR="00842DDC" w:rsidRPr="006F0AB7">
        <w:rPr>
          <w:rFonts w:ascii="Tahoma" w:hAnsi="Tahoma" w:cs="Tahoma"/>
          <w:b w:val="0"/>
          <w:sz w:val="20"/>
          <w:szCs w:val="20"/>
        </w:rPr>
        <w:t xml:space="preserve">: naročnik, uporabnik, arhitekt, projektant strojnih inštalacij, projektant električnih inštalacij, glavni izvajalec, strojni izvajalec, elektro izvajalec, izvajalec procesne avtomatizacije in nadzornega sistema (PA-CNS), preglednik električnih inštalacij, izvajalec za zagon in preizkušanje (preizkuševalec), drugi predstavniki izvajalcev, uporabnikovo osebje za upravljanje, vzdrževanje ter obratovanje in pooblaščenec za </w:t>
      </w:r>
      <w:r w:rsidR="00581616" w:rsidRPr="006F0AB7">
        <w:rPr>
          <w:rFonts w:ascii="Tahoma" w:hAnsi="Tahoma" w:cs="Tahoma"/>
          <w:b w:val="0"/>
          <w:sz w:val="20"/>
          <w:szCs w:val="20"/>
        </w:rPr>
        <w:t>Cx</w:t>
      </w:r>
      <w:r w:rsidR="00C52D26">
        <w:rPr>
          <w:rFonts w:ascii="Tahoma" w:hAnsi="Tahoma" w:cs="Tahoma"/>
          <w:b w:val="0"/>
          <w:sz w:val="20"/>
          <w:szCs w:val="20"/>
        </w:rPr>
        <w:t>,</w:t>
      </w:r>
    </w:p>
    <w:p w14:paraId="6EED51BD" w14:textId="496C2B7E" w:rsidR="00A860FF" w:rsidRDefault="00A93682" w:rsidP="00A860FF">
      <w:pPr>
        <w:pStyle w:val="Telobesedila2"/>
        <w:numPr>
          <w:ilvl w:val="0"/>
          <w:numId w:val="1"/>
        </w:numPr>
        <w:tabs>
          <w:tab w:val="left" w:pos="1701"/>
        </w:tabs>
        <w:spacing w:line="276" w:lineRule="auto"/>
        <w:ind w:left="425" w:hanging="425"/>
        <w:rPr>
          <w:rFonts w:ascii="Tahoma" w:hAnsi="Tahoma" w:cs="Tahoma"/>
          <w:b w:val="0"/>
          <w:sz w:val="20"/>
          <w:szCs w:val="20"/>
        </w:rPr>
      </w:pPr>
      <w:r w:rsidRPr="00A93682">
        <w:rPr>
          <w:rFonts w:ascii="Tahoma" w:hAnsi="Tahoma" w:cs="Tahoma"/>
          <w:b w:val="0"/>
          <w:sz w:val="20"/>
          <w:szCs w:val="20"/>
        </w:rPr>
        <w:t>stroške za izvedbo požarne straže, ki jo mora izvajati javna gasilska služba</w:t>
      </w:r>
      <w:r w:rsidR="00A860FF">
        <w:rPr>
          <w:rFonts w:ascii="Tahoma" w:hAnsi="Tahoma" w:cs="Tahoma"/>
          <w:b w:val="0"/>
          <w:sz w:val="20"/>
          <w:szCs w:val="20"/>
        </w:rPr>
        <w:t>,</w:t>
      </w:r>
    </w:p>
    <w:p w14:paraId="68F29C5D" w14:textId="51C395C4" w:rsidR="00626FC6" w:rsidRDefault="00A860FF" w:rsidP="00626FC6">
      <w:pPr>
        <w:pStyle w:val="Telobesedila2"/>
        <w:numPr>
          <w:ilvl w:val="0"/>
          <w:numId w:val="1"/>
        </w:numPr>
        <w:tabs>
          <w:tab w:val="left" w:pos="1701"/>
        </w:tabs>
        <w:spacing w:line="276" w:lineRule="auto"/>
        <w:ind w:left="425" w:hanging="425"/>
        <w:rPr>
          <w:rFonts w:ascii="Tahoma" w:hAnsi="Tahoma" w:cs="Tahoma"/>
          <w:b w:val="0"/>
          <w:sz w:val="20"/>
          <w:szCs w:val="20"/>
        </w:rPr>
      </w:pPr>
      <w:r w:rsidRPr="00A860FF">
        <w:rPr>
          <w:rFonts w:ascii="Tahoma" w:hAnsi="Tahoma" w:cs="Tahoma"/>
          <w:b w:val="0"/>
          <w:sz w:val="20"/>
          <w:szCs w:val="20"/>
        </w:rPr>
        <w:t xml:space="preserve">vse stroške uradnega geodeta pri zakoličbi </w:t>
      </w:r>
      <w:r w:rsidR="00626FC6">
        <w:rPr>
          <w:rFonts w:ascii="Tahoma" w:hAnsi="Tahoma" w:cs="Tahoma"/>
          <w:b w:val="0"/>
          <w:sz w:val="20"/>
          <w:szCs w:val="20"/>
        </w:rPr>
        <w:t xml:space="preserve">posameznih delov </w:t>
      </w:r>
      <w:r w:rsidRPr="00A860FF">
        <w:rPr>
          <w:rFonts w:ascii="Tahoma" w:hAnsi="Tahoma" w:cs="Tahoma"/>
          <w:b w:val="0"/>
          <w:sz w:val="20"/>
          <w:szCs w:val="20"/>
        </w:rPr>
        <w:t>objekta</w:t>
      </w:r>
      <w:r w:rsidR="00626FC6">
        <w:rPr>
          <w:rFonts w:ascii="Tahoma" w:hAnsi="Tahoma" w:cs="Tahoma"/>
          <w:b w:val="0"/>
          <w:sz w:val="20"/>
          <w:szCs w:val="20"/>
        </w:rPr>
        <w:t xml:space="preserve"> in zunanje ureditve</w:t>
      </w:r>
      <w:r w:rsidRPr="00A860FF">
        <w:rPr>
          <w:rFonts w:ascii="Tahoma" w:hAnsi="Tahoma" w:cs="Tahoma"/>
          <w:b w:val="0"/>
          <w:sz w:val="20"/>
          <w:szCs w:val="20"/>
        </w:rPr>
        <w:t>, določitvi kote temeljenja, obiske pooblaščenega geodeta med gradnjo, pri kontroli posedkov, napetosti v materialu, merilce razpok v konstrukciji ter izdelavi uradnega posnetka izvedenega stanja s podzemnim katastrom, izdelave eventualne parcelacije ter pripravo potrebne dokumentacije za vpis v zemljiško knjigo</w:t>
      </w:r>
      <w:r w:rsidR="00626FC6">
        <w:rPr>
          <w:rFonts w:ascii="Tahoma" w:hAnsi="Tahoma" w:cs="Tahoma"/>
          <w:b w:val="0"/>
          <w:sz w:val="20"/>
          <w:szCs w:val="20"/>
        </w:rPr>
        <w:t xml:space="preserve">, </w:t>
      </w:r>
    </w:p>
    <w:p w14:paraId="05F5044E" w14:textId="77777777" w:rsidR="00DE6D21" w:rsidRDefault="008034DA" w:rsidP="00DE6D21">
      <w:pPr>
        <w:pStyle w:val="Telobesedila2"/>
        <w:numPr>
          <w:ilvl w:val="0"/>
          <w:numId w:val="1"/>
        </w:numPr>
        <w:tabs>
          <w:tab w:val="left" w:pos="1701"/>
        </w:tabs>
        <w:spacing w:line="276" w:lineRule="auto"/>
        <w:ind w:left="425" w:hanging="425"/>
        <w:rPr>
          <w:rFonts w:ascii="Tahoma" w:hAnsi="Tahoma" w:cs="Tahoma"/>
          <w:b w:val="0"/>
          <w:sz w:val="20"/>
          <w:szCs w:val="20"/>
        </w:rPr>
      </w:pPr>
      <w:r w:rsidRPr="00626FC6">
        <w:rPr>
          <w:rFonts w:ascii="Tahoma" w:hAnsi="Tahoma" w:cs="Tahoma"/>
          <w:b w:val="0"/>
          <w:sz w:val="20"/>
          <w:szCs w:val="20"/>
        </w:rPr>
        <w:t>izvedba po situaciji zakoličbe skupaj s fiksiranjem glavnih geodetskih točk, navezava na obstoječo poligonsko mrežo, z vsemi pomožnimi deli</w:t>
      </w:r>
      <w:r w:rsidR="00DE6D21">
        <w:rPr>
          <w:rFonts w:ascii="Tahoma" w:hAnsi="Tahoma" w:cs="Tahoma"/>
          <w:b w:val="0"/>
          <w:sz w:val="20"/>
          <w:szCs w:val="20"/>
        </w:rPr>
        <w:t>,</w:t>
      </w:r>
    </w:p>
    <w:p w14:paraId="02B7F583" w14:textId="77777777" w:rsidR="00960F15" w:rsidRDefault="00DE6D21" w:rsidP="00960F15">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d</w:t>
      </w:r>
      <w:r w:rsidRPr="00DE6D21">
        <w:rPr>
          <w:rFonts w:ascii="Tahoma" w:hAnsi="Tahoma" w:cs="Tahoma"/>
          <w:b w:val="0"/>
          <w:sz w:val="20"/>
          <w:szCs w:val="20"/>
        </w:rPr>
        <w:t>nevno obveščanje vodje nadzora o tekočih delih, načrtovanih prevzemih in delih, ki sledijo v nadaljevanju, ter vse morebitne spremembe dnevno ali po potrebi tudi pogosteje usklajevati z vodjo nadzora</w:t>
      </w:r>
      <w:r w:rsidR="00960F15">
        <w:rPr>
          <w:rFonts w:ascii="Tahoma" w:hAnsi="Tahoma" w:cs="Tahoma"/>
          <w:b w:val="0"/>
          <w:sz w:val="20"/>
          <w:szCs w:val="20"/>
        </w:rPr>
        <w:t>,</w:t>
      </w:r>
    </w:p>
    <w:p w14:paraId="274BC7FE" w14:textId="77777777" w:rsidR="00960F15" w:rsidRDefault="00960F15" w:rsidP="00960F15">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v</w:t>
      </w:r>
      <w:r w:rsidR="00DE6D21" w:rsidRPr="00960F15">
        <w:rPr>
          <w:rFonts w:ascii="Tahoma" w:hAnsi="Tahoma" w:cs="Tahoma"/>
          <w:b w:val="0"/>
          <w:sz w:val="20"/>
          <w:szCs w:val="20"/>
        </w:rPr>
        <w:t>odenje gradbenega dnevnika in knjige obračunskih izmer ažurno za ves čas gradnje skladno s pravilnikom o gradbiščih</w:t>
      </w:r>
      <w:r>
        <w:rPr>
          <w:rFonts w:ascii="Tahoma" w:hAnsi="Tahoma" w:cs="Tahoma"/>
          <w:b w:val="0"/>
          <w:sz w:val="20"/>
          <w:szCs w:val="20"/>
        </w:rPr>
        <w:t>,</w:t>
      </w:r>
    </w:p>
    <w:p w14:paraId="7C104DF0" w14:textId="77777777" w:rsidR="00C35ACA" w:rsidRDefault="00960F15" w:rsidP="00C35ACA">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z</w:t>
      </w:r>
      <w:r w:rsidR="00DE6D21" w:rsidRPr="00960F15">
        <w:rPr>
          <w:rFonts w:ascii="Tahoma" w:hAnsi="Tahoma" w:cs="Tahoma"/>
          <w:b w:val="0"/>
          <w:sz w:val="20"/>
          <w:szCs w:val="20"/>
        </w:rPr>
        <w:t>avarovanje in čuvanje izvedenih del, opreme in materiala pred okvarami, propadanjem, odnašanjem ali uničenjem in poskrbeti, da s svojim delom ne bo poškodoval opravljenih del drugih izvajalcev, za ves čas izvajanja del do primopredaje objekta</w:t>
      </w:r>
      <w:r>
        <w:rPr>
          <w:rFonts w:ascii="Tahoma" w:hAnsi="Tahoma" w:cs="Tahoma"/>
          <w:b w:val="0"/>
          <w:sz w:val="20"/>
          <w:szCs w:val="20"/>
        </w:rPr>
        <w:t>,</w:t>
      </w:r>
    </w:p>
    <w:p w14:paraId="25B10DA9" w14:textId="55CD6686" w:rsidR="00DE6D21" w:rsidRPr="00C35ACA" w:rsidRDefault="00960F15" w:rsidP="00C35ACA">
      <w:pPr>
        <w:pStyle w:val="Telobesedila2"/>
        <w:numPr>
          <w:ilvl w:val="0"/>
          <w:numId w:val="1"/>
        </w:numPr>
        <w:tabs>
          <w:tab w:val="left" w:pos="1701"/>
        </w:tabs>
        <w:spacing w:line="276" w:lineRule="auto"/>
        <w:ind w:left="425" w:hanging="425"/>
        <w:rPr>
          <w:rFonts w:ascii="Tahoma" w:hAnsi="Tahoma" w:cs="Tahoma"/>
          <w:b w:val="0"/>
          <w:sz w:val="20"/>
          <w:szCs w:val="20"/>
        </w:rPr>
      </w:pPr>
      <w:r w:rsidRPr="00C35ACA">
        <w:rPr>
          <w:rFonts w:ascii="Tahoma" w:hAnsi="Tahoma" w:cs="Tahoma"/>
          <w:b w:val="0"/>
          <w:sz w:val="20"/>
          <w:szCs w:val="20"/>
        </w:rPr>
        <w:t>k</w:t>
      </w:r>
      <w:r w:rsidR="00DE6D21" w:rsidRPr="00C35ACA">
        <w:rPr>
          <w:rFonts w:ascii="Tahoma" w:hAnsi="Tahoma" w:cs="Tahoma"/>
          <w:b w:val="0"/>
          <w:sz w:val="20"/>
          <w:szCs w:val="20"/>
        </w:rPr>
        <w:t>ritje stroškov zaradi ustavitve del zaradi neizvajanja le teh skladno s projektno dokumentacijo oz. skladno s spremembami, ki so potrjene s strani naročnika</w:t>
      </w:r>
      <w:r w:rsidR="00B427BD">
        <w:rPr>
          <w:rFonts w:ascii="Tahoma" w:hAnsi="Tahoma" w:cs="Tahoma"/>
          <w:b w:val="0"/>
          <w:sz w:val="20"/>
          <w:szCs w:val="20"/>
        </w:rPr>
        <w:t>,</w:t>
      </w:r>
    </w:p>
    <w:p w14:paraId="0792AD99" w14:textId="79D55FC1" w:rsidR="00DB63D9" w:rsidRDefault="00C35ACA" w:rsidP="00DB63D9">
      <w:pPr>
        <w:pStyle w:val="Telobesedila2"/>
        <w:numPr>
          <w:ilvl w:val="0"/>
          <w:numId w:val="1"/>
        </w:numPr>
        <w:tabs>
          <w:tab w:val="left" w:pos="1701"/>
        </w:tabs>
        <w:spacing w:line="276" w:lineRule="auto"/>
        <w:ind w:left="425" w:hanging="425"/>
        <w:rPr>
          <w:rFonts w:ascii="Tahoma" w:hAnsi="Tahoma" w:cs="Tahoma"/>
          <w:b w:val="0"/>
          <w:sz w:val="20"/>
          <w:szCs w:val="20"/>
        </w:rPr>
      </w:pPr>
      <w:r>
        <w:rPr>
          <w:rFonts w:ascii="Tahoma" w:hAnsi="Tahoma" w:cs="Tahoma"/>
          <w:b w:val="0"/>
          <w:sz w:val="20"/>
          <w:szCs w:val="20"/>
        </w:rPr>
        <w:t>s</w:t>
      </w:r>
      <w:r w:rsidR="00DB63D9" w:rsidRPr="00DB63D9">
        <w:rPr>
          <w:rFonts w:ascii="Tahoma" w:hAnsi="Tahoma" w:cs="Tahoma"/>
          <w:b w:val="0"/>
          <w:sz w:val="20"/>
          <w:szCs w:val="20"/>
        </w:rPr>
        <w:t>odelovanje na sestankih v času izvajanja projektne dokumentacije, sodelovanje na sestankih v času izvajanja del in predstavit</w:t>
      </w:r>
      <w:r w:rsidR="00B427BD">
        <w:rPr>
          <w:rFonts w:ascii="Tahoma" w:hAnsi="Tahoma" w:cs="Tahoma"/>
          <w:b w:val="0"/>
          <w:sz w:val="20"/>
          <w:szCs w:val="20"/>
        </w:rPr>
        <w:t>ve</w:t>
      </w:r>
      <w:r w:rsidR="00DB63D9" w:rsidRPr="00DB63D9">
        <w:rPr>
          <w:rFonts w:ascii="Tahoma" w:hAnsi="Tahoma" w:cs="Tahoma"/>
          <w:b w:val="0"/>
          <w:sz w:val="20"/>
          <w:szCs w:val="20"/>
        </w:rPr>
        <w:t xml:space="preserve"> rešit</w:t>
      </w:r>
      <w:r w:rsidR="00B427BD">
        <w:rPr>
          <w:rFonts w:ascii="Tahoma" w:hAnsi="Tahoma" w:cs="Tahoma"/>
          <w:b w:val="0"/>
          <w:sz w:val="20"/>
          <w:szCs w:val="20"/>
        </w:rPr>
        <w:t>ev</w:t>
      </w:r>
      <w:r w:rsidR="00DB63D9" w:rsidRPr="00DB63D9">
        <w:rPr>
          <w:rFonts w:ascii="Tahoma" w:hAnsi="Tahoma" w:cs="Tahoma"/>
          <w:b w:val="0"/>
          <w:sz w:val="20"/>
          <w:szCs w:val="20"/>
        </w:rPr>
        <w:t xml:space="preserve"> v posameznih fazah priprave dokumentacije</w:t>
      </w:r>
      <w:r>
        <w:rPr>
          <w:rFonts w:ascii="Tahoma" w:hAnsi="Tahoma" w:cs="Tahoma"/>
          <w:b w:val="0"/>
          <w:sz w:val="20"/>
          <w:szCs w:val="20"/>
        </w:rPr>
        <w:t>,</w:t>
      </w:r>
    </w:p>
    <w:p w14:paraId="5B0EAE15" w14:textId="48BB7C42" w:rsidR="00F3722A" w:rsidRPr="00F3722A" w:rsidRDefault="00C35ACA" w:rsidP="00F3722A">
      <w:pPr>
        <w:pStyle w:val="Odstavekseznama"/>
        <w:numPr>
          <w:ilvl w:val="0"/>
          <w:numId w:val="1"/>
        </w:numPr>
        <w:spacing w:after="240"/>
        <w:ind w:left="426"/>
        <w:rPr>
          <w:rFonts w:ascii="Tahoma" w:hAnsi="Tahoma" w:cs="Tahoma"/>
          <w:sz w:val="20"/>
          <w:szCs w:val="20"/>
        </w:rPr>
      </w:pPr>
      <w:r>
        <w:rPr>
          <w:rFonts w:ascii="Tahoma" w:hAnsi="Tahoma" w:cs="Tahoma"/>
          <w:sz w:val="20"/>
          <w:szCs w:val="20"/>
        </w:rPr>
        <w:t>p</w:t>
      </w:r>
      <w:r w:rsidR="00DB63D9" w:rsidRPr="00DB63D9">
        <w:rPr>
          <w:rFonts w:ascii="Tahoma" w:hAnsi="Tahoma" w:cs="Tahoma"/>
          <w:sz w:val="20"/>
          <w:szCs w:val="20"/>
        </w:rPr>
        <w:t>o potrebi tolmačenje projektne dokumentacije in projekta za potrebe naročnika pred upravnimi organi, drugimi državnimi institucijami, ministrstvi, organi, agencijami, zavarovalnico itd.</w:t>
      </w:r>
    </w:p>
    <w:p w14:paraId="6A7A91FC" w14:textId="7A1A3921" w:rsidR="00F119D6" w:rsidRPr="00F119D6" w:rsidRDefault="00F119D6" w:rsidP="007F0931">
      <w:pPr>
        <w:spacing w:line="276" w:lineRule="auto"/>
        <w:jc w:val="both"/>
        <w:rPr>
          <w:rFonts w:ascii="Tahoma" w:hAnsi="Tahoma" w:cs="Tahoma"/>
          <w:sz w:val="20"/>
          <w:szCs w:val="20"/>
          <w:lang w:eastAsia="en-US"/>
        </w:rPr>
      </w:pPr>
      <w:r>
        <w:rPr>
          <w:rFonts w:ascii="Tahoma" w:hAnsi="Tahoma" w:cs="Tahoma"/>
          <w:sz w:val="20"/>
          <w:szCs w:val="20"/>
          <w:lang w:eastAsia="en-US"/>
        </w:rPr>
        <w:t>Izvajalec se zavezuje tudi:</w:t>
      </w:r>
    </w:p>
    <w:p w14:paraId="45B3E3B5" w14:textId="498AF8A3" w:rsidR="00131D89" w:rsidRDefault="00131D89" w:rsidP="005B7BFD">
      <w:pPr>
        <w:pStyle w:val="Default"/>
        <w:numPr>
          <w:ilvl w:val="0"/>
          <w:numId w:val="24"/>
        </w:numPr>
        <w:spacing w:line="276" w:lineRule="auto"/>
        <w:jc w:val="both"/>
        <w:rPr>
          <w:rFonts w:ascii="Tahoma" w:hAnsi="Tahoma" w:cs="Tahoma"/>
          <w:bCs/>
          <w:color w:val="auto"/>
          <w:sz w:val="20"/>
          <w:szCs w:val="20"/>
        </w:rPr>
      </w:pPr>
      <w:r w:rsidRPr="00F119D6">
        <w:rPr>
          <w:rFonts w:ascii="Tahoma" w:hAnsi="Tahoma" w:cs="Tahoma"/>
          <w:bCs/>
          <w:color w:val="auto"/>
          <w:sz w:val="20"/>
          <w:szCs w:val="20"/>
        </w:rPr>
        <w:t xml:space="preserve">da bo upošteval in </w:t>
      </w:r>
      <w:r w:rsidR="00260F87">
        <w:rPr>
          <w:rFonts w:ascii="Tahoma" w:hAnsi="Tahoma" w:cs="Tahoma"/>
          <w:bCs/>
          <w:color w:val="auto"/>
          <w:sz w:val="20"/>
          <w:szCs w:val="20"/>
        </w:rPr>
        <w:t xml:space="preserve">do uvedbe v delo </w:t>
      </w:r>
      <w:r w:rsidRPr="00F119D6">
        <w:rPr>
          <w:rFonts w:ascii="Tahoma" w:hAnsi="Tahoma" w:cs="Tahoma"/>
          <w:bCs/>
          <w:color w:val="auto"/>
          <w:sz w:val="20"/>
          <w:szCs w:val="20"/>
        </w:rPr>
        <w:t xml:space="preserve">podpisal </w:t>
      </w:r>
      <w:r>
        <w:rPr>
          <w:rFonts w:ascii="Tahoma" w:hAnsi="Tahoma" w:cs="Tahoma"/>
          <w:bCs/>
          <w:color w:val="auto"/>
          <w:sz w:val="20"/>
          <w:szCs w:val="20"/>
        </w:rPr>
        <w:t>P</w:t>
      </w:r>
      <w:r w:rsidRPr="00131D89">
        <w:rPr>
          <w:rFonts w:ascii="Tahoma" w:hAnsi="Tahoma" w:cs="Tahoma"/>
          <w:bCs/>
          <w:color w:val="auto"/>
          <w:sz w:val="20"/>
          <w:szCs w:val="20"/>
        </w:rPr>
        <w:t>isni sporazum za zagotavljanje varnosti in zdravja pri delu in varstva pred požari</w:t>
      </w:r>
      <w:r>
        <w:rPr>
          <w:rFonts w:ascii="Tahoma" w:hAnsi="Tahoma" w:cs="Tahoma"/>
          <w:bCs/>
          <w:color w:val="auto"/>
          <w:sz w:val="20"/>
          <w:szCs w:val="20"/>
        </w:rPr>
        <w:t>,</w:t>
      </w:r>
    </w:p>
    <w:p w14:paraId="16F609CC" w14:textId="1B602610" w:rsidR="00131D89" w:rsidRPr="00F119D6" w:rsidRDefault="00131D89" w:rsidP="005B7BFD">
      <w:pPr>
        <w:pStyle w:val="Default"/>
        <w:numPr>
          <w:ilvl w:val="0"/>
          <w:numId w:val="24"/>
        </w:numPr>
        <w:spacing w:line="276" w:lineRule="auto"/>
        <w:jc w:val="both"/>
        <w:rPr>
          <w:rFonts w:ascii="Tahoma" w:hAnsi="Tahoma" w:cs="Tahoma"/>
          <w:bCs/>
          <w:color w:val="auto"/>
          <w:sz w:val="20"/>
          <w:szCs w:val="20"/>
        </w:rPr>
      </w:pPr>
      <w:r w:rsidRPr="00F119D6">
        <w:rPr>
          <w:rFonts w:ascii="Tahoma" w:hAnsi="Tahoma" w:cs="Tahoma"/>
          <w:bCs/>
          <w:color w:val="auto"/>
          <w:sz w:val="20"/>
          <w:szCs w:val="20"/>
        </w:rPr>
        <w:t>da bo upošteval in</w:t>
      </w:r>
      <w:r w:rsidR="00260F87">
        <w:rPr>
          <w:rFonts w:ascii="Tahoma" w:hAnsi="Tahoma" w:cs="Tahoma"/>
          <w:bCs/>
          <w:color w:val="auto"/>
          <w:sz w:val="20"/>
          <w:szCs w:val="20"/>
        </w:rPr>
        <w:t xml:space="preserve"> do uvedbe v delo</w:t>
      </w:r>
      <w:r w:rsidRPr="00F119D6">
        <w:rPr>
          <w:rFonts w:ascii="Tahoma" w:hAnsi="Tahoma" w:cs="Tahoma"/>
          <w:bCs/>
          <w:color w:val="auto"/>
          <w:sz w:val="20"/>
          <w:szCs w:val="20"/>
        </w:rPr>
        <w:t xml:space="preserve"> podpisal Hišni red Splošne bolnišnice Celje,</w:t>
      </w:r>
    </w:p>
    <w:p w14:paraId="39B9175D" w14:textId="3230FBF6" w:rsidR="00F119D6" w:rsidRPr="00F119D6" w:rsidRDefault="00F119D6" w:rsidP="005B7BFD">
      <w:pPr>
        <w:pStyle w:val="Default"/>
        <w:numPr>
          <w:ilvl w:val="0"/>
          <w:numId w:val="24"/>
        </w:numPr>
        <w:spacing w:line="276" w:lineRule="auto"/>
        <w:jc w:val="both"/>
        <w:rPr>
          <w:rFonts w:ascii="Tahoma" w:hAnsi="Tahoma" w:cs="Tahoma"/>
          <w:bCs/>
          <w:color w:val="auto"/>
          <w:sz w:val="20"/>
          <w:szCs w:val="20"/>
        </w:rPr>
      </w:pPr>
      <w:r w:rsidRPr="00F119D6">
        <w:rPr>
          <w:rFonts w:ascii="Tahoma" w:hAnsi="Tahoma" w:cs="Tahoma"/>
          <w:bCs/>
          <w:color w:val="auto"/>
          <w:sz w:val="20"/>
          <w:szCs w:val="20"/>
        </w:rPr>
        <w:t xml:space="preserve">da bo upošteval in </w:t>
      </w:r>
      <w:r w:rsidR="00260F87">
        <w:rPr>
          <w:rFonts w:ascii="Tahoma" w:hAnsi="Tahoma" w:cs="Tahoma"/>
          <w:bCs/>
          <w:color w:val="auto"/>
          <w:sz w:val="20"/>
          <w:szCs w:val="20"/>
        </w:rPr>
        <w:t xml:space="preserve">do uvedbe v delo </w:t>
      </w:r>
      <w:r w:rsidRPr="00F119D6">
        <w:rPr>
          <w:rFonts w:ascii="Tahoma" w:hAnsi="Tahoma" w:cs="Tahoma"/>
          <w:bCs/>
          <w:color w:val="auto"/>
          <w:sz w:val="20"/>
          <w:szCs w:val="20"/>
        </w:rPr>
        <w:t xml:space="preserve">podpisal </w:t>
      </w:r>
      <w:r w:rsidR="00FC5559">
        <w:rPr>
          <w:rFonts w:ascii="Tahoma" w:hAnsi="Tahoma" w:cs="Tahoma"/>
          <w:bCs/>
          <w:color w:val="auto"/>
          <w:sz w:val="20"/>
          <w:szCs w:val="20"/>
        </w:rPr>
        <w:t>obrazec SMP OP 005 ND15 U</w:t>
      </w:r>
      <w:r w:rsidR="00FC5559" w:rsidRPr="00FC5559">
        <w:rPr>
          <w:rFonts w:ascii="Tahoma" w:hAnsi="Tahoma" w:cs="Tahoma"/>
          <w:bCs/>
          <w:color w:val="auto"/>
          <w:sz w:val="20"/>
          <w:szCs w:val="20"/>
        </w:rPr>
        <w:t>krep</w:t>
      </w:r>
      <w:r w:rsidR="00FC5559">
        <w:rPr>
          <w:rFonts w:ascii="Tahoma" w:hAnsi="Tahoma" w:cs="Tahoma"/>
          <w:bCs/>
          <w:color w:val="auto"/>
          <w:sz w:val="20"/>
          <w:szCs w:val="20"/>
        </w:rPr>
        <w:t>i</w:t>
      </w:r>
      <w:r w:rsidR="00FC5559" w:rsidRPr="00FC5559">
        <w:rPr>
          <w:rFonts w:ascii="Tahoma" w:hAnsi="Tahoma" w:cs="Tahoma"/>
          <w:bCs/>
          <w:color w:val="auto"/>
          <w:sz w:val="20"/>
          <w:szCs w:val="20"/>
        </w:rPr>
        <w:t xml:space="preserve"> za obvladovanje okužb pri izvajanju gradbenih del </w:t>
      </w:r>
      <w:r w:rsidR="00FC5559" w:rsidRPr="00F119D6">
        <w:rPr>
          <w:rFonts w:ascii="Tahoma" w:hAnsi="Tahoma" w:cs="Tahoma"/>
          <w:bCs/>
          <w:color w:val="auto"/>
          <w:sz w:val="20"/>
          <w:szCs w:val="20"/>
        </w:rPr>
        <w:t xml:space="preserve">SPOBO </w:t>
      </w:r>
      <w:r w:rsidRPr="00F119D6">
        <w:rPr>
          <w:rFonts w:ascii="Tahoma" w:hAnsi="Tahoma" w:cs="Tahoma"/>
          <w:bCs/>
          <w:color w:val="auto"/>
          <w:sz w:val="20"/>
          <w:szCs w:val="20"/>
        </w:rPr>
        <w:t xml:space="preserve">(Službe za preprečevanje in obvladovanje bolnišničnih okužb) </w:t>
      </w:r>
      <w:r w:rsidR="00FC5559">
        <w:rPr>
          <w:rFonts w:ascii="Tahoma" w:hAnsi="Tahoma" w:cs="Tahoma"/>
          <w:bCs/>
          <w:color w:val="auto"/>
          <w:sz w:val="20"/>
          <w:szCs w:val="20"/>
        </w:rPr>
        <w:t>in obrazec SMP OP 005 OB08 Zaščitni</w:t>
      </w:r>
      <w:r w:rsidRPr="00F119D6">
        <w:rPr>
          <w:rFonts w:ascii="Tahoma" w:hAnsi="Tahoma" w:cs="Tahoma"/>
          <w:bCs/>
          <w:color w:val="auto"/>
          <w:sz w:val="20"/>
          <w:szCs w:val="20"/>
        </w:rPr>
        <w:t xml:space="preserve"> </w:t>
      </w:r>
      <w:r w:rsidR="00FC5559">
        <w:rPr>
          <w:rFonts w:ascii="Tahoma" w:hAnsi="Tahoma" w:cs="Tahoma"/>
          <w:bCs/>
          <w:color w:val="auto"/>
          <w:sz w:val="20"/>
          <w:szCs w:val="20"/>
        </w:rPr>
        <w:t>u</w:t>
      </w:r>
      <w:r w:rsidRPr="00F119D6">
        <w:rPr>
          <w:rFonts w:ascii="Tahoma" w:hAnsi="Tahoma" w:cs="Tahoma"/>
          <w:bCs/>
          <w:color w:val="auto"/>
          <w:sz w:val="20"/>
          <w:szCs w:val="20"/>
        </w:rPr>
        <w:t>krepi pri izvajanju gradbenih del,</w:t>
      </w:r>
    </w:p>
    <w:p w14:paraId="1CBD21D0" w14:textId="4476379E" w:rsidR="009533CE" w:rsidRPr="009533CE" w:rsidRDefault="00B77627" w:rsidP="005B7BFD">
      <w:pPr>
        <w:pStyle w:val="Default"/>
        <w:numPr>
          <w:ilvl w:val="0"/>
          <w:numId w:val="24"/>
        </w:numPr>
        <w:spacing w:line="276" w:lineRule="auto"/>
        <w:jc w:val="both"/>
        <w:rPr>
          <w:rFonts w:ascii="Tahoma" w:hAnsi="Tahoma" w:cs="Tahoma"/>
          <w:bCs/>
          <w:color w:val="auto"/>
          <w:sz w:val="20"/>
          <w:szCs w:val="20"/>
        </w:rPr>
      </w:pPr>
      <w:r>
        <w:rPr>
          <w:rFonts w:ascii="Tahoma" w:hAnsi="Tahoma" w:cs="Tahoma"/>
          <w:bCs/>
          <w:color w:val="auto"/>
          <w:sz w:val="20"/>
          <w:szCs w:val="20"/>
        </w:rPr>
        <w:t xml:space="preserve">da bo </w:t>
      </w:r>
      <w:r w:rsidR="00260BBC">
        <w:rPr>
          <w:rFonts w:ascii="Tahoma" w:hAnsi="Tahoma" w:cs="Tahoma"/>
          <w:bCs/>
          <w:color w:val="auto"/>
          <w:sz w:val="20"/>
          <w:szCs w:val="20"/>
        </w:rPr>
        <w:t xml:space="preserve">ob prevzemu </w:t>
      </w:r>
      <w:r w:rsidR="00260F87">
        <w:rPr>
          <w:rFonts w:ascii="Tahoma" w:hAnsi="Tahoma" w:cs="Tahoma"/>
          <w:bCs/>
          <w:color w:val="auto"/>
          <w:sz w:val="20"/>
          <w:szCs w:val="20"/>
        </w:rPr>
        <w:t xml:space="preserve">del </w:t>
      </w:r>
      <w:r>
        <w:rPr>
          <w:rFonts w:ascii="Tahoma" w:hAnsi="Tahoma" w:cs="Tahoma"/>
          <w:bCs/>
          <w:color w:val="auto"/>
          <w:sz w:val="20"/>
          <w:szCs w:val="20"/>
        </w:rPr>
        <w:t>podpisal jamstveno izjavo.</w:t>
      </w:r>
    </w:p>
    <w:p w14:paraId="17402E37" w14:textId="1439B0FA" w:rsidR="00476FE7" w:rsidRDefault="00476FE7" w:rsidP="00476FE7">
      <w:pPr>
        <w:pStyle w:val="Default"/>
        <w:spacing w:line="276" w:lineRule="auto"/>
        <w:jc w:val="both"/>
        <w:rPr>
          <w:rFonts w:ascii="Tahoma" w:hAnsi="Tahoma" w:cs="Tahoma"/>
          <w:bCs/>
          <w:color w:val="auto"/>
          <w:sz w:val="20"/>
          <w:szCs w:val="20"/>
        </w:rPr>
      </w:pPr>
    </w:p>
    <w:p w14:paraId="348B418E" w14:textId="3E2EA289" w:rsidR="009533CE" w:rsidRPr="00C35ACA" w:rsidRDefault="00753D5F" w:rsidP="00476FE7">
      <w:pPr>
        <w:pStyle w:val="Default"/>
        <w:spacing w:line="276" w:lineRule="auto"/>
        <w:jc w:val="both"/>
        <w:rPr>
          <w:rFonts w:ascii="Tahoma" w:hAnsi="Tahoma" w:cs="Tahoma"/>
          <w:bCs/>
          <w:color w:val="auto"/>
          <w:sz w:val="20"/>
          <w:szCs w:val="20"/>
        </w:rPr>
      </w:pPr>
      <w:r>
        <w:rPr>
          <w:rFonts w:ascii="Tahoma" w:hAnsi="Tahoma" w:cs="Tahoma"/>
          <w:bCs/>
          <w:color w:val="auto"/>
          <w:sz w:val="20"/>
          <w:szCs w:val="20"/>
        </w:rPr>
        <w:t>Zgoraj navedeni dokumenti</w:t>
      </w:r>
      <w:r w:rsidR="009533CE" w:rsidRPr="00C35ACA">
        <w:rPr>
          <w:rFonts w:ascii="Tahoma" w:hAnsi="Tahoma" w:cs="Tahoma"/>
          <w:bCs/>
          <w:color w:val="auto"/>
          <w:sz w:val="20"/>
          <w:szCs w:val="20"/>
        </w:rPr>
        <w:t xml:space="preserve"> </w:t>
      </w:r>
      <w:r w:rsidR="0042232F" w:rsidRPr="00C35ACA">
        <w:rPr>
          <w:rFonts w:ascii="Tahoma" w:hAnsi="Tahoma" w:cs="Tahoma"/>
          <w:bCs/>
          <w:color w:val="auto"/>
          <w:sz w:val="20"/>
          <w:szCs w:val="20"/>
        </w:rPr>
        <w:t>so</w:t>
      </w:r>
      <w:r w:rsidR="009533CE" w:rsidRPr="00C35ACA">
        <w:rPr>
          <w:rFonts w:ascii="Tahoma" w:hAnsi="Tahoma" w:cs="Tahoma"/>
          <w:bCs/>
          <w:color w:val="auto"/>
          <w:sz w:val="20"/>
          <w:szCs w:val="20"/>
        </w:rPr>
        <w:t xml:space="preserve"> v prilogi tega dokumenta.</w:t>
      </w:r>
    </w:p>
    <w:p w14:paraId="04AC19FA" w14:textId="487CEFA2" w:rsidR="00C35ACA" w:rsidRDefault="00C35ACA">
      <w:pPr>
        <w:spacing w:after="160" w:line="259" w:lineRule="auto"/>
        <w:rPr>
          <w:rFonts w:ascii="Tahoma" w:hAnsi="Tahoma" w:cs="Tahoma"/>
          <w:b/>
          <w:sz w:val="22"/>
          <w:szCs w:val="20"/>
        </w:rPr>
      </w:pPr>
    </w:p>
    <w:p w14:paraId="62354D24" w14:textId="06E77797" w:rsidR="002B3157" w:rsidRPr="00A874AA" w:rsidRDefault="002B3157" w:rsidP="00A874AA">
      <w:pPr>
        <w:pStyle w:val="Naslov1"/>
      </w:pPr>
      <w:bookmarkStart w:id="4" w:name="_Toc195602011"/>
      <w:r w:rsidRPr="00405F24">
        <w:lastRenderedPageBreak/>
        <w:t>Projektantska dela v fazi izvedbe GOI del in ob končanju GOI del</w:t>
      </w:r>
      <w:bookmarkStart w:id="5" w:name="_Toc194474808"/>
      <w:bookmarkStart w:id="6" w:name="_Toc194475120"/>
      <w:bookmarkStart w:id="7" w:name="_Toc194475225"/>
      <w:bookmarkStart w:id="8" w:name="_Toc194475333"/>
      <w:bookmarkStart w:id="9" w:name="_Toc194476506"/>
      <w:bookmarkStart w:id="10" w:name="_Toc194476550"/>
      <w:bookmarkStart w:id="11" w:name="_Toc194926366"/>
      <w:bookmarkStart w:id="12" w:name="_Toc194926570"/>
      <w:bookmarkStart w:id="13" w:name="_Toc194474809"/>
      <w:bookmarkStart w:id="14" w:name="_Toc194475121"/>
      <w:bookmarkStart w:id="15" w:name="_Toc194475226"/>
      <w:bookmarkStart w:id="16" w:name="_Toc194475334"/>
      <w:bookmarkStart w:id="17" w:name="_Toc194476507"/>
      <w:bookmarkStart w:id="18" w:name="_Toc194476551"/>
      <w:bookmarkStart w:id="19" w:name="_Toc194926367"/>
      <w:bookmarkStart w:id="20" w:name="_Toc194926571"/>
      <w:bookmarkStart w:id="21" w:name="_Toc194474810"/>
      <w:bookmarkStart w:id="22" w:name="_Toc194475122"/>
      <w:bookmarkStart w:id="23" w:name="_Toc194475227"/>
      <w:bookmarkStart w:id="24" w:name="_Toc194475335"/>
      <w:bookmarkStart w:id="25" w:name="_Toc194476508"/>
      <w:bookmarkStart w:id="26" w:name="_Toc194476552"/>
      <w:bookmarkStart w:id="27" w:name="_Toc194926368"/>
      <w:bookmarkStart w:id="28" w:name="_Toc194926572"/>
      <w:bookmarkStart w:id="29" w:name="_Toc194474811"/>
      <w:bookmarkStart w:id="30" w:name="_Toc194475123"/>
      <w:bookmarkStart w:id="31" w:name="_Toc194475228"/>
      <w:bookmarkStart w:id="32" w:name="_Toc194475336"/>
      <w:bookmarkStart w:id="33" w:name="_Toc194476509"/>
      <w:bookmarkStart w:id="34" w:name="_Toc194476553"/>
      <w:bookmarkStart w:id="35" w:name="_Toc194926369"/>
      <w:bookmarkStart w:id="36" w:name="_Toc19492657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986929C" w14:textId="77777777" w:rsidR="00A874AA" w:rsidRPr="00A874AA" w:rsidRDefault="00A874AA" w:rsidP="00A874AA">
      <w:pPr>
        <w:pStyle w:val="Odstavekseznama"/>
        <w:numPr>
          <w:ilvl w:val="0"/>
          <w:numId w:val="16"/>
        </w:numPr>
        <w:spacing w:after="240" w:line="276" w:lineRule="auto"/>
        <w:jc w:val="both"/>
        <w:outlineLvl w:val="1"/>
        <w:rPr>
          <w:rFonts w:ascii="Tahoma" w:hAnsi="Tahoma" w:cs="Tahoma"/>
          <w:b/>
          <w:vanish/>
          <w:sz w:val="20"/>
          <w:szCs w:val="20"/>
        </w:rPr>
      </w:pPr>
      <w:bookmarkStart w:id="37" w:name="_Toc195087618"/>
      <w:bookmarkStart w:id="38" w:name="_Toc195602012"/>
      <w:bookmarkEnd w:id="37"/>
      <w:bookmarkEnd w:id="38"/>
    </w:p>
    <w:p w14:paraId="47950713" w14:textId="77777777" w:rsidR="00A874AA" w:rsidRPr="00A874AA" w:rsidRDefault="00A874AA" w:rsidP="00A874AA">
      <w:pPr>
        <w:pStyle w:val="Odstavekseznama"/>
        <w:numPr>
          <w:ilvl w:val="0"/>
          <w:numId w:val="16"/>
        </w:numPr>
        <w:spacing w:after="240" w:line="276" w:lineRule="auto"/>
        <w:jc w:val="both"/>
        <w:outlineLvl w:val="1"/>
        <w:rPr>
          <w:rFonts w:ascii="Tahoma" w:hAnsi="Tahoma" w:cs="Tahoma"/>
          <w:b/>
          <w:vanish/>
          <w:sz w:val="20"/>
          <w:szCs w:val="20"/>
        </w:rPr>
      </w:pPr>
      <w:bookmarkStart w:id="39" w:name="_Toc195087619"/>
      <w:bookmarkStart w:id="40" w:name="_Toc195602013"/>
      <w:bookmarkEnd w:id="39"/>
      <w:bookmarkEnd w:id="40"/>
    </w:p>
    <w:p w14:paraId="39D7D847" w14:textId="77777777" w:rsidR="00A874AA" w:rsidRPr="00A874AA" w:rsidRDefault="00A874AA" w:rsidP="00A874AA">
      <w:pPr>
        <w:pStyle w:val="Odstavekseznama"/>
        <w:numPr>
          <w:ilvl w:val="0"/>
          <w:numId w:val="16"/>
        </w:numPr>
        <w:spacing w:after="240" w:line="276" w:lineRule="auto"/>
        <w:jc w:val="both"/>
        <w:outlineLvl w:val="1"/>
        <w:rPr>
          <w:rFonts w:ascii="Tahoma" w:hAnsi="Tahoma" w:cs="Tahoma"/>
          <w:b/>
          <w:vanish/>
          <w:sz w:val="20"/>
          <w:szCs w:val="20"/>
        </w:rPr>
      </w:pPr>
      <w:bookmarkStart w:id="41" w:name="_Toc195087620"/>
      <w:bookmarkStart w:id="42" w:name="_Toc195602014"/>
      <w:bookmarkEnd w:id="41"/>
      <w:bookmarkEnd w:id="42"/>
    </w:p>
    <w:p w14:paraId="5D684B4C" w14:textId="77777777" w:rsidR="00A874AA" w:rsidRPr="00A874AA" w:rsidRDefault="00A874AA" w:rsidP="00A874AA">
      <w:pPr>
        <w:pStyle w:val="Odstavekseznama"/>
        <w:numPr>
          <w:ilvl w:val="0"/>
          <w:numId w:val="16"/>
        </w:numPr>
        <w:spacing w:after="240" w:line="276" w:lineRule="auto"/>
        <w:jc w:val="both"/>
        <w:outlineLvl w:val="1"/>
        <w:rPr>
          <w:rFonts w:ascii="Tahoma" w:hAnsi="Tahoma" w:cs="Tahoma"/>
          <w:b/>
          <w:vanish/>
          <w:sz w:val="20"/>
          <w:szCs w:val="20"/>
        </w:rPr>
      </w:pPr>
      <w:bookmarkStart w:id="43" w:name="_Toc195087621"/>
      <w:bookmarkStart w:id="44" w:name="_Toc195602015"/>
      <w:bookmarkEnd w:id="43"/>
      <w:bookmarkEnd w:id="44"/>
    </w:p>
    <w:p w14:paraId="46239063" w14:textId="2890FDE0" w:rsidR="002B3157" w:rsidRPr="002B3157" w:rsidRDefault="002B3157" w:rsidP="00A874AA">
      <w:pPr>
        <w:pStyle w:val="Naslov2"/>
      </w:pPr>
      <w:bookmarkStart w:id="45" w:name="_Toc195602016"/>
      <w:r w:rsidRPr="002B3157">
        <w:t>Projektantski nadzor - sodelovanje projektanta v fazi izvedbe projekta</w:t>
      </w:r>
      <w:bookmarkEnd w:id="45"/>
      <w:r w:rsidRPr="002B3157">
        <w:t xml:space="preserve"> </w:t>
      </w:r>
    </w:p>
    <w:p w14:paraId="5478C79C" w14:textId="13F15975" w:rsidR="002B3157" w:rsidRPr="002B3157"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 xml:space="preserve">Projektantski nadzor – sodelovanje projektanta v fazi izvedbe projekta je obvezno in traja od </w:t>
      </w:r>
      <w:r w:rsidR="00394528" w:rsidRPr="002B3157">
        <w:rPr>
          <w:rFonts w:ascii="Tahoma" w:hAnsi="Tahoma" w:cs="Tahoma"/>
          <w:sz w:val="20"/>
          <w:szCs w:val="20"/>
        </w:rPr>
        <w:t>začetka</w:t>
      </w:r>
      <w:r w:rsidRPr="002B3157">
        <w:rPr>
          <w:rFonts w:ascii="Tahoma" w:hAnsi="Tahoma" w:cs="Tahoma"/>
          <w:sz w:val="20"/>
          <w:szCs w:val="20"/>
        </w:rPr>
        <w:t xml:space="preserve"> del do primopredaje. Poleg nadzorovanja, ali se gradnja objekta izvaja v skladu s projektno dokumentacijo PZI, tudi izdelujejo spremembe in dopolnitve načrtov, če ugotovijo potrebo po le teh. Če med gradnjo objekta ugotovijo neskladje, morajo o tem takoj obvestiti naročnikovo osebje in podati predloge, kako stanje popraviti. </w:t>
      </w:r>
    </w:p>
    <w:p w14:paraId="4F3FFD47" w14:textId="77777777" w:rsidR="002B3157" w:rsidRPr="002B3157" w:rsidRDefault="002B3157" w:rsidP="002B3157">
      <w:pPr>
        <w:spacing w:after="160" w:line="259" w:lineRule="auto"/>
        <w:rPr>
          <w:rFonts w:ascii="Tahoma" w:hAnsi="Tahoma" w:cs="Tahoma"/>
          <w:sz w:val="20"/>
          <w:szCs w:val="20"/>
        </w:rPr>
      </w:pPr>
      <w:r w:rsidRPr="002B3157">
        <w:rPr>
          <w:rFonts w:ascii="Tahoma" w:hAnsi="Tahoma" w:cs="Tahoma"/>
          <w:sz w:val="20"/>
          <w:szCs w:val="20"/>
        </w:rPr>
        <w:t>Obseg del projektanta v fazi izvedbe projekta vključuje najmanj:</w:t>
      </w:r>
    </w:p>
    <w:p w14:paraId="2A561A1C" w14:textId="120410D0" w:rsidR="002B3157" w:rsidRPr="00394528" w:rsidRDefault="002B3157" w:rsidP="005B7BFD">
      <w:pPr>
        <w:pStyle w:val="Odstavekseznama"/>
        <w:numPr>
          <w:ilvl w:val="0"/>
          <w:numId w:val="17"/>
        </w:numPr>
        <w:spacing w:after="160" w:line="259" w:lineRule="auto"/>
        <w:jc w:val="both"/>
        <w:rPr>
          <w:rFonts w:ascii="Tahoma" w:hAnsi="Tahoma" w:cs="Tahoma"/>
          <w:sz w:val="20"/>
          <w:szCs w:val="20"/>
        </w:rPr>
      </w:pPr>
      <w:r w:rsidRPr="00394528">
        <w:rPr>
          <w:rFonts w:ascii="Tahoma" w:hAnsi="Tahoma" w:cs="Tahoma"/>
          <w:sz w:val="20"/>
          <w:szCs w:val="20"/>
        </w:rPr>
        <w:t>t.i. projektantski nadzor za arhitekturno, gradbeno, strojno, elektro stroko in požarno stroko, kot tudi nadzor nad opremo in ostalimi področji, za katere so bili imenovani odgovorni projektanti,</w:t>
      </w:r>
    </w:p>
    <w:p w14:paraId="44347193" w14:textId="12FBFA17" w:rsidR="002B3157" w:rsidRPr="00394528" w:rsidRDefault="002B3157" w:rsidP="005B7BFD">
      <w:pPr>
        <w:pStyle w:val="Odstavekseznama"/>
        <w:numPr>
          <w:ilvl w:val="0"/>
          <w:numId w:val="17"/>
        </w:numPr>
        <w:spacing w:after="160" w:line="259" w:lineRule="auto"/>
        <w:jc w:val="both"/>
        <w:rPr>
          <w:rFonts w:ascii="Tahoma" w:hAnsi="Tahoma" w:cs="Tahoma"/>
          <w:sz w:val="20"/>
          <w:szCs w:val="20"/>
        </w:rPr>
      </w:pPr>
      <w:r w:rsidRPr="00394528">
        <w:rPr>
          <w:rFonts w:ascii="Tahoma" w:hAnsi="Tahoma" w:cs="Tahoma"/>
          <w:sz w:val="20"/>
          <w:szCs w:val="20"/>
        </w:rPr>
        <w:t>prisotnost odgovornega vodje projekta in odgovornih projektantov na gradbišču, glede na potrebe pri izvedbi del,</w:t>
      </w:r>
    </w:p>
    <w:p w14:paraId="2AF5E03B" w14:textId="4FAE15DC" w:rsidR="002B3157" w:rsidRPr="00394528" w:rsidRDefault="002B3157" w:rsidP="005B7BFD">
      <w:pPr>
        <w:pStyle w:val="Odstavekseznama"/>
        <w:numPr>
          <w:ilvl w:val="0"/>
          <w:numId w:val="17"/>
        </w:numPr>
        <w:spacing w:after="160" w:line="259" w:lineRule="auto"/>
        <w:jc w:val="both"/>
        <w:rPr>
          <w:rFonts w:ascii="Tahoma" w:hAnsi="Tahoma" w:cs="Tahoma"/>
          <w:sz w:val="20"/>
          <w:szCs w:val="20"/>
        </w:rPr>
      </w:pPr>
      <w:r w:rsidRPr="00394528">
        <w:rPr>
          <w:rFonts w:ascii="Tahoma" w:hAnsi="Tahoma" w:cs="Tahoma"/>
          <w:sz w:val="20"/>
          <w:szCs w:val="20"/>
        </w:rPr>
        <w:t>sodelovanje oseb iz prejšnj</w:t>
      </w:r>
      <w:r w:rsidR="00394528">
        <w:rPr>
          <w:rFonts w:ascii="Tahoma" w:hAnsi="Tahoma" w:cs="Tahoma"/>
          <w:sz w:val="20"/>
          <w:szCs w:val="20"/>
        </w:rPr>
        <w:t>ih</w:t>
      </w:r>
      <w:r w:rsidRPr="00394528">
        <w:rPr>
          <w:rFonts w:ascii="Tahoma" w:hAnsi="Tahoma" w:cs="Tahoma"/>
          <w:sz w:val="20"/>
          <w:szCs w:val="20"/>
        </w:rPr>
        <w:t xml:space="preserve"> alinej na rednih tedenskih sestankih med osebjem izvajalca in osebj</w:t>
      </w:r>
      <w:r w:rsidR="00394528">
        <w:rPr>
          <w:rFonts w:ascii="Tahoma" w:hAnsi="Tahoma" w:cs="Tahoma"/>
          <w:sz w:val="20"/>
          <w:szCs w:val="20"/>
        </w:rPr>
        <w:t>e</w:t>
      </w:r>
      <w:r w:rsidRPr="00394528">
        <w:rPr>
          <w:rFonts w:ascii="Tahoma" w:hAnsi="Tahoma" w:cs="Tahoma"/>
          <w:sz w:val="20"/>
          <w:szCs w:val="20"/>
        </w:rPr>
        <w:t>m naročnika,</w:t>
      </w:r>
    </w:p>
    <w:p w14:paraId="35A80A61" w14:textId="093806AD" w:rsidR="002B3157" w:rsidRPr="00394528" w:rsidRDefault="002B3157" w:rsidP="005B7BFD">
      <w:pPr>
        <w:pStyle w:val="Odstavekseznama"/>
        <w:numPr>
          <w:ilvl w:val="0"/>
          <w:numId w:val="17"/>
        </w:numPr>
        <w:spacing w:after="160" w:line="259" w:lineRule="auto"/>
        <w:jc w:val="both"/>
        <w:rPr>
          <w:rFonts w:ascii="Tahoma" w:hAnsi="Tahoma" w:cs="Tahoma"/>
          <w:sz w:val="20"/>
          <w:szCs w:val="20"/>
        </w:rPr>
      </w:pPr>
      <w:r w:rsidRPr="00394528">
        <w:rPr>
          <w:rFonts w:ascii="Tahoma" w:hAnsi="Tahoma" w:cs="Tahoma"/>
          <w:sz w:val="20"/>
          <w:szCs w:val="20"/>
        </w:rPr>
        <w:t>pojasnjevanje in tolmačenje grafičnih in besedilnih delov načrtov, detajlov na operativnih sestankih osebja izvajalca del,</w:t>
      </w:r>
    </w:p>
    <w:p w14:paraId="0AA30801" w14:textId="48D17961" w:rsidR="002B3157" w:rsidRDefault="002B3157" w:rsidP="005B7BFD">
      <w:pPr>
        <w:pStyle w:val="Odstavekseznama"/>
        <w:numPr>
          <w:ilvl w:val="0"/>
          <w:numId w:val="17"/>
        </w:numPr>
        <w:spacing w:after="160" w:line="259" w:lineRule="auto"/>
        <w:jc w:val="both"/>
        <w:rPr>
          <w:rFonts w:ascii="Tahoma" w:hAnsi="Tahoma" w:cs="Tahoma"/>
          <w:sz w:val="20"/>
          <w:szCs w:val="20"/>
        </w:rPr>
      </w:pPr>
      <w:r w:rsidRPr="00394528">
        <w:rPr>
          <w:rFonts w:ascii="Tahoma" w:hAnsi="Tahoma" w:cs="Tahoma"/>
          <w:sz w:val="20"/>
          <w:szCs w:val="20"/>
        </w:rPr>
        <w:t>vodenje sledljivosti oz. odstopanj izvedenih del glede na izdelano projektno dokumentacijo.</w:t>
      </w:r>
    </w:p>
    <w:p w14:paraId="272A5E86" w14:textId="77777777" w:rsidR="00394528" w:rsidRDefault="00394528" w:rsidP="00394528">
      <w:pPr>
        <w:pStyle w:val="Odstavekseznama"/>
        <w:spacing w:after="160" w:line="259" w:lineRule="auto"/>
        <w:jc w:val="both"/>
        <w:rPr>
          <w:rFonts w:ascii="Tahoma" w:hAnsi="Tahoma" w:cs="Tahoma"/>
          <w:sz w:val="20"/>
          <w:szCs w:val="20"/>
        </w:rPr>
      </w:pPr>
    </w:p>
    <w:p w14:paraId="2B76BCE5" w14:textId="116ACA3A" w:rsidR="002B3157" w:rsidRPr="002B3157" w:rsidRDefault="002B3157" w:rsidP="005B7BFD">
      <w:pPr>
        <w:pStyle w:val="Naslov2"/>
      </w:pPr>
      <w:bookmarkStart w:id="46" w:name="_Toc195602017"/>
      <w:r w:rsidRPr="002B3157">
        <w:t>Zahteve v zvezi z izdelavo PID – projekta izvedenih del</w:t>
      </w:r>
      <w:bookmarkEnd w:id="46"/>
    </w:p>
    <w:p w14:paraId="07702CE7" w14:textId="77777777" w:rsidR="002B3157" w:rsidRPr="002B3157"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Delovni izvod PID dokumentacije se preda v pregled naročnikovemu osebju pred prvim kakovostnim pregledom izvedenih del. Uspešen kakovostni pregled je pogoj za uspešno primopredajo. Čas potreben za pregled PID dokumentacije, izvajanje kakovostnega pregleda in odpravo pomanjkljivosti mora biti s strani ponudnika predviden in zajet v skupnem roku izvedbe celotnega predmeta pogodbe.</w:t>
      </w:r>
    </w:p>
    <w:p w14:paraId="786EC8F2" w14:textId="5E394B1C" w:rsidR="00394528"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 xml:space="preserve">Zahteve za izdelovanje PID dokumentacije </w:t>
      </w:r>
      <w:r w:rsidR="00394528">
        <w:rPr>
          <w:rFonts w:ascii="Tahoma" w:hAnsi="Tahoma" w:cs="Tahoma"/>
          <w:sz w:val="20"/>
          <w:szCs w:val="20"/>
        </w:rPr>
        <w:t>določa veljavna zakonodaja s tega področja.</w:t>
      </w:r>
    </w:p>
    <w:p w14:paraId="35BE9381" w14:textId="0D20AD56" w:rsidR="00DB63D9" w:rsidRPr="00DB63D9" w:rsidRDefault="00DB63D9" w:rsidP="00DB63D9">
      <w:pPr>
        <w:spacing w:after="160" w:line="259" w:lineRule="auto"/>
        <w:jc w:val="both"/>
        <w:rPr>
          <w:rFonts w:ascii="Tahoma" w:hAnsi="Tahoma" w:cs="Tahoma"/>
          <w:sz w:val="20"/>
          <w:szCs w:val="20"/>
        </w:rPr>
      </w:pPr>
      <w:r w:rsidRPr="00DB63D9">
        <w:rPr>
          <w:rFonts w:ascii="Tahoma" w:hAnsi="Tahoma" w:cs="Tahoma"/>
          <w:sz w:val="20"/>
          <w:szCs w:val="20"/>
        </w:rPr>
        <w:t xml:space="preserve">Projektant mora predajati tiskane in digitalne izvode v roku 7 dni od pozitivnega mnenja </w:t>
      </w:r>
      <w:r w:rsidR="00B2374D">
        <w:rPr>
          <w:rFonts w:ascii="Tahoma" w:hAnsi="Tahoma" w:cs="Tahoma"/>
          <w:sz w:val="20"/>
          <w:szCs w:val="20"/>
        </w:rPr>
        <w:t>inženirja</w:t>
      </w:r>
      <w:r w:rsidRPr="00DB63D9">
        <w:rPr>
          <w:rFonts w:ascii="Tahoma" w:hAnsi="Tahoma" w:cs="Tahoma"/>
          <w:sz w:val="20"/>
          <w:szCs w:val="20"/>
        </w:rPr>
        <w:t>.</w:t>
      </w:r>
    </w:p>
    <w:p w14:paraId="570348D6" w14:textId="7E518708" w:rsidR="00DB63D9" w:rsidRDefault="00DB63D9" w:rsidP="00DB63D9">
      <w:pPr>
        <w:spacing w:after="160" w:line="259" w:lineRule="auto"/>
        <w:jc w:val="both"/>
        <w:rPr>
          <w:rFonts w:ascii="Tahoma" w:hAnsi="Tahoma" w:cs="Tahoma"/>
          <w:sz w:val="20"/>
          <w:szCs w:val="20"/>
        </w:rPr>
      </w:pPr>
      <w:r w:rsidRPr="00DB63D9">
        <w:rPr>
          <w:rFonts w:ascii="Tahoma" w:hAnsi="Tahoma" w:cs="Tahoma"/>
          <w:sz w:val="20"/>
          <w:szCs w:val="20"/>
        </w:rPr>
        <w:t xml:space="preserve">Z izvedbo </w:t>
      </w:r>
      <w:r w:rsidR="001D0F88">
        <w:rPr>
          <w:rFonts w:ascii="Tahoma" w:hAnsi="Tahoma" w:cs="Tahoma"/>
          <w:sz w:val="20"/>
          <w:szCs w:val="20"/>
        </w:rPr>
        <w:t>pogodbenih del</w:t>
      </w:r>
      <w:r w:rsidRPr="00DB63D9">
        <w:rPr>
          <w:rFonts w:ascii="Tahoma" w:hAnsi="Tahoma" w:cs="Tahoma"/>
          <w:sz w:val="20"/>
          <w:szCs w:val="20"/>
        </w:rPr>
        <w:t xml:space="preserve"> se na naročnika prenesejo vse materialne avtorske pravice</w:t>
      </w:r>
      <w:r w:rsidR="001D0F88">
        <w:rPr>
          <w:rFonts w:ascii="Tahoma" w:hAnsi="Tahoma" w:cs="Tahoma"/>
          <w:sz w:val="20"/>
          <w:szCs w:val="20"/>
        </w:rPr>
        <w:t xml:space="preserve"> na PID</w:t>
      </w:r>
      <w:r w:rsidRPr="00DB63D9">
        <w:rPr>
          <w:rFonts w:ascii="Tahoma" w:hAnsi="Tahoma" w:cs="Tahoma"/>
          <w:sz w:val="20"/>
          <w:szCs w:val="20"/>
        </w:rPr>
        <w:t>.</w:t>
      </w:r>
    </w:p>
    <w:p w14:paraId="4C67865E" w14:textId="75B206AD" w:rsidR="00DB63D9" w:rsidRDefault="00DB63D9" w:rsidP="00DB63D9">
      <w:pPr>
        <w:spacing w:after="160" w:line="259" w:lineRule="auto"/>
        <w:jc w:val="both"/>
        <w:rPr>
          <w:rFonts w:ascii="Tahoma" w:hAnsi="Tahoma" w:cs="Tahoma"/>
          <w:sz w:val="20"/>
          <w:szCs w:val="20"/>
        </w:rPr>
      </w:pPr>
      <w:r w:rsidRPr="00DB63D9">
        <w:rPr>
          <w:rFonts w:ascii="Tahoma" w:hAnsi="Tahoma" w:cs="Tahoma"/>
          <w:sz w:val="20"/>
          <w:szCs w:val="20"/>
        </w:rPr>
        <w:t>Vsi prostorski podatki morajo biti podani v državnem koordinatnem sistemu Republike Slovenije.</w:t>
      </w:r>
    </w:p>
    <w:p w14:paraId="082E26F6" w14:textId="77777777" w:rsidR="00394528" w:rsidRPr="002B3157" w:rsidRDefault="00394528" w:rsidP="00394528">
      <w:pPr>
        <w:spacing w:after="160" w:line="259" w:lineRule="auto"/>
        <w:jc w:val="both"/>
        <w:rPr>
          <w:rFonts w:ascii="Tahoma" w:hAnsi="Tahoma" w:cs="Tahoma"/>
          <w:sz w:val="20"/>
          <w:szCs w:val="20"/>
        </w:rPr>
      </w:pPr>
    </w:p>
    <w:p w14:paraId="7D2E89DE" w14:textId="70D0468E" w:rsidR="002B3157" w:rsidRPr="002B3157" w:rsidRDefault="002B3157" w:rsidP="005B7BFD">
      <w:pPr>
        <w:pStyle w:val="Naslov2"/>
      </w:pPr>
      <w:bookmarkStart w:id="47" w:name="_Toc195602018"/>
      <w:r w:rsidRPr="002B3157">
        <w:t>Zahteve v zvezi z izdelavo NOV – navodila za obratovanje in vzdrževanje objekta, tehnologije, opreme in instalacijskih sistemov</w:t>
      </w:r>
      <w:bookmarkEnd w:id="47"/>
    </w:p>
    <w:p w14:paraId="3546FBFE" w14:textId="0173373A" w:rsidR="002B3157" w:rsidRPr="002B3157"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NOV dokumentacija se preda v pregled naročnikovemu osebju pred prvim kakovostnim pregledom izvedenih del. Uspešen kakovostni pregled je pogoj za uspešno primopredajo. Čas</w:t>
      </w:r>
      <w:r w:rsidR="00394528" w:rsidRPr="002B3157">
        <w:rPr>
          <w:rFonts w:ascii="Tahoma" w:hAnsi="Tahoma" w:cs="Tahoma"/>
          <w:sz w:val="20"/>
          <w:szCs w:val="20"/>
        </w:rPr>
        <w:t>, potreben</w:t>
      </w:r>
      <w:r w:rsidRPr="002B3157">
        <w:rPr>
          <w:rFonts w:ascii="Tahoma" w:hAnsi="Tahoma" w:cs="Tahoma"/>
          <w:sz w:val="20"/>
          <w:szCs w:val="20"/>
        </w:rPr>
        <w:t xml:space="preserve"> za pregled NOV dokumentacije, izvajanje kakovostnega pregleda in odpravo pomanjkljivosti mora biti s strani ponudnika predviden in zajet v skupnem roku izvedbe celotnega predmeta pogodbe.</w:t>
      </w:r>
    </w:p>
    <w:p w14:paraId="7F3E21F3" w14:textId="77777777" w:rsidR="002B3157" w:rsidRPr="002B3157"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 xml:space="preserve">Kljub ustreznemu načrtovanju, preveritvi in potrditvi pravilnosti delovanja vseh posameznih podsistemov in sestavnih delov objekta, posamezno in kot celota ob dokončani gradnji, bodo sistemi brez ustreznega NOV in sprotnega izvajanja aktivnosti naročnika na podlagi izdelane dokumentacije v času obratovanja s časom te lastnosti izgubili. </w:t>
      </w:r>
    </w:p>
    <w:p w14:paraId="3A3EBDE1" w14:textId="328C0665" w:rsidR="00E766D4"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t xml:space="preserve">Navodila za obratovanje in vzdrževanje objekta vsebujejo slikovna gradiva, tehnične prikaze in besedila v obliki jamstev, potrdil, seznamov, shem in podobnih sestavin, ki določajo pravila za obratovanje in vzdrževanje objekta, vgrajenih inštalacij, naprav in opreme. </w:t>
      </w:r>
    </w:p>
    <w:p w14:paraId="38387CBE" w14:textId="174E8486" w:rsidR="002B3157" w:rsidRPr="002B3157" w:rsidRDefault="002B3157" w:rsidP="00394528">
      <w:pPr>
        <w:spacing w:after="160" w:line="259" w:lineRule="auto"/>
        <w:jc w:val="both"/>
        <w:rPr>
          <w:rFonts w:ascii="Tahoma" w:hAnsi="Tahoma" w:cs="Tahoma"/>
          <w:sz w:val="20"/>
          <w:szCs w:val="20"/>
        </w:rPr>
      </w:pPr>
      <w:r w:rsidRPr="002B3157">
        <w:rPr>
          <w:rFonts w:ascii="Tahoma" w:hAnsi="Tahoma" w:cs="Tahoma"/>
          <w:sz w:val="20"/>
          <w:szCs w:val="20"/>
        </w:rPr>
        <w:lastRenderedPageBreak/>
        <w:t xml:space="preserve">Z navodili za obratovanje in vzdrževanje se določijo: </w:t>
      </w:r>
    </w:p>
    <w:p w14:paraId="7664BFE9" w14:textId="017DE41D" w:rsidR="002B3157" w:rsidRPr="00E766D4" w:rsidRDefault="002B3157" w:rsidP="005B7BFD">
      <w:pPr>
        <w:pStyle w:val="Odstavekseznama"/>
        <w:numPr>
          <w:ilvl w:val="0"/>
          <w:numId w:val="18"/>
        </w:numPr>
        <w:spacing w:after="160" w:line="259" w:lineRule="auto"/>
        <w:jc w:val="both"/>
        <w:rPr>
          <w:rFonts w:ascii="Tahoma" w:hAnsi="Tahoma" w:cs="Tahoma"/>
          <w:sz w:val="20"/>
          <w:szCs w:val="20"/>
        </w:rPr>
      </w:pPr>
      <w:r w:rsidRPr="00E766D4">
        <w:rPr>
          <w:rFonts w:ascii="Tahoma" w:hAnsi="Tahoma" w:cs="Tahoma"/>
          <w:sz w:val="20"/>
          <w:szCs w:val="20"/>
        </w:rPr>
        <w:t xml:space="preserve">obvezni (minimalni) časovni razmiki in pogoji rednih pregledov ter roki in obseg občasnih pregledov, </w:t>
      </w:r>
    </w:p>
    <w:p w14:paraId="122357D1" w14:textId="338889DD" w:rsidR="002B3157" w:rsidRPr="00E766D4" w:rsidRDefault="002B3157" w:rsidP="005B7BFD">
      <w:pPr>
        <w:pStyle w:val="Odstavekseznama"/>
        <w:numPr>
          <w:ilvl w:val="0"/>
          <w:numId w:val="18"/>
        </w:numPr>
        <w:spacing w:after="160" w:line="259" w:lineRule="auto"/>
        <w:jc w:val="both"/>
        <w:rPr>
          <w:rFonts w:ascii="Tahoma" w:hAnsi="Tahoma" w:cs="Tahoma"/>
          <w:sz w:val="20"/>
          <w:szCs w:val="20"/>
        </w:rPr>
      </w:pPr>
      <w:r w:rsidRPr="00E766D4">
        <w:rPr>
          <w:rFonts w:ascii="Tahoma" w:hAnsi="Tahoma" w:cs="Tahoma"/>
          <w:sz w:val="20"/>
          <w:szCs w:val="20"/>
        </w:rPr>
        <w:t xml:space="preserve">obseg vzdrževalnih del, s katerimi se zagotavlja, da bo objekt v času uporabe izpolnjeval bistvene zahteve; pri stavbah v etažni lasti je treba obseg vzdrževalnih del prikazati ločeno za posamezne dele stavbe in zunanje (skupne) površine, </w:t>
      </w:r>
    </w:p>
    <w:p w14:paraId="70EC9E4D" w14:textId="4799EA0C" w:rsidR="002B3157" w:rsidRPr="00E766D4" w:rsidRDefault="002B3157" w:rsidP="005B7BFD">
      <w:pPr>
        <w:pStyle w:val="Odstavekseznama"/>
        <w:numPr>
          <w:ilvl w:val="0"/>
          <w:numId w:val="18"/>
        </w:numPr>
        <w:spacing w:after="160" w:line="259" w:lineRule="auto"/>
        <w:jc w:val="both"/>
        <w:rPr>
          <w:rFonts w:ascii="Tahoma" w:hAnsi="Tahoma" w:cs="Tahoma"/>
          <w:sz w:val="20"/>
          <w:szCs w:val="20"/>
        </w:rPr>
      </w:pPr>
      <w:r w:rsidRPr="00E766D4">
        <w:rPr>
          <w:rFonts w:ascii="Tahoma" w:hAnsi="Tahoma" w:cs="Tahoma"/>
          <w:sz w:val="20"/>
          <w:szCs w:val="20"/>
        </w:rPr>
        <w:t xml:space="preserve">zahteve za organizacijske ukrepe z vidika požarne varnosti in </w:t>
      </w:r>
    </w:p>
    <w:p w14:paraId="4081E4B6" w14:textId="0C3DD759" w:rsidR="002B3157" w:rsidRPr="00E766D4" w:rsidRDefault="002B3157" w:rsidP="005B7BFD">
      <w:pPr>
        <w:pStyle w:val="Odstavekseznama"/>
        <w:numPr>
          <w:ilvl w:val="0"/>
          <w:numId w:val="18"/>
        </w:numPr>
        <w:spacing w:after="160" w:line="259" w:lineRule="auto"/>
        <w:jc w:val="both"/>
        <w:rPr>
          <w:rFonts w:ascii="Tahoma" w:hAnsi="Tahoma" w:cs="Tahoma"/>
          <w:sz w:val="20"/>
          <w:szCs w:val="20"/>
        </w:rPr>
      </w:pPr>
      <w:r w:rsidRPr="00E766D4">
        <w:rPr>
          <w:rFonts w:ascii="Tahoma" w:hAnsi="Tahoma" w:cs="Tahoma"/>
          <w:sz w:val="20"/>
          <w:szCs w:val="20"/>
        </w:rPr>
        <w:t xml:space="preserve">druge zahteve (npr. obratovalni dnevnik), če so za obratovanje objekta določene. </w:t>
      </w:r>
    </w:p>
    <w:p w14:paraId="1161F93E" w14:textId="3B7B3033" w:rsidR="002B3157" w:rsidRPr="002B3157" w:rsidRDefault="002B3157" w:rsidP="002B3157">
      <w:pPr>
        <w:spacing w:after="160" w:line="259" w:lineRule="auto"/>
        <w:rPr>
          <w:rFonts w:ascii="Tahoma" w:hAnsi="Tahoma" w:cs="Tahoma"/>
          <w:sz w:val="20"/>
          <w:szCs w:val="20"/>
        </w:rPr>
      </w:pPr>
      <w:r w:rsidRPr="002B3157">
        <w:rPr>
          <w:rFonts w:ascii="Tahoma" w:hAnsi="Tahoma" w:cs="Tahoma"/>
          <w:sz w:val="20"/>
          <w:szCs w:val="20"/>
        </w:rPr>
        <w:t>Obseg NOV mora sistematično zajemati zbrano dokumentacijo po tehničnih sistemih:</w:t>
      </w:r>
    </w:p>
    <w:p w14:paraId="76A36762" w14:textId="0955291B"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kazalo vsebine</w:t>
      </w:r>
      <w:r w:rsidR="00E766D4">
        <w:rPr>
          <w:rFonts w:ascii="Tahoma" w:hAnsi="Tahoma" w:cs="Tahoma"/>
          <w:sz w:val="20"/>
          <w:szCs w:val="20"/>
        </w:rPr>
        <w:t>,</w:t>
      </w:r>
    </w:p>
    <w:p w14:paraId="75C20CB7" w14:textId="2316A0B1"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podatki o stavbi, tehnologiji oz. tehničnih sistemih</w:t>
      </w:r>
      <w:r w:rsidR="00E766D4">
        <w:rPr>
          <w:rFonts w:ascii="Tahoma" w:hAnsi="Tahoma" w:cs="Tahoma"/>
          <w:sz w:val="20"/>
          <w:szCs w:val="20"/>
        </w:rPr>
        <w:t>,</w:t>
      </w:r>
    </w:p>
    <w:p w14:paraId="306EBAE6" w14:textId="361F5C66"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opis posameznih tehničnih sistemov ter njihov namen</w:t>
      </w:r>
      <w:r w:rsidR="00E766D4">
        <w:rPr>
          <w:rFonts w:ascii="Tahoma" w:hAnsi="Tahoma" w:cs="Tahoma"/>
          <w:sz w:val="20"/>
          <w:szCs w:val="20"/>
        </w:rPr>
        <w:t>,</w:t>
      </w:r>
    </w:p>
    <w:p w14:paraId="2304CB1E" w14:textId="6C289470"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spisek opreme/sklopov posameznega tehničnega sistema</w:t>
      </w:r>
      <w:r w:rsidR="00E766D4">
        <w:rPr>
          <w:rFonts w:ascii="Tahoma" w:hAnsi="Tahoma" w:cs="Tahoma"/>
          <w:sz w:val="20"/>
          <w:szCs w:val="20"/>
        </w:rPr>
        <w:t>,</w:t>
      </w:r>
    </w:p>
    <w:p w14:paraId="09F11545" w14:textId="6BD36F4A"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sosledja delovanja tehničnega sistema in celotne opreme</w:t>
      </w:r>
      <w:r w:rsidR="00E766D4">
        <w:rPr>
          <w:rFonts w:ascii="Tahoma" w:hAnsi="Tahoma" w:cs="Tahoma"/>
          <w:sz w:val="20"/>
          <w:szCs w:val="20"/>
        </w:rPr>
        <w:t>,</w:t>
      </w:r>
    </w:p>
    <w:p w14:paraId="00C9A39B" w14:textId="29616B96"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spisek nastavitvenih vrednosti krmiljenja, alarmov in trendov (smeri gibanja beležečih podatkov)</w:t>
      </w:r>
      <w:r w:rsidR="00E766D4">
        <w:rPr>
          <w:rFonts w:ascii="Tahoma" w:hAnsi="Tahoma" w:cs="Tahoma"/>
          <w:sz w:val="20"/>
          <w:szCs w:val="20"/>
        </w:rPr>
        <w:t>,</w:t>
      </w:r>
    </w:p>
    <w:p w14:paraId="529612E0" w14:textId="19691D28"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postopki ponovnega zagona sistema v primeru izgube električnega napajanja</w:t>
      </w:r>
      <w:r w:rsidR="00E766D4">
        <w:rPr>
          <w:rFonts w:ascii="Tahoma" w:hAnsi="Tahoma" w:cs="Tahoma"/>
          <w:sz w:val="20"/>
          <w:szCs w:val="20"/>
        </w:rPr>
        <w:t>,</w:t>
      </w:r>
    </w:p>
    <w:p w14:paraId="625F039A" w14:textId="70903BD4"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opis trajnostnih ciljev in pravil</w:t>
      </w:r>
      <w:r w:rsidR="00E766D4">
        <w:rPr>
          <w:rFonts w:ascii="Tahoma" w:hAnsi="Tahoma" w:cs="Tahoma"/>
          <w:sz w:val="20"/>
          <w:szCs w:val="20"/>
        </w:rPr>
        <w:t>,</w:t>
      </w:r>
    </w:p>
    <w:p w14:paraId="721A0348" w14:textId="68542BF9"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diagrami poteka tehničnega sistema (razmerje dovod/odvod za prostore)</w:t>
      </w:r>
      <w:r w:rsidR="00E766D4">
        <w:rPr>
          <w:rFonts w:ascii="Tahoma" w:hAnsi="Tahoma" w:cs="Tahoma"/>
          <w:sz w:val="20"/>
          <w:szCs w:val="20"/>
        </w:rPr>
        <w:t>,</w:t>
      </w:r>
    </w:p>
    <w:p w14:paraId="6AFCE747" w14:textId="0027E852"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 xml:space="preserve">obratovalne zahteve in podatki ter vzdrževalni podatki za vsak kos opreme/sklopa znotraj </w:t>
      </w:r>
      <w:r w:rsidR="00E766D4">
        <w:rPr>
          <w:rFonts w:ascii="Tahoma" w:hAnsi="Tahoma" w:cs="Tahoma"/>
          <w:sz w:val="20"/>
          <w:szCs w:val="20"/>
        </w:rPr>
        <w:t>te</w:t>
      </w:r>
      <w:r w:rsidRPr="00E766D4">
        <w:rPr>
          <w:rFonts w:ascii="Tahoma" w:hAnsi="Tahoma" w:cs="Tahoma"/>
          <w:sz w:val="20"/>
          <w:szCs w:val="20"/>
        </w:rPr>
        <w:t>hničnega sistema</w:t>
      </w:r>
      <w:r w:rsidR="00E766D4">
        <w:rPr>
          <w:rFonts w:ascii="Tahoma" w:hAnsi="Tahoma" w:cs="Tahoma"/>
          <w:sz w:val="20"/>
          <w:szCs w:val="20"/>
        </w:rPr>
        <w:t>,</w:t>
      </w:r>
    </w:p>
    <w:p w14:paraId="03416E08" w14:textId="160844BE"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dokumentacija - listi za izvedbo preverjanj in zahteve za ustrezno shrambo</w:t>
      </w:r>
      <w:r w:rsidR="00E766D4">
        <w:rPr>
          <w:rFonts w:ascii="Tahoma" w:hAnsi="Tahoma" w:cs="Tahoma"/>
          <w:sz w:val="20"/>
          <w:szCs w:val="20"/>
        </w:rPr>
        <w:t>,</w:t>
      </w:r>
    </w:p>
    <w:p w14:paraId="0026D74B" w14:textId="5641F448"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 xml:space="preserve">postopki beleženja in merjenja podatkov obratovanja in vzdrževanja v namen spremljanja stanja </w:t>
      </w:r>
      <w:r w:rsidR="00E766D4">
        <w:rPr>
          <w:rFonts w:ascii="Tahoma" w:hAnsi="Tahoma" w:cs="Tahoma"/>
          <w:sz w:val="20"/>
          <w:szCs w:val="20"/>
        </w:rPr>
        <w:t>i</w:t>
      </w:r>
      <w:r w:rsidRPr="00E766D4">
        <w:rPr>
          <w:rFonts w:ascii="Tahoma" w:hAnsi="Tahoma" w:cs="Tahoma"/>
          <w:sz w:val="20"/>
          <w:szCs w:val="20"/>
        </w:rPr>
        <w:t>n optimizacije</w:t>
      </w:r>
      <w:r w:rsidR="00E766D4">
        <w:rPr>
          <w:rFonts w:ascii="Tahoma" w:hAnsi="Tahoma" w:cs="Tahoma"/>
          <w:sz w:val="20"/>
          <w:szCs w:val="20"/>
        </w:rPr>
        <w:t>,</w:t>
      </w:r>
    </w:p>
    <w:p w14:paraId="6D1DF611" w14:textId="3B454C66"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proizvajalčeva navodila za montažo, delovanje in vzdrževanje vsakega posameznega kosa opreme/sklopa</w:t>
      </w:r>
      <w:r w:rsidR="00E766D4">
        <w:rPr>
          <w:rFonts w:ascii="Tahoma" w:hAnsi="Tahoma" w:cs="Tahoma"/>
          <w:sz w:val="20"/>
          <w:szCs w:val="20"/>
        </w:rPr>
        <w:t>,</w:t>
      </w:r>
    </w:p>
    <w:p w14:paraId="3175E641" w14:textId="6C90B3BA" w:rsidR="002B3157" w:rsidRPr="00E766D4" w:rsidRDefault="002B3157" w:rsidP="005B7BFD">
      <w:pPr>
        <w:pStyle w:val="Odstavekseznama"/>
        <w:numPr>
          <w:ilvl w:val="0"/>
          <w:numId w:val="19"/>
        </w:numPr>
        <w:spacing w:after="160" w:line="259" w:lineRule="auto"/>
        <w:jc w:val="both"/>
        <w:rPr>
          <w:rFonts w:ascii="Tahoma" w:hAnsi="Tahoma" w:cs="Tahoma"/>
          <w:sz w:val="20"/>
          <w:szCs w:val="20"/>
        </w:rPr>
      </w:pPr>
      <w:r w:rsidRPr="00E766D4">
        <w:rPr>
          <w:rFonts w:ascii="Tahoma" w:hAnsi="Tahoma" w:cs="Tahoma"/>
          <w:sz w:val="20"/>
          <w:szCs w:val="20"/>
        </w:rPr>
        <w:t>hišniška opravila in čiščenje (nega)</w:t>
      </w:r>
      <w:r w:rsidR="00E766D4">
        <w:rPr>
          <w:rFonts w:ascii="Tahoma" w:hAnsi="Tahoma" w:cs="Tahoma"/>
          <w:sz w:val="20"/>
          <w:szCs w:val="20"/>
        </w:rPr>
        <w:t>.</w:t>
      </w:r>
    </w:p>
    <w:p w14:paraId="4384CE32" w14:textId="77777777" w:rsidR="002B3157" w:rsidRPr="002B3157" w:rsidRDefault="002B3157" w:rsidP="002B3157">
      <w:pPr>
        <w:spacing w:after="160" w:line="259" w:lineRule="auto"/>
        <w:rPr>
          <w:rFonts w:ascii="Tahoma" w:hAnsi="Tahoma" w:cs="Tahoma"/>
          <w:sz w:val="20"/>
          <w:szCs w:val="20"/>
        </w:rPr>
      </w:pPr>
      <w:r w:rsidRPr="002B3157">
        <w:rPr>
          <w:rFonts w:ascii="Tahoma" w:hAnsi="Tahoma" w:cs="Tahoma"/>
          <w:sz w:val="20"/>
          <w:szCs w:val="20"/>
        </w:rPr>
        <w:t>Opisane morajo biti naslednje vrste vzdrževanja:</w:t>
      </w:r>
    </w:p>
    <w:p w14:paraId="39F355FB" w14:textId="4D3C7A57" w:rsidR="002B3157" w:rsidRPr="00E766D4" w:rsidRDefault="002B3157" w:rsidP="005B7BFD">
      <w:pPr>
        <w:pStyle w:val="Odstavekseznama"/>
        <w:numPr>
          <w:ilvl w:val="0"/>
          <w:numId w:val="20"/>
        </w:numPr>
        <w:spacing w:after="160" w:line="259" w:lineRule="auto"/>
        <w:jc w:val="both"/>
        <w:rPr>
          <w:rFonts w:ascii="Tahoma" w:hAnsi="Tahoma" w:cs="Tahoma"/>
          <w:sz w:val="20"/>
          <w:szCs w:val="20"/>
        </w:rPr>
      </w:pPr>
      <w:r w:rsidRPr="00E766D4">
        <w:rPr>
          <w:rFonts w:ascii="Tahoma" w:hAnsi="Tahoma" w:cs="Tahoma"/>
          <w:sz w:val="20"/>
          <w:szCs w:val="20"/>
        </w:rPr>
        <w:t>Run-to-Failure Maintenance (RtF) - Vzdrževanje se izvede takrat, ko se pokvari</w:t>
      </w:r>
      <w:r w:rsidR="00E766D4">
        <w:rPr>
          <w:rFonts w:ascii="Tahoma" w:hAnsi="Tahoma" w:cs="Tahoma"/>
          <w:sz w:val="20"/>
          <w:szCs w:val="20"/>
        </w:rPr>
        <w:t>.</w:t>
      </w:r>
    </w:p>
    <w:p w14:paraId="47365852" w14:textId="0C87F0FA" w:rsidR="002B3157" w:rsidRPr="00E766D4" w:rsidRDefault="002B3157" w:rsidP="005B7BFD">
      <w:pPr>
        <w:pStyle w:val="Odstavekseznama"/>
        <w:numPr>
          <w:ilvl w:val="0"/>
          <w:numId w:val="20"/>
        </w:numPr>
        <w:spacing w:after="160" w:line="259" w:lineRule="auto"/>
        <w:jc w:val="both"/>
        <w:rPr>
          <w:rFonts w:ascii="Tahoma" w:hAnsi="Tahoma" w:cs="Tahoma"/>
          <w:sz w:val="20"/>
          <w:szCs w:val="20"/>
        </w:rPr>
      </w:pPr>
      <w:r w:rsidRPr="00E766D4">
        <w:rPr>
          <w:rFonts w:ascii="Tahoma" w:hAnsi="Tahoma" w:cs="Tahoma"/>
          <w:sz w:val="20"/>
          <w:szCs w:val="20"/>
        </w:rPr>
        <w:t xml:space="preserve">Preventive Maintenance (TBM - Time Based Maintenance) - Vzdrževanje se izvaja in določen kos zamenja na podlagi obratovalnih ur ali preprosto na vsake toliko časa – po koledarju. </w:t>
      </w:r>
    </w:p>
    <w:p w14:paraId="0AE72F56" w14:textId="242E28EF" w:rsidR="002B3157" w:rsidRPr="00E766D4" w:rsidRDefault="002B3157" w:rsidP="005B7BFD">
      <w:pPr>
        <w:pStyle w:val="Odstavekseznama"/>
        <w:numPr>
          <w:ilvl w:val="0"/>
          <w:numId w:val="20"/>
        </w:numPr>
        <w:spacing w:after="160" w:line="259" w:lineRule="auto"/>
        <w:jc w:val="both"/>
        <w:rPr>
          <w:rFonts w:ascii="Tahoma" w:hAnsi="Tahoma" w:cs="Tahoma"/>
          <w:sz w:val="20"/>
          <w:szCs w:val="20"/>
        </w:rPr>
      </w:pPr>
      <w:r w:rsidRPr="00E766D4">
        <w:rPr>
          <w:rFonts w:ascii="Tahoma" w:hAnsi="Tahoma" w:cs="Tahoma"/>
          <w:sz w:val="20"/>
          <w:szCs w:val="20"/>
        </w:rPr>
        <w:t>Predictive Maintenance (PdM) - Sprotno se izvajajo meritve, spremlja stanje v namen napovedi verjetnosti okvare ter še pravočasno zamenjave. Primeri: IR toplotno slikanje, analiza tresljajev, vidni pregledi</w:t>
      </w:r>
      <w:r w:rsidR="00E766D4">
        <w:rPr>
          <w:rFonts w:ascii="Tahoma" w:hAnsi="Tahoma" w:cs="Tahoma"/>
          <w:sz w:val="20"/>
          <w:szCs w:val="20"/>
        </w:rPr>
        <w:t>.</w:t>
      </w:r>
    </w:p>
    <w:p w14:paraId="620FBF25" w14:textId="19E51DB0" w:rsidR="002B3157" w:rsidRPr="00E766D4" w:rsidRDefault="002B3157" w:rsidP="005B7BFD">
      <w:pPr>
        <w:pStyle w:val="Odstavekseznama"/>
        <w:numPr>
          <w:ilvl w:val="0"/>
          <w:numId w:val="20"/>
        </w:numPr>
        <w:spacing w:after="160" w:line="259" w:lineRule="auto"/>
        <w:jc w:val="both"/>
        <w:rPr>
          <w:rFonts w:ascii="Tahoma" w:hAnsi="Tahoma" w:cs="Tahoma"/>
          <w:sz w:val="20"/>
          <w:szCs w:val="20"/>
        </w:rPr>
      </w:pPr>
      <w:r w:rsidRPr="00E766D4">
        <w:rPr>
          <w:rFonts w:ascii="Tahoma" w:hAnsi="Tahoma" w:cs="Tahoma"/>
          <w:sz w:val="20"/>
          <w:szCs w:val="20"/>
        </w:rPr>
        <w:t>Overhaul – Remont, prenova</w:t>
      </w:r>
      <w:r w:rsidR="00E766D4">
        <w:rPr>
          <w:rFonts w:ascii="Tahoma" w:hAnsi="Tahoma" w:cs="Tahoma"/>
          <w:sz w:val="20"/>
          <w:szCs w:val="20"/>
        </w:rPr>
        <w:t>.</w:t>
      </w:r>
    </w:p>
    <w:p w14:paraId="4F5FF312" w14:textId="77777777" w:rsidR="002B3157" w:rsidRP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NOV mora zajeti tudi Poročilo o usposabljanju osebja za obratovanje in vzdrževanje ter Poročilo o postopku spuščanja objekta v obratovanje.</w:t>
      </w:r>
    </w:p>
    <w:p w14:paraId="37835C92" w14:textId="4683BAFF" w:rsidR="00E766D4"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Način čiščenja in dezinficiranja ter primernost čistil in dezinfekcijskega materiala posamezne medicinske in splošne opreme ali naprave poda ponudnik oz. proizvajalec le te</w:t>
      </w:r>
      <w:r w:rsidR="00AF09C7">
        <w:rPr>
          <w:rFonts w:ascii="Tahoma" w:hAnsi="Tahoma" w:cs="Tahoma"/>
          <w:sz w:val="20"/>
          <w:szCs w:val="20"/>
        </w:rPr>
        <w:t>.</w:t>
      </w:r>
    </w:p>
    <w:p w14:paraId="4706C764" w14:textId="0640925A" w:rsidR="002B3157" w:rsidRPr="002B3157" w:rsidRDefault="00260F87" w:rsidP="00E766D4">
      <w:pPr>
        <w:spacing w:after="160" w:line="259" w:lineRule="auto"/>
        <w:jc w:val="both"/>
        <w:rPr>
          <w:rFonts w:ascii="Tahoma" w:hAnsi="Tahoma" w:cs="Tahoma"/>
          <w:sz w:val="20"/>
          <w:szCs w:val="20"/>
        </w:rPr>
      </w:pPr>
      <w:r w:rsidRPr="00260F87">
        <w:rPr>
          <w:rFonts w:ascii="Tahoma" w:hAnsi="Tahoma" w:cs="Tahoma"/>
          <w:sz w:val="20"/>
          <w:szCs w:val="20"/>
        </w:rPr>
        <w:t>Izbrani p</w:t>
      </w:r>
      <w:r w:rsidR="002B3157" w:rsidRPr="00260F87">
        <w:rPr>
          <w:rFonts w:ascii="Tahoma" w:hAnsi="Tahoma" w:cs="Tahoma"/>
          <w:sz w:val="20"/>
          <w:szCs w:val="20"/>
        </w:rPr>
        <w:t xml:space="preserve">onudnik </w:t>
      </w:r>
      <w:r w:rsidR="002B3157" w:rsidRPr="002B3157">
        <w:rPr>
          <w:rFonts w:ascii="Tahoma" w:hAnsi="Tahoma" w:cs="Tahoma"/>
          <w:sz w:val="20"/>
          <w:szCs w:val="20"/>
        </w:rPr>
        <w:t>mora pred predajo posamične medicinske opreme predložiti naslednjo dokumentacijo za vsak kos medicinske opreme posebej</w:t>
      </w:r>
      <w:r w:rsidR="00E766D4">
        <w:rPr>
          <w:rFonts w:ascii="Tahoma" w:hAnsi="Tahoma" w:cs="Tahoma"/>
          <w:sz w:val="20"/>
          <w:szCs w:val="20"/>
        </w:rPr>
        <w:t>:</w:t>
      </w:r>
    </w:p>
    <w:p w14:paraId="51D87B52" w14:textId="33EDEB2E" w:rsidR="002B3157" w:rsidRPr="00E766D4" w:rsidRDefault="002B3157" w:rsidP="005B7BFD">
      <w:pPr>
        <w:pStyle w:val="Odstavekseznama"/>
        <w:numPr>
          <w:ilvl w:val="0"/>
          <w:numId w:val="21"/>
        </w:numPr>
        <w:spacing w:after="160" w:line="259" w:lineRule="auto"/>
        <w:jc w:val="both"/>
        <w:rPr>
          <w:rFonts w:ascii="Tahoma" w:hAnsi="Tahoma" w:cs="Tahoma"/>
          <w:sz w:val="20"/>
          <w:szCs w:val="20"/>
        </w:rPr>
      </w:pPr>
      <w:r w:rsidRPr="00E766D4">
        <w:rPr>
          <w:rFonts w:ascii="Tahoma" w:hAnsi="Tahoma" w:cs="Tahoma"/>
          <w:sz w:val="20"/>
          <w:szCs w:val="20"/>
        </w:rPr>
        <w:t>V letu predaje veljavna pisna pooblastila proizvajalcev, ki so proizvedli ponujeno opremo, s katerim</w:t>
      </w:r>
      <w:r w:rsidR="00E766D4">
        <w:rPr>
          <w:rFonts w:ascii="Tahoma" w:hAnsi="Tahoma" w:cs="Tahoma"/>
          <w:sz w:val="20"/>
          <w:szCs w:val="20"/>
        </w:rPr>
        <w:t>i</w:t>
      </w:r>
      <w:r w:rsidRPr="00E766D4">
        <w:rPr>
          <w:rFonts w:ascii="Tahoma" w:hAnsi="Tahoma" w:cs="Tahoma"/>
          <w:sz w:val="20"/>
          <w:szCs w:val="20"/>
        </w:rPr>
        <w:t xml:space="preserve"> pooblaščajo servis za servisiranje opreme in dobavo rezervnih delov.</w:t>
      </w:r>
    </w:p>
    <w:p w14:paraId="78FFE37C" w14:textId="17ABE185" w:rsidR="002B3157" w:rsidRPr="00E766D4" w:rsidRDefault="002B3157" w:rsidP="005B7BFD">
      <w:pPr>
        <w:pStyle w:val="Odstavekseznama"/>
        <w:numPr>
          <w:ilvl w:val="0"/>
          <w:numId w:val="21"/>
        </w:numPr>
        <w:spacing w:after="160" w:line="259" w:lineRule="auto"/>
        <w:jc w:val="both"/>
        <w:rPr>
          <w:rFonts w:ascii="Tahoma" w:hAnsi="Tahoma" w:cs="Tahoma"/>
          <w:sz w:val="20"/>
          <w:szCs w:val="20"/>
        </w:rPr>
      </w:pPr>
      <w:r w:rsidRPr="00E766D4">
        <w:rPr>
          <w:rFonts w:ascii="Tahoma" w:hAnsi="Tahoma" w:cs="Tahoma"/>
          <w:sz w:val="20"/>
          <w:szCs w:val="20"/>
        </w:rPr>
        <w:t xml:space="preserve">Izjavo, dano pod kazensko in materialno odgovornostjo: </w:t>
      </w:r>
    </w:p>
    <w:p w14:paraId="0BC6FF11" w14:textId="1D505A1F" w:rsidR="002B3157" w:rsidRPr="00E766D4" w:rsidRDefault="002B3157" w:rsidP="005B7BFD">
      <w:pPr>
        <w:pStyle w:val="Odstavekseznama"/>
        <w:numPr>
          <w:ilvl w:val="1"/>
          <w:numId w:val="21"/>
        </w:numPr>
        <w:spacing w:after="160" w:line="259" w:lineRule="auto"/>
        <w:jc w:val="both"/>
        <w:rPr>
          <w:rFonts w:ascii="Tahoma" w:hAnsi="Tahoma" w:cs="Tahoma"/>
          <w:sz w:val="20"/>
          <w:szCs w:val="20"/>
        </w:rPr>
      </w:pPr>
      <w:r w:rsidRPr="00E766D4">
        <w:rPr>
          <w:rFonts w:ascii="Tahoma" w:hAnsi="Tahoma" w:cs="Tahoma"/>
          <w:sz w:val="20"/>
          <w:szCs w:val="20"/>
        </w:rPr>
        <w:t xml:space="preserve">da bo ponudnik izvedel, brezplačno oz. na lastne stroške, potrebno izvedbo edukacije </w:t>
      </w:r>
      <w:r w:rsidR="00E766D4">
        <w:rPr>
          <w:rFonts w:ascii="Tahoma" w:hAnsi="Tahoma" w:cs="Tahoma"/>
          <w:sz w:val="20"/>
          <w:szCs w:val="20"/>
        </w:rPr>
        <w:t>u</w:t>
      </w:r>
      <w:r w:rsidRPr="00E766D4">
        <w:rPr>
          <w:rFonts w:ascii="Tahoma" w:hAnsi="Tahoma" w:cs="Tahoma"/>
          <w:sz w:val="20"/>
          <w:szCs w:val="20"/>
        </w:rPr>
        <w:t>porabnikov za pravilno ter varno uporabo opreme ter njeno nego,</w:t>
      </w:r>
    </w:p>
    <w:p w14:paraId="6C33DBC1" w14:textId="23F72E65" w:rsidR="002B3157" w:rsidRPr="00E766D4" w:rsidRDefault="002B3157" w:rsidP="005B7BFD">
      <w:pPr>
        <w:pStyle w:val="Odstavekseznama"/>
        <w:numPr>
          <w:ilvl w:val="1"/>
          <w:numId w:val="21"/>
        </w:numPr>
        <w:spacing w:after="160" w:line="259" w:lineRule="auto"/>
        <w:jc w:val="both"/>
        <w:rPr>
          <w:rFonts w:ascii="Tahoma" w:hAnsi="Tahoma" w:cs="Tahoma"/>
          <w:sz w:val="20"/>
          <w:szCs w:val="20"/>
        </w:rPr>
      </w:pPr>
      <w:r w:rsidRPr="00E766D4">
        <w:rPr>
          <w:rFonts w:ascii="Tahoma" w:hAnsi="Tahoma" w:cs="Tahoma"/>
          <w:sz w:val="20"/>
          <w:szCs w:val="20"/>
        </w:rPr>
        <w:lastRenderedPageBreak/>
        <w:t xml:space="preserve">da ponudnik zagotavlja kvaliteten pooblaščen servis in dobavo rezervnih delov za dobo sedmih let za vso ponujeno opremo. </w:t>
      </w:r>
      <w:r w:rsidRPr="00260F87">
        <w:rPr>
          <w:rFonts w:ascii="Tahoma" w:hAnsi="Tahoma" w:cs="Tahoma"/>
          <w:sz w:val="20"/>
          <w:szCs w:val="20"/>
        </w:rPr>
        <w:t xml:space="preserve">Odzivni čas servisa je </w:t>
      </w:r>
      <w:r w:rsidR="003B5DAE">
        <w:rPr>
          <w:rFonts w:ascii="Tahoma" w:hAnsi="Tahoma" w:cs="Tahoma"/>
          <w:sz w:val="20"/>
          <w:szCs w:val="20"/>
        </w:rPr>
        <w:t xml:space="preserve">naveden v </w:t>
      </w:r>
      <w:r w:rsidR="00CD1A31">
        <w:rPr>
          <w:rFonts w:ascii="Tahoma" w:hAnsi="Tahoma" w:cs="Tahoma"/>
          <w:sz w:val="20"/>
          <w:szCs w:val="20"/>
        </w:rPr>
        <w:t xml:space="preserve">posameznem </w:t>
      </w:r>
      <w:r w:rsidR="003B5DAE">
        <w:rPr>
          <w:rFonts w:ascii="Tahoma" w:hAnsi="Tahoma" w:cs="Tahoma"/>
          <w:sz w:val="20"/>
          <w:szCs w:val="20"/>
        </w:rPr>
        <w:t>vzorcu pogodbe</w:t>
      </w:r>
      <w:r w:rsidRPr="00E766D4">
        <w:rPr>
          <w:rFonts w:ascii="Tahoma" w:hAnsi="Tahoma" w:cs="Tahoma"/>
          <w:sz w:val="20"/>
          <w:szCs w:val="20"/>
        </w:rPr>
        <w:t>,</w:t>
      </w:r>
    </w:p>
    <w:p w14:paraId="1C827E3E" w14:textId="7A65F17B" w:rsidR="002B3157" w:rsidRPr="00E766D4" w:rsidRDefault="002B3157" w:rsidP="005B7BFD">
      <w:pPr>
        <w:pStyle w:val="Odstavekseznama"/>
        <w:numPr>
          <w:ilvl w:val="1"/>
          <w:numId w:val="21"/>
        </w:numPr>
        <w:spacing w:after="160" w:line="259" w:lineRule="auto"/>
        <w:jc w:val="both"/>
        <w:rPr>
          <w:rFonts w:ascii="Tahoma" w:hAnsi="Tahoma" w:cs="Tahoma"/>
          <w:sz w:val="20"/>
          <w:szCs w:val="20"/>
        </w:rPr>
      </w:pPr>
      <w:r w:rsidRPr="00E766D4">
        <w:rPr>
          <w:rFonts w:ascii="Tahoma" w:hAnsi="Tahoma" w:cs="Tahoma"/>
          <w:sz w:val="20"/>
          <w:szCs w:val="20"/>
        </w:rPr>
        <w:t>da bodo opremo vzdrževali izključno strokovno usposobljeni serviserji, ki imajo pridobljen certifikat o usposobljenosti za brezhibno vzdrževanje referenčne opreme</w:t>
      </w:r>
      <w:r w:rsidR="00E766D4" w:rsidRPr="00E766D4">
        <w:rPr>
          <w:rFonts w:ascii="Tahoma" w:hAnsi="Tahoma" w:cs="Tahoma"/>
          <w:sz w:val="20"/>
          <w:szCs w:val="20"/>
        </w:rPr>
        <w:t>, izdane</w:t>
      </w:r>
      <w:r w:rsidRPr="00E766D4">
        <w:rPr>
          <w:rFonts w:ascii="Tahoma" w:hAnsi="Tahoma" w:cs="Tahoma"/>
          <w:sz w:val="20"/>
          <w:szCs w:val="20"/>
        </w:rPr>
        <w:t xml:space="preserve"> s strani učnega servisnega centra proizvajalca,</w:t>
      </w:r>
    </w:p>
    <w:p w14:paraId="5531BF34" w14:textId="073D5B56" w:rsidR="002B3157" w:rsidRPr="00E766D4" w:rsidRDefault="00AF09C7" w:rsidP="005B7BFD">
      <w:pPr>
        <w:pStyle w:val="Odstavekseznama"/>
        <w:numPr>
          <w:ilvl w:val="1"/>
          <w:numId w:val="21"/>
        </w:numPr>
        <w:spacing w:after="160" w:line="259" w:lineRule="auto"/>
        <w:jc w:val="both"/>
        <w:rPr>
          <w:rFonts w:ascii="Tahoma" w:hAnsi="Tahoma" w:cs="Tahoma"/>
          <w:sz w:val="20"/>
          <w:szCs w:val="20"/>
        </w:rPr>
      </w:pPr>
      <w:r>
        <w:rPr>
          <w:rFonts w:ascii="Tahoma" w:hAnsi="Tahoma" w:cs="Tahoma"/>
          <w:sz w:val="20"/>
          <w:szCs w:val="20"/>
        </w:rPr>
        <w:t xml:space="preserve">da </w:t>
      </w:r>
      <w:r w:rsidR="002B3157" w:rsidRPr="00E766D4">
        <w:rPr>
          <w:rFonts w:ascii="Tahoma" w:hAnsi="Tahoma" w:cs="Tahoma"/>
          <w:sz w:val="20"/>
          <w:szCs w:val="20"/>
        </w:rPr>
        <w:t>bo ponudnik naročniku povrnil vso škodo, ki bo nastala na opremi zaradi ponudnikovega malomarnega ali nestrokovnega ravnanja oz. zaradi vgradnje neustreznega materiala,</w:t>
      </w:r>
    </w:p>
    <w:p w14:paraId="70810DF2" w14:textId="763B3406" w:rsidR="002B3157" w:rsidRPr="00E766D4" w:rsidRDefault="002B3157" w:rsidP="005B7BFD">
      <w:pPr>
        <w:pStyle w:val="Odstavekseznama"/>
        <w:numPr>
          <w:ilvl w:val="1"/>
          <w:numId w:val="21"/>
        </w:numPr>
        <w:spacing w:after="160" w:line="259" w:lineRule="auto"/>
        <w:jc w:val="both"/>
        <w:rPr>
          <w:rFonts w:ascii="Tahoma" w:hAnsi="Tahoma" w:cs="Tahoma"/>
          <w:sz w:val="20"/>
          <w:szCs w:val="20"/>
        </w:rPr>
      </w:pPr>
      <w:r w:rsidRPr="00E766D4">
        <w:rPr>
          <w:rFonts w:ascii="Tahoma" w:hAnsi="Tahoma" w:cs="Tahoma"/>
          <w:sz w:val="20"/>
          <w:szCs w:val="20"/>
        </w:rPr>
        <w:t>da bo ponudnik naročniku po vsakem vzdrževalnem posegu na opremi podal poročilo v obliki delovnega naloga z natančnim opisom izvedenih storitev in morebitni zamenjavi delov, in sicer:</w:t>
      </w:r>
    </w:p>
    <w:p w14:paraId="2200F7E0" w14:textId="14736087" w:rsidR="002B3157" w:rsidRPr="00E766D4" w:rsidRDefault="002B3157" w:rsidP="005B7BFD">
      <w:pPr>
        <w:pStyle w:val="Odstavekseznama"/>
        <w:numPr>
          <w:ilvl w:val="2"/>
          <w:numId w:val="21"/>
        </w:numPr>
        <w:spacing w:after="160" w:line="259" w:lineRule="auto"/>
        <w:jc w:val="both"/>
        <w:rPr>
          <w:rFonts w:ascii="Tahoma" w:hAnsi="Tahoma" w:cs="Tahoma"/>
          <w:sz w:val="20"/>
          <w:szCs w:val="20"/>
        </w:rPr>
      </w:pPr>
      <w:r w:rsidRPr="00E766D4">
        <w:rPr>
          <w:rFonts w:ascii="Tahoma" w:hAnsi="Tahoma" w:cs="Tahoma"/>
          <w:sz w:val="20"/>
          <w:szCs w:val="20"/>
        </w:rPr>
        <w:t>število opravljenih ur za opravljeno delo</w:t>
      </w:r>
    </w:p>
    <w:p w14:paraId="1A3202B3" w14:textId="38097D29" w:rsidR="002B3157" w:rsidRPr="00E766D4" w:rsidRDefault="002B3157" w:rsidP="005B7BFD">
      <w:pPr>
        <w:pStyle w:val="Odstavekseznama"/>
        <w:numPr>
          <w:ilvl w:val="2"/>
          <w:numId w:val="21"/>
        </w:numPr>
        <w:spacing w:after="160" w:line="259" w:lineRule="auto"/>
        <w:jc w:val="both"/>
        <w:rPr>
          <w:rFonts w:ascii="Tahoma" w:hAnsi="Tahoma" w:cs="Tahoma"/>
          <w:sz w:val="20"/>
          <w:szCs w:val="20"/>
        </w:rPr>
      </w:pPr>
      <w:r w:rsidRPr="00E766D4">
        <w:rPr>
          <w:rFonts w:ascii="Tahoma" w:hAnsi="Tahoma" w:cs="Tahoma"/>
          <w:sz w:val="20"/>
          <w:szCs w:val="20"/>
        </w:rPr>
        <w:t>količina in vrsta vgrajenega potrošnega materiala ali rezervnih delov</w:t>
      </w:r>
    </w:p>
    <w:p w14:paraId="0B9E5AF5" w14:textId="02D65322" w:rsidR="002B3157" w:rsidRPr="00E766D4" w:rsidRDefault="002B3157" w:rsidP="005B7BFD">
      <w:pPr>
        <w:pStyle w:val="Odstavekseznama"/>
        <w:numPr>
          <w:ilvl w:val="2"/>
          <w:numId w:val="21"/>
        </w:numPr>
        <w:spacing w:after="160" w:line="259" w:lineRule="auto"/>
        <w:jc w:val="both"/>
        <w:rPr>
          <w:rFonts w:ascii="Tahoma" w:hAnsi="Tahoma" w:cs="Tahoma"/>
          <w:sz w:val="20"/>
          <w:szCs w:val="20"/>
        </w:rPr>
      </w:pPr>
      <w:r w:rsidRPr="00E766D4">
        <w:rPr>
          <w:rFonts w:ascii="Tahoma" w:hAnsi="Tahoma" w:cs="Tahoma"/>
          <w:sz w:val="20"/>
          <w:szCs w:val="20"/>
        </w:rPr>
        <w:t xml:space="preserve">cena vgrajenega materiala oziroma rezervnih delov </w:t>
      </w:r>
    </w:p>
    <w:p w14:paraId="551418E2" w14:textId="273BA1D2" w:rsidR="002B3157" w:rsidRPr="00E766D4" w:rsidRDefault="002B3157" w:rsidP="005B7BFD">
      <w:pPr>
        <w:pStyle w:val="Odstavekseznama"/>
        <w:numPr>
          <w:ilvl w:val="2"/>
          <w:numId w:val="21"/>
        </w:numPr>
        <w:spacing w:after="160" w:line="259" w:lineRule="auto"/>
        <w:jc w:val="both"/>
        <w:rPr>
          <w:rFonts w:ascii="Tahoma" w:hAnsi="Tahoma" w:cs="Tahoma"/>
          <w:sz w:val="20"/>
          <w:szCs w:val="20"/>
        </w:rPr>
      </w:pPr>
      <w:r w:rsidRPr="00E766D4">
        <w:rPr>
          <w:rFonts w:ascii="Tahoma" w:hAnsi="Tahoma" w:cs="Tahoma"/>
          <w:sz w:val="20"/>
          <w:szCs w:val="20"/>
        </w:rPr>
        <w:t>da je aparat brezhiben in varen za uporabo (</w:t>
      </w:r>
      <w:r w:rsidR="00E766D4" w:rsidRPr="00E766D4">
        <w:rPr>
          <w:rFonts w:ascii="Tahoma" w:hAnsi="Tahoma" w:cs="Tahoma"/>
          <w:sz w:val="20"/>
          <w:szCs w:val="20"/>
        </w:rPr>
        <w:t>če</w:t>
      </w:r>
      <w:r w:rsidRPr="00E766D4">
        <w:rPr>
          <w:rFonts w:ascii="Tahoma" w:hAnsi="Tahoma" w:cs="Tahoma"/>
          <w:sz w:val="20"/>
          <w:szCs w:val="20"/>
        </w:rPr>
        <w:t xml:space="preserve"> ta dva pogoja nista izpolnjena</w:t>
      </w:r>
      <w:r w:rsidR="00E766D4" w:rsidRPr="00E766D4">
        <w:rPr>
          <w:rFonts w:ascii="Tahoma" w:hAnsi="Tahoma" w:cs="Tahoma"/>
          <w:sz w:val="20"/>
          <w:szCs w:val="20"/>
        </w:rPr>
        <w:t>, je</w:t>
      </w:r>
      <w:r w:rsidRPr="00E766D4">
        <w:rPr>
          <w:rFonts w:ascii="Tahoma" w:hAnsi="Tahoma" w:cs="Tahoma"/>
          <w:sz w:val="20"/>
          <w:szCs w:val="20"/>
        </w:rPr>
        <w:t xml:space="preserve"> </w:t>
      </w:r>
      <w:r w:rsidR="00E766D4" w:rsidRPr="00E766D4">
        <w:rPr>
          <w:rFonts w:ascii="Tahoma" w:hAnsi="Tahoma" w:cs="Tahoma"/>
          <w:sz w:val="20"/>
          <w:szCs w:val="20"/>
        </w:rPr>
        <w:t>treba</w:t>
      </w:r>
      <w:r w:rsidRPr="00E766D4">
        <w:rPr>
          <w:rFonts w:ascii="Tahoma" w:hAnsi="Tahoma" w:cs="Tahoma"/>
          <w:sz w:val="20"/>
          <w:szCs w:val="20"/>
        </w:rPr>
        <w:t xml:space="preserve"> v poročilo zapisati, vrsto napake ter potreben obseg popravila).</w:t>
      </w:r>
    </w:p>
    <w:p w14:paraId="7F0B728F" w14:textId="318532CC" w:rsidR="002B3157" w:rsidRPr="00E766D4" w:rsidRDefault="002B3157" w:rsidP="005B7BFD">
      <w:pPr>
        <w:pStyle w:val="Odstavekseznama"/>
        <w:numPr>
          <w:ilvl w:val="0"/>
          <w:numId w:val="21"/>
        </w:numPr>
        <w:spacing w:after="160" w:line="259" w:lineRule="auto"/>
        <w:jc w:val="both"/>
        <w:rPr>
          <w:rFonts w:ascii="Tahoma" w:hAnsi="Tahoma" w:cs="Tahoma"/>
          <w:sz w:val="20"/>
          <w:szCs w:val="20"/>
        </w:rPr>
      </w:pPr>
      <w:r w:rsidRPr="00E766D4">
        <w:rPr>
          <w:rFonts w:ascii="Tahoma" w:hAnsi="Tahoma" w:cs="Tahoma"/>
          <w:sz w:val="20"/>
          <w:szCs w:val="20"/>
        </w:rPr>
        <w:t>Izjavo, dano pod kazensko in materialno odgovornostjo, z navedbo imen in priimkov serviserjev (pooblaščeni servis mora imeti na razpolago vsaj enega serviserja), ki je usposobljen za vzdrževanje ponujene opreme.</w:t>
      </w:r>
    </w:p>
    <w:p w14:paraId="7536DDB1" w14:textId="07AF38FA" w:rsidR="002B3157" w:rsidRPr="00E766D4" w:rsidRDefault="002B3157" w:rsidP="005B7BFD">
      <w:pPr>
        <w:pStyle w:val="Odstavekseznama"/>
        <w:numPr>
          <w:ilvl w:val="0"/>
          <w:numId w:val="21"/>
        </w:numPr>
        <w:spacing w:after="160" w:line="259" w:lineRule="auto"/>
        <w:jc w:val="both"/>
        <w:rPr>
          <w:rFonts w:ascii="Tahoma" w:hAnsi="Tahoma" w:cs="Tahoma"/>
          <w:sz w:val="20"/>
          <w:szCs w:val="20"/>
        </w:rPr>
      </w:pPr>
      <w:r w:rsidRPr="00E766D4">
        <w:rPr>
          <w:rFonts w:ascii="Tahoma" w:hAnsi="Tahoma" w:cs="Tahoma"/>
          <w:sz w:val="20"/>
          <w:szCs w:val="20"/>
        </w:rPr>
        <w:t>Certifikat o usposobljenosti za brezhibno vzdrževanje referenčne opreme</w:t>
      </w:r>
      <w:r w:rsidR="00E766D4" w:rsidRPr="00E766D4">
        <w:rPr>
          <w:rFonts w:ascii="Tahoma" w:hAnsi="Tahoma" w:cs="Tahoma"/>
          <w:sz w:val="20"/>
          <w:szCs w:val="20"/>
        </w:rPr>
        <w:t>, izdane</w:t>
      </w:r>
      <w:r w:rsidRPr="00E766D4">
        <w:rPr>
          <w:rFonts w:ascii="Tahoma" w:hAnsi="Tahoma" w:cs="Tahoma"/>
          <w:sz w:val="20"/>
          <w:szCs w:val="20"/>
        </w:rPr>
        <w:t xml:space="preserve"> s strani učnega servisnega centra proizvajalca, ki so jih pridobili navedeni serviserji v izjavi iz druge alineje.</w:t>
      </w:r>
    </w:p>
    <w:p w14:paraId="54E3D858" w14:textId="1B7E2F06" w:rsidR="002B3157" w:rsidRPr="00E766D4" w:rsidRDefault="002B3157" w:rsidP="005B7BFD">
      <w:pPr>
        <w:pStyle w:val="Odstavekseznama"/>
        <w:numPr>
          <w:ilvl w:val="0"/>
          <w:numId w:val="21"/>
        </w:numPr>
        <w:spacing w:after="160" w:line="259" w:lineRule="auto"/>
        <w:jc w:val="both"/>
        <w:rPr>
          <w:rFonts w:ascii="Tahoma" w:hAnsi="Tahoma" w:cs="Tahoma"/>
          <w:sz w:val="20"/>
          <w:szCs w:val="20"/>
        </w:rPr>
      </w:pPr>
      <w:r w:rsidRPr="00E766D4">
        <w:rPr>
          <w:rFonts w:ascii="Tahoma" w:hAnsi="Tahoma" w:cs="Tahoma"/>
          <w:sz w:val="20"/>
          <w:szCs w:val="20"/>
        </w:rPr>
        <w:t xml:space="preserve">Preglednico originalnih rezervnih delov, ki se največkrat uporabljajo v času </w:t>
      </w:r>
      <w:r w:rsidR="00E766D4" w:rsidRPr="00E766D4">
        <w:rPr>
          <w:rFonts w:ascii="Tahoma" w:hAnsi="Tahoma" w:cs="Tahoma"/>
          <w:sz w:val="20"/>
          <w:szCs w:val="20"/>
        </w:rPr>
        <w:t xml:space="preserve">vzdrževanja </w:t>
      </w:r>
      <w:r w:rsidRPr="00E766D4">
        <w:rPr>
          <w:rFonts w:ascii="Tahoma" w:hAnsi="Tahoma" w:cs="Tahoma"/>
          <w:sz w:val="20"/>
          <w:szCs w:val="20"/>
        </w:rPr>
        <w:t>in originalnega potrošnega materiala, potrebnega pri delovanju medicinskih aparatov in tehnološke opreme.</w:t>
      </w:r>
    </w:p>
    <w:p w14:paraId="579B6520" w14:textId="5847C643" w:rsidR="002B3157" w:rsidRPr="002B3157" w:rsidRDefault="00260F87" w:rsidP="00E766D4">
      <w:pPr>
        <w:spacing w:after="160" w:line="259" w:lineRule="auto"/>
        <w:jc w:val="both"/>
        <w:rPr>
          <w:rFonts w:ascii="Tahoma" w:hAnsi="Tahoma" w:cs="Tahoma"/>
          <w:sz w:val="20"/>
          <w:szCs w:val="20"/>
        </w:rPr>
      </w:pPr>
      <w:r>
        <w:rPr>
          <w:rFonts w:ascii="Tahoma" w:hAnsi="Tahoma" w:cs="Tahoma"/>
          <w:sz w:val="20"/>
          <w:szCs w:val="20"/>
        </w:rPr>
        <w:t>Izbrani p</w:t>
      </w:r>
      <w:r w:rsidR="002B3157" w:rsidRPr="00260F87">
        <w:rPr>
          <w:rFonts w:ascii="Tahoma" w:hAnsi="Tahoma" w:cs="Tahoma"/>
          <w:sz w:val="20"/>
          <w:szCs w:val="20"/>
        </w:rPr>
        <w:t>onudnik</w:t>
      </w:r>
      <w:r w:rsidR="002B3157" w:rsidRPr="002B3157">
        <w:rPr>
          <w:rFonts w:ascii="Tahoma" w:hAnsi="Tahoma" w:cs="Tahoma"/>
          <w:sz w:val="20"/>
          <w:szCs w:val="20"/>
        </w:rPr>
        <w:t xml:space="preserve"> mora za »zahtevnejše« medicinske aparate obvezno priložiti tudi vsaj naslednjo dokumentacijo: </w:t>
      </w:r>
    </w:p>
    <w:p w14:paraId="70DD33C1" w14:textId="4A3870BC"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 xml:space="preserve">Prevod navodil v slovenskem jeziku za uporabo ter o načinu preizkušanja in vzdrževanja.            </w:t>
      </w:r>
    </w:p>
    <w:p w14:paraId="711779E8" w14:textId="135B51AE"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Originalno navodilo za uporabo v angleškem jeziku (»User book«).</w:t>
      </w:r>
    </w:p>
    <w:p w14:paraId="2CACB0CB" w14:textId="10A5F447"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 xml:space="preserve">Kompletno tehnično dokumentacijo oz. tehnični opis v angleškem jeziku (»Service manual«).  </w:t>
      </w:r>
    </w:p>
    <w:p w14:paraId="78072ACB" w14:textId="44D34CA3"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 xml:space="preserve">Izjavo dobavitelja, da je oprema izdelana v skladu s predpisanimi varstvenimi ukrepi, normativi, standardi in tehničnimi predpisi.                     </w:t>
      </w:r>
    </w:p>
    <w:p w14:paraId="46019FC9" w14:textId="377EA5A8"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 xml:space="preserve">Ostalo dokumentacijo, ki sodi k medicinski opremi: reference manual, certifikati, izjavo o skladnosti s tehničnimi zahtevami. Med certifikati pričakujemo certifikat harmonizirane smernice MDD93/42/EEC za medicinske naprave in CE označbo o skladnosti na omenjeno </w:t>
      </w:r>
      <w:r w:rsidR="00E766D4" w:rsidRPr="00E766D4">
        <w:rPr>
          <w:rFonts w:ascii="Tahoma" w:hAnsi="Tahoma" w:cs="Tahoma"/>
          <w:sz w:val="20"/>
          <w:szCs w:val="20"/>
        </w:rPr>
        <w:t>smernico</w:t>
      </w:r>
      <w:r w:rsidRPr="00E766D4">
        <w:rPr>
          <w:rFonts w:ascii="Tahoma" w:hAnsi="Tahoma" w:cs="Tahoma"/>
          <w:sz w:val="20"/>
          <w:szCs w:val="20"/>
        </w:rPr>
        <w:t>. Nalepka naj bo po možnosti pritrjena tudi na opremo.</w:t>
      </w:r>
    </w:p>
    <w:p w14:paraId="475BCD8B" w14:textId="11A31D0D"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Poročilo o preizkusih, ki potrjujejo skladnost izdelka z uporabljenimi standardi oz. tehničnimi zahtevami.</w:t>
      </w:r>
    </w:p>
    <w:p w14:paraId="27E91A13" w14:textId="06573441"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Garancijsko izjavo (skladno z zahtevami iz razpisne dokumentacije).</w:t>
      </w:r>
    </w:p>
    <w:p w14:paraId="349A16CE" w14:textId="262A36F4"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Instalacijsko poročilo vključno s konfiguracijo sistema (serijska številka naprave …) – kopija.</w:t>
      </w:r>
    </w:p>
    <w:p w14:paraId="1669B6C1" w14:textId="37D77223"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Deklaracija o ustreznosti proizvodov.</w:t>
      </w:r>
    </w:p>
    <w:p w14:paraId="7094BC63" w14:textId="172CA107" w:rsidR="002B3157" w:rsidRPr="00E766D4" w:rsidRDefault="002B3157" w:rsidP="005B7BFD">
      <w:pPr>
        <w:pStyle w:val="Odstavekseznama"/>
        <w:numPr>
          <w:ilvl w:val="0"/>
          <w:numId w:val="22"/>
        </w:numPr>
        <w:spacing w:after="160" w:line="259" w:lineRule="auto"/>
        <w:jc w:val="both"/>
        <w:rPr>
          <w:rFonts w:ascii="Tahoma" w:hAnsi="Tahoma" w:cs="Tahoma"/>
          <w:sz w:val="20"/>
          <w:szCs w:val="20"/>
        </w:rPr>
      </w:pPr>
      <w:r w:rsidRPr="00E766D4">
        <w:rPr>
          <w:rFonts w:ascii="Tahoma" w:hAnsi="Tahoma" w:cs="Tahoma"/>
          <w:sz w:val="20"/>
          <w:szCs w:val="20"/>
        </w:rPr>
        <w:t>Izjava o servisu, dobavi rezervnih delov in odzivnem času.</w:t>
      </w:r>
    </w:p>
    <w:p w14:paraId="5FE8A40B" w14:textId="4998FDE4" w:rsidR="002B3157" w:rsidRP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Ponudnik je dolžan spremno dokumentacijo iz zgornjih alinej ob primopredaji oddati tudi v elektronski obliki (npr. CD, DVD, USB).</w:t>
      </w:r>
    </w:p>
    <w:p w14:paraId="0620CFB4" w14:textId="107951DF" w:rsidR="002B3157" w:rsidRP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 xml:space="preserve">NOV mora biti predan v </w:t>
      </w:r>
      <w:r w:rsidR="00260F87">
        <w:rPr>
          <w:rFonts w:ascii="Tahoma" w:hAnsi="Tahoma" w:cs="Tahoma"/>
          <w:sz w:val="20"/>
          <w:szCs w:val="20"/>
        </w:rPr>
        <w:t>pogodb</w:t>
      </w:r>
      <w:r w:rsidR="00582766">
        <w:rPr>
          <w:rFonts w:ascii="Tahoma" w:hAnsi="Tahoma" w:cs="Tahoma"/>
          <w:sz w:val="20"/>
          <w:szCs w:val="20"/>
        </w:rPr>
        <w:t>i</w:t>
      </w:r>
      <w:r w:rsidR="00260F87">
        <w:rPr>
          <w:rFonts w:ascii="Tahoma" w:hAnsi="Tahoma" w:cs="Tahoma"/>
          <w:sz w:val="20"/>
          <w:szCs w:val="20"/>
        </w:rPr>
        <w:t xml:space="preserve"> določenem</w:t>
      </w:r>
      <w:r w:rsidR="00582766">
        <w:rPr>
          <w:rFonts w:ascii="Tahoma" w:hAnsi="Tahoma" w:cs="Tahoma"/>
          <w:sz w:val="20"/>
          <w:szCs w:val="20"/>
        </w:rPr>
        <w:t>u</w:t>
      </w:r>
      <w:r w:rsidR="00260F87">
        <w:rPr>
          <w:rFonts w:ascii="Tahoma" w:hAnsi="Tahoma" w:cs="Tahoma"/>
          <w:sz w:val="20"/>
          <w:szCs w:val="20"/>
        </w:rPr>
        <w:t xml:space="preserve"> številu izvodov</w:t>
      </w:r>
      <w:r w:rsidRPr="002B3157">
        <w:rPr>
          <w:rFonts w:ascii="Tahoma" w:hAnsi="Tahoma" w:cs="Tahoma"/>
          <w:sz w:val="20"/>
          <w:szCs w:val="20"/>
        </w:rPr>
        <w:t xml:space="preserve">. Vse garancijske listine ter navedbe podizvajalcev in dobaviteljev so priloga k dokumentaciji NOV. </w:t>
      </w:r>
    </w:p>
    <w:p w14:paraId="56F70AD6" w14:textId="04105D2E" w:rsidR="002B3157" w:rsidRPr="002B3157" w:rsidRDefault="00260F87" w:rsidP="00E766D4">
      <w:pPr>
        <w:spacing w:after="160" w:line="259" w:lineRule="auto"/>
        <w:jc w:val="both"/>
        <w:rPr>
          <w:rFonts w:ascii="Tahoma" w:hAnsi="Tahoma" w:cs="Tahoma"/>
          <w:sz w:val="20"/>
          <w:szCs w:val="20"/>
        </w:rPr>
      </w:pPr>
      <w:r w:rsidRPr="00260F87">
        <w:rPr>
          <w:rFonts w:ascii="Tahoma" w:hAnsi="Tahoma" w:cs="Tahoma"/>
          <w:sz w:val="20"/>
          <w:szCs w:val="20"/>
        </w:rPr>
        <w:t>Izbrani ponudnik</w:t>
      </w:r>
      <w:r w:rsidRPr="002B3157">
        <w:rPr>
          <w:rFonts w:ascii="Tahoma" w:hAnsi="Tahoma" w:cs="Tahoma"/>
          <w:sz w:val="20"/>
          <w:szCs w:val="20"/>
        </w:rPr>
        <w:t xml:space="preserve"> </w:t>
      </w:r>
      <w:r w:rsidR="002B3157" w:rsidRPr="002B3157">
        <w:rPr>
          <w:rFonts w:ascii="Tahoma" w:hAnsi="Tahoma" w:cs="Tahoma"/>
          <w:sz w:val="20"/>
          <w:szCs w:val="20"/>
        </w:rPr>
        <w:t>je dolžan izvesti brezplačno oz. na lastne stroške potrebno edukacij</w:t>
      </w:r>
      <w:r w:rsidR="0025711A">
        <w:rPr>
          <w:rFonts w:ascii="Tahoma" w:hAnsi="Tahoma" w:cs="Tahoma"/>
          <w:sz w:val="20"/>
          <w:szCs w:val="20"/>
        </w:rPr>
        <w:t>o</w:t>
      </w:r>
      <w:r w:rsidR="002B3157" w:rsidRPr="002B3157">
        <w:rPr>
          <w:rFonts w:ascii="Tahoma" w:hAnsi="Tahoma" w:cs="Tahoma"/>
          <w:sz w:val="20"/>
          <w:szCs w:val="20"/>
        </w:rPr>
        <w:t xml:space="preserve"> uporabnikov s strani naročnika opreme ter osnovno edukacijo vzdrževalcev iz tehničnih služb </w:t>
      </w:r>
      <w:r>
        <w:rPr>
          <w:rFonts w:ascii="Tahoma" w:hAnsi="Tahoma" w:cs="Tahoma"/>
          <w:sz w:val="20"/>
          <w:szCs w:val="20"/>
        </w:rPr>
        <w:t>uporabnika</w:t>
      </w:r>
      <w:r w:rsidR="002B3157" w:rsidRPr="002B3157">
        <w:rPr>
          <w:rFonts w:ascii="Tahoma" w:hAnsi="Tahoma" w:cs="Tahoma"/>
          <w:sz w:val="20"/>
          <w:szCs w:val="20"/>
        </w:rPr>
        <w:t>.</w:t>
      </w:r>
    </w:p>
    <w:p w14:paraId="457021A5" w14:textId="13C6030C" w:rsidR="002B3157" w:rsidRP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Na medicinski opremi mora biti obvezno prilepljena proizvajalčeva nalepka, ki mora izkazovati vsaj naslednje podatke:</w:t>
      </w:r>
    </w:p>
    <w:p w14:paraId="79C79E44" w14:textId="2DCB6E7A"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lastRenderedPageBreak/>
        <w:t xml:space="preserve">Ime in tip naprave, </w:t>
      </w:r>
    </w:p>
    <w:p w14:paraId="7A0F830C" w14:textId="47B77899"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t>Oznake CE,</w:t>
      </w:r>
    </w:p>
    <w:p w14:paraId="40235660" w14:textId="10BBCA60"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t xml:space="preserve">Serijska številka naprave, </w:t>
      </w:r>
    </w:p>
    <w:p w14:paraId="26B573D3" w14:textId="78D9CE91"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t>Datum proizvodnje (leto, mesec, dan),</w:t>
      </w:r>
    </w:p>
    <w:p w14:paraId="1A291C0E" w14:textId="01C88ABF"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t xml:space="preserve">Ime proizvajalca, </w:t>
      </w:r>
    </w:p>
    <w:p w14:paraId="3625F39E" w14:textId="0542F902" w:rsidR="002B3157" w:rsidRPr="00E766D4" w:rsidRDefault="002B3157" w:rsidP="005B7BFD">
      <w:pPr>
        <w:pStyle w:val="Odstavekseznama"/>
        <w:numPr>
          <w:ilvl w:val="0"/>
          <w:numId w:val="23"/>
        </w:numPr>
        <w:spacing w:after="160" w:line="259" w:lineRule="auto"/>
        <w:rPr>
          <w:rFonts w:ascii="Tahoma" w:hAnsi="Tahoma" w:cs="Tahoma"/>
          <w:sz w:val="20"/>
          <w:szCs w:val="20"/>
        </w:rPr>
      </w:pPr>
      <w:r w:rsidRPr="00E766D4">
        <w:rPr>
          <w:rFonts w:ascii="Tahoma" w:hAnsi="Tahoma" w:cs="Tahoma"/>
          <w:sz w:val="20"/>
          <w:szCs w:val="20"/>
        </w:rPr>
        <w:t xml:space="preserve">Država proizvodnje. </w:t>
      </w:r>
    </w:p>
    <w:p w14:paraId="376FB927" w14:textId="77777777" w:rsidR="002B3157" w:rsidRP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Na aparatu mora biti obvezno tudi nalepka, ki označuje termin naslednjega potrebnega preventivnega servisa.</w:t>
      </w:r>
    </w:p>
    <w:p w14:paraId="40DEA5E8" w14:textId="32CEFEF4" w:rsidR="002B3157" w:rsidRDefault="002B3157" w:rsidP="00E766D4">
      <w:pPr>
        <w:spacing w:after="160" w:line="259" w:lineRule="auto"/>
        <w:jc w:val="both"/>
        <w:rPr>
          <w:rFonts w:ascii="Tahoma" w:hAnsi="Tahoma" w:cs="Tahoma"/>
          <w:sz w:val="20"/>
          <w:szCs w:val="20"/>
        </w:rPr>
      </w:pPr>
      <w:r w:rsidRPr="002B3157">
        <w:rPr>
          <w:rFonts w:ascii="Tahoma" w:hAnsi="Tahoma" w:cs="Tahoma"/>
          <w:sz w:val="20"/>
          <w:szCs w:val="20"/>
        </w:rPr>
        <w:t>Letnik proizvodnje mora obvezno biti tekoče leto.</w:t>
      </w:r>
    </w:p>
    <w:p w14:paraId="4A17AE02" w14:textId="77777777" w:rsidR="00B74CAE" w:rsidRPr="002B3157" w:rsidRDefault="00B74CAE" w:rsidP="00E766D4">
      <w:pPr>
        <w:spacing w:after="160" w:line="259" w:lineRule="auto"/>
        <w:jc w:val="both"/>
        <w:rPr>
          <w:rFonts w:ascii="Tahoma" w:hAnsi="Tahoma" w:cs="Tahoma"/>
          <w:sz w:val="20"/>
          <w:szCs w:val="20"/>
        </w:rPr>
      </w:pPr>
    </w:p>
    <w:p w14:paraId="1F8C3F0F" w14:textId="4CC814B3" w:rsidR="00B74CAE" w:rsidRPr="00B74CAE" w:rsidRDefault="00B74CAE" w:rsidP="005B7BFD">
      <w:pPr>
        <w:pStyle w:val="Naslov2"/>
      </w:pPr>
      <w:bookmarkStart w:id="48" w:name="_Toc195602019"/>
      <w:r w:rsidRPr="00B74CAE">
        <w:t>Zahteve v zvezi z izdelavo dokazila o zanesljivosti objekta</w:t>
      </w:r>
      <w:bookmarkEnd w:id="48"/>
    </w:p>
    <w:p w14:paraId="2E4B30FF" w14:textId="1A4A8648" w:rsidR="00B74CAE" w:rsidRPr="00B74CAE" w:rsidRDefault="00B74CAE" w:rsidP="00462525">
      <w:pPr>
        <w:spacing w:after="160" w:line="259" w:lineRule="auto"/>
        <w:jc w:val="both"/>
        <w:rPr>
          <w:rFonts w:ascii="Tahoma" w:hAnsi="Tahoma" w:cs="Tahoma"/>
          <w:sz w:val="20"/>
          <w:szCs w:val="20"/>
        </w:rPr>
      </w:pPr>
      <w:r w:rsidRPr="00B74CAE">
        <w:rPr>
          <w:rFonts w:ascii="Tahoma" w:hAnsi="Tahoma" w:cs="Tahoma"/>
          <w:sz w:val="20"/>
          <w:szCs w:val="20"/>
        </w:rPr>
        <w:t>Dokumentacija DZO se preda v pregled naročnikovemu osebju pred prvim kakovostnim pregledom izvedenih del. Uspešen kakovostni pregled je pogoj za uspešno primopredajo. Čas</w:t>
      </w:r>
      <w:r w:rsidR="00462525" w:rsidRPr="00B74CAE">
        <w:rPr>
          <w:rFonts w:ascii="Tahoma" w:hAnsi="Tahoma" w:cs="Tahoma"/>
          <w:sz w:val="20"/>
          <w:szCs w:val="20"/>
        </w:rPr>
        <w:t>, potreben</w:t>
      </w:r>
      <w:r w:rsidRPr="00B74CAE">
        <w:rPr>
          <w:rFonts w:ascii="Tahoma" w:hAnsi="Tahoma" w:cs="Tahoma"/>
          <w:sz w:val="20"/>
          <w:szCs w:val="20"/>
        </w:rPr>
        <w:t xml:space="preserve"> za pregled DZO dokumentacije, izvajanje kakovostnega pregleda in odpravo pomanjkljivosti mora biti s strani ponudnika predviden in zajet v skupnem roku izvedbe celotnega predmeta pogodbe.</w:t>
      </w:r>
    </w:p>
    <w:p w14:paraId="15A36774" w14:textId="77777777" w:rsidR="00B74CAE" w:rsidRPr="00B74CAE" w:rsidRDefault="00B74CAE" w:rsidP="00462525">
      <w:pPr>
        <w:spacing w:after="160" w:line="259" w:lineRule="auto"/>
        <w:jc w:val="both"/>
        <w:rPr>
          <w:rFonts w:ascii="Tahoma" w:hAnsi="Tahoma" w:cs="Tahoma"/>
          <w:sz w:val="20"/>
          <w:szCs w:val="20"/>
        </w:rPr>
      </w:pPr>
      <w:r w:rsidRPr="00B74CAE">
        <w:rPr>
          <w:rFonts w:ascii="Tahoma" w:hAnsi="Tahoma" w:cs="Tahoma"/>
          <w:sz w:val="20"/>
          <w:szCs w:val="20"/>
        </w:rPr>
        <w:t xml:space="preserve">Zahteve za izdelovanje DZO so predpisane v področni gradbeni zakonodaji. DZO je elaborat, s katerim se dokazuje, da je objekt, ki je predmet kakovostnega pregleda zanesljiv ter izpolnjuje bistvene zahteve. DZO obsega vodilno mapo in mape s prilogami. </w:t>
      </w:r>
    </w:p>
    <w:p w14:paraId="36BA4AF3" w14:textId="7EC1D8DA" w:rsidR="00260F87" w:rsidRDefault="00260F87" w:rsidP="00640B16">
      <w:pPr>
        <w:spacing w:after="160" w:line="259" w:lineRule="auto"/>
        <w:rPr>
          <w:rFonts w:ascii="Tahoma" w:hAnsi="Tahoma" w:cs="Tahoma"/>
          <w:sz w:val="20"/>
          <w:szCs w:val="20"/>
        </w:rPr>
      </w:pPr>
      <w:r w:rsidRPr="00260F87">
        <w:rPr>
          <w:rFonts w:ascii="Tahoma" w:hAnsi="Tahoma" w:cs="Tahoma"/>
          <w:sz w:val="20"/>
          <w:szCs w:val="20"/>
        </w:rPr>
        <w:t>Vodilna mapa DZO se izdela v skladu s Pravilnikom o projektni in drugi dokumentaciji ter obrazcih pri graditvi objektov, in sicer na predpisanem obrazcu, ki je priloga pravilnika.</w:t>
      </w:r>
    </w:p>
    <w:p w14:paraId="0089892B" w14:textId="77777777" w:rsidR="00640B16" w:rsidRPr="00640B16" w:rsidRDefault="00B74CAE" w:rsidP="00640B16">
      <w:pPr>
        <w:spacing w:after="160" w:line="259" w:lineRule="auto"/>
        <w:rPr>
          <w:rFonts w:ascii="Tahoma" w:hAnsi="Tahoma" w:cs="Tahoma"/>
          <w:sz w:val="20"/>
          <w:szCs w:val="20"/>
        </w:rPr>
      </w:pPr>
      <w:r w:rsidRPr="00B74CAE">
        <w:rPr>
          <w:rFonts w:ascii="Tahoma" w:hAnsi="Tahoma" w:cs="Tahoma"/>
          <w:sz w:val="20"/>
          <w:szCs w:val="20"/>
        </w:rPr>
        <w:t>Mape s prilogami sestavljajo tabelarična kazala dokazil, ki se nanašajo na dokazila v posamezni mapi in dokazila z oštevilčenjem in v zaporedju, kot so navedena v tabelaričnem kazalu dokazil in obsegajo vsa zakonsko predpisana potrdila, poročila, ocene, ateste, certifikate, izjave o lastnostih, meritve, komisijske zapisnike, izkaze in druga dokazila</w:t>
      </w:r>
      <w:r w:rsidR="00640B16">
        <w:rPr>
          <w:rFonts w:ascii="Tahoma" w:hAnsi="Tahoma" w:cs="Tahoma"/>
          <w:sz w:val="20"/>
          <w:szCs w:val="20"/>
        </w:rPr>
        <w:t xml:space="preserve"> </w:t>
      </w:r>
      <w:r w:rsidR="00640B16" w:rsidRPr="00640B16">
        <w:rPr>
          <w:rFonts w:ascii="Tahoma" w:hAnsi="Tahoma" w:cs="Tahoma"/>
          <w:sz w:val="20"/>
          <w:szCs w:val="20"/>
        </w:rPr>
        <w:t xml:space="preserve">o: </w:t>
      </w:r>
    </w:p>
    <w:p w14:paraId="375FF6E9" w14:textId="4DC19FEF" w:rsidR="00640B16" w:rsidRPr="00F3722A" w:rsidRDefault="00640B16" w:rsidP="004B091B">
      <w:pPr>
        <w:pStyle w:val="Odstavekseznama"/>
        <w:numPr>
          <w:ilvl w:val="0"/>
          <w:numId w:val="35"/>
        </w:numPr>
        <w:spacing w:after="160" w:line="259" w:lineRule="auto"/>
        <w:rPr>
          <w:rFonts w:ascii="Tahoma" w:hAnsi="Tahoma" w:cs="Tahoma"/>
          <w:sz w:val="20"/>
          <w:szCs w:val="20"/>
        </w:rPr>
      </w:pPr>
      <w:r w:rsidRPr="00F3722A">
        <w:rPr>
          <w:rFonts w:ascii="Tahoma" w:hAnsi="Tahoma" w:cs="Tahoma"/>
          <w:sz w:val="20"/>
          <w:szCs w:val="20"/>
        </w:rPr>
        <w:t xml:space="preserve">upoštevanju predpisov, ki urejajo bistvene in druge zahteve, </w:t>
      </w:r>
    </w:p>
    <w:p w14:paraId="77901CA3" w14:textId="2A9B81F0" w:rsidR="00640B16" w:rsidRPr="00F3722A" w:rsidRDefault="00640B16" w:rsidP="004B091B">
      <w:pPr>
        <w:pStyle w:val="Odstavekseznama"/>
        <w:numPr>
          <w:ilvl w:val="0"/>
          <w:numId w:val="35"/>
        </w:numPr>
        <w:spacing w:after="160" w:line="259" w:lineRule="auto"/>
        <w:rPr>
          <w:rFonts w:ascii="Tahoma" w:hAnsi="Tahoma" w:cs="Tahoma"/>
          <w:sz w:val="20"/>
          <w:szCs w:val="20"/>
        </w:rPr>
      </w:pPr>
      <w:r w:rsidRPr="00F3722A">
        <w:rPr>
          <w:rFonts w:ascii="Tahoma" w:hAnsi="Tahoma" w:cs="Tahoma"/>
          <w:sz w:val="20"/>
          <w:szCs w:val="20"/>
        </w:rPr>
        <w:t xml:space="preserve">kvaliteti vgrajenih gradbenih proizvodov, inštalacij, tehnoloških naprav in opreme, </w:t>
      </w:r>
    </w:p>
    <w:p w14:paraId="6EA79645" w14:textId="566D3C59" w:rsidR="00640B16" w:rsidRPr="00F3722A" w:rsidRDefault="00640B16" w:rsidP="004B091B">
      <w:pPr>
        <w:pStyle w:val="Odstavekseznama"/>
        <w:numPr>
          <w:ilvl w:val="0"/>
          <w:numId w:val="35"/>
        </w:numPr>
        <w:spacing w:after="160" w:line="259" w:lineRule="auto"/>
        <w:rPr>
          <w:rFonts w:ascii="Tahoma" w:hAnsi="Tahoma" w:cs="Tahoma"/>
          <w:sz w:val="20"/>
          <w:szCs w:val="20"/>
        </w:rPr>
      </w:pPr>
      <w:r w:rsidRPr="00F3722A">
        <w:rPr>
          <w:rFonts w:ascii="Tahoma" w:hAnsi="Tahoma" w:cs="Tahoma"/>
          <w:sz w:val="20"/>
          <w:szCs w:val="20"/>
        </w:rPr>
        <w:t xml:space="preserve">opravljenih preiskavah konstrukcijskih elementov in </w:t>
      </w:r>
    </w:p>
    <w:p w14:paraId="38C48530" w14:textId="0C1E685D" w:rsidR="00B74CAE" w:rsidRPr="00F3722A" w:rsidRDefault="00640B16" w:rsidP="004B091B">
      <w:pPr>
        <w:pStyle w:val="Odstavekseznama"/>
        <w:numPr>
          <w:ilvl w:val="0"/>
          <w:numId w:val="35"/>
        </w:numPr>
        <w:spacing w:after="160" w:line="259" w:lineRule="auto"/>
        <w:rPr>
          <w:rFonts w:ascii="Tahoma" w:hAnsi="Tahoma" w:cs="Tahoma"/>
          <w:sz w:val="20"/>
          <w:szCs w:val="20"/>
        </w:rPr>
      </w:pPr>
      <w:r w:rsidRPr="00F3722A">
        <w:rPr>
          <w:rFonts w:ascii="Tahoma" w:hAnsi="Tahoma" w:cs="Tahoma"/>
          <w:sz w:val="20"/>
          <w:szCs w:val="20"/>
        </w:rPr>
        <w:t xml:space="preserve">pregledu in merjenju vodovodnih, ogrevalnih, električnih, plinskih in drugih inštalacij ter preizkusu njihovega pravilnega delovanja </w:t>
      </w:r>
    </w:p>
    <w:p w14:paraId="5FF9025A" w14:textId="77777777" w:rsidR="00640B16" w:rsidRPr="00640B16" w:rsidRDefault="00640B16" w:rsidP="002F610F">
      <w:pPr>
        <w:spacing w:after="160" w:line="259" w:lineRule="auto"/>
        <w:jc w:val="both"/>
        <w:rPr>
          <w:rFonts w:ascii="Tahoma" w:hAnsi="Tahoma" w:cs="Tahoma"/>
          <w:sz w:val="20"/>
          <w:szCs w:val="20"/>
        </w:rPr>
      </w:pPr>
      <w:r w:rsidRPr="00640B16">
        <w:rPr>
          <w:rFonts w:ascii="Tahoma" w:hAnsi="Tahoma" w:cs="Tahoma"/>
          <w:sz w:val="20"/>
          <w:szCs w:val="20"/>
        </w:rPr>
        <w:t xml:space="preserve">Med izkazi, poročili, zapisniki oz. elaborati po področnih predpisih naročnik zahteva tudi Meritve univerzalnega ožičenja, Zapisnik o pregledu in preskusu vseh vrst električnih inštalacij in ozemljitev, Zapisnik o pregledu in preskusu ozemljitvene električne upornosti talne površine, Izjavo o izvedbi del in testiranju medicinskih plinov, Poročilo o preiskavi delovnega okolja za prezračevanje s strani pooblaščene institucije, Poročilo o opravljenem pregledu in preizkusu aktivne požarne zaščite varnostna razsvetljava in požarno javljanje s strani pooblaščene institucije, Poročilo o preiskavi delovnega okolja za mikroklimo s strani pooblaščene institucije, Poročilo o preiskavi delovnega okolja za osvetljenost s strani pooblaščene institucije, Poročila v zvezi z ustreznostjo pitne vode s strani pooblaščenega organa, Poročila o ustreznosti aktivne in pasivne zaščite pred ionizirajočim sevanjem s strani pooblaščenega organa itd. </w:t>
      </w:r>
    </w:p>
    <w:p w14:paraId="47E54477" w14:textId="5DB05FAD" w:rsidR="00B74CAE" w:rsidRDefault="00B74CAE" w:rsidP="002304E0">
      <w:pPr>
        <w:spacing w:after="160" w:line="259" w:lineRule="auto"/>
        <w:jc w:val="both"/>
        <w:rPr>
          <w:rFonts w:ascii="Tahoma" w:hAnsi="Tahoma" w:cs="Tahoma"/>
          <w:sz w:val="20"/>
          <w:szCs w:val="20"/>
        </w:rPr>
      </w:pPr>
      <w:r w:rsidRPr="00B74CAE">
        <w:rPr>
          <w:rFonts w:ascii="Tahoma" w:hAnsi="Tahoma" w:cs="Tahoma"/>
          <w:sz w:val="20"/>
          <w:szCs w:val="20"/>
        </w:rPr>
        <w:t xml:space="preserve">DZO mora biti predan v </w:t>
      </w:r>
      <w:r w:rsidR="00260F87">
        <w:rPr>
          <w:rFonts w:ascii="Tahoma" w:hAnsi="Tahoma" w:cs="Tahoma"/>
          <w:sz w:val="20"/>
          <w:szCs w:val="20"/>
        </w:rPr>
        <w:t>pogodb</w:t>
      </w:r>
      <w:r w:rsidR="00582766">
        <w:rPr>
          <w:rFonts w:ascii="Tahoma" w:hAnsi="Tahoma" w:cs="Tahoma"/>
          <w:sz w:val="20"/>
          <w:szCs w:val="20"/>
        </w:rPr>
        <w:t>i</w:t>
      </w:r>
      <w:r w:rsidR="00260F87">
        <w:rPr>
          <w:rFonts w:ascii="Tahoma" w:hAnsi="Tahoma" w:cs="Tahoma"/>
          <w:sz w:val="20"/>
          <w:szCs w:val="20"/>
        </w:rPr>
        <w:t xml:space="preserve"> določenem</w:t>
      </w:r>
      <w:r w:rsidR="00582766">
        <w:rPr>
          <w:rFonts w:ascii="Tahoma" w:hAnsi="Tahoma" w:cs="Tahoma"/>
          <w:sz w:val="20"/>
          <w:szCs w:val="20"/>
        </w:rPr>
        <w:t>u</w:t>
      </w:r>
      <w:r w:rsidR="00260F87">
        <w:rPr>
          <w:rFonts w:ascii="Tahoma" w:hAnsi="Tahoma" w:cs="Tahoma"/>
          <w:sz w:val="20"/>
          <w:szCs w:val="20"/>
        </w:rPr>
        <w:t xml:space="preserve"> številu izvodov</w:t>
      </w:r>
      <w:r w:rsidRPr="00B74CAE">
        <w:rPr>
          <w:rFonts w:ascii="Tahoma" w:hAnsi="Tahoma" w:cs="Tahoma"/>
          <w:sz w:val="20"/>
          <w:szCs w:val="20"/>
        </w:rPr>
        <w:t>. Priloga DZO je izpisan in zaključen gradbeni dnevnik, ki se vodi in podpisuje v skladu s področno gradbeno zakonodajo. Kompletiranje vsebin DZO je treba izvajati tekoče, kot zahteva zakonodaja.</w:t>
      </w:r>
    </w:p>
    <w:p w14:paraId="63F62BCD" w14:textId="39FAB4D0" w:rsidR="00582766" w:rsidRDefault="00582766">
      <w:pPr>
        <w:spacing w:after="160" w:line="259" w:lineRule="auto"/>
        <w:rPr>
          <w:rFonts w:ascii="Tahoma" w:hAnsi="Tahoma" w:cs="Tahoma"/>
          <w:b/>
          <w:sz w:val="22"/>
          <w:szCs w:val="20"/>
        </w:rPr>
      </w:pPr>
    </w:p>
    <w:p w14:paraId="6AA1F0F3" w14:textId="77777777" w:rsidR="00D50E9C" w:rsidRDefault="00D50E9C">
      <w:pPr>
        <w:spacing w:after="160" w:line="259" w:lineRule="auto"/>
        <w:rPr>
          <w:rFonts w:ascii="Tahoma" w:hAnsi="Tahoma" w:cs="Tahoma"/>
          <w:b/>
          <w:sz w:val="22"/>
          <w:szCs w:val="20"/>
        </w:rPr>
      </w:pPr>
      <w:r>
        <w:br w:type="page"/>
      </w:r>
    </w:p>
    <w:p w14:paraId="18494B5B" w14:textId="61F7631B" w:rsidR="00BE47C3" w:rsidRPr="00405F24" w:rsidRDefault="00062DB6" w:rsidP="00405F24">
      <w:pPr>
        <w:pStyle w:val="Naslov1"/>
      </w:pPr>
      <w:bookmarkStart w:id="49" w:name="_Toc195602020"/>
      <w:r w:rsidRPr="00405F24">
        <w:lastRenderedPageBreak/>
        <w:t>Splošne opombe</w:t>
      </w:r>
      <w:bookmarkEnd w:id="49"/>
      <w:r w:rsidRPr="00405F24">
        <w:t xml:space="preserve"> </w:t>
      </w:r>
    </w:p>
    <w:p w14:paraId="46F35D21" w14:textId="77777777" w:rsidR="00DE6D21" w:rsidRDefault="00DE6D21" w:rsidP="00DE6D21"/>
    <w:p w14:paraId="6C39C480" w14:textId="778B703F" w:rsidR="00D73B4B" w:rsidRDefault="00DE6D21" w:rsidP="00D73B4B">
      <w:pPr>
        <w:spacing w:after="240" w:line="276" w:lineRule="auto"/>
        <w:jc w:val="both"/>
        <w:rPr>
          <w:rFonts w:ascii="Tahoma" w:hAnsi="Tahoma" w:cs="Tahoma"/>
          <w:sz w:val="20"/>
          <w:szCs w:val="20"/>
          <w:lang w:eastAsia="en-US"/>
        </w:rPr>
      </w:pPr>
      <w:r w:rsidRPr="00DE6D21">
        <w:rPr>
          <w:rFonts w:ascii="Tahoma" w:hAnsi="Tahoma" w:cs="Tahoma"/>
          <w:sz w:val="20"/>
          <w:szCs w:val="20"/>
          <w:lang w:eastAsia="en-US"/>
        </w:rPr>
        <w:t>Izvajalec je dolžan izvajati pogodbena dela strokovno pravilno po vseh sodobnih izsledkih znanosti in stroke, vestno in kvalitetno v skladu z veljavnimi zakoni, predpisi, standardi, gradbenimi normativi, tehničnimi navodili in smernicami s skrbnostjo dobrega strokovnjaka.</w:t>
      </w:r>
    </w:p>
    <w:p w14:paraId="433E6FC3" w14:textId="75FB41DE" w:rsidR="009762A3" w:rsidRDefault="009762A3" w:rsidP="00D73B4B">
      <w:pPr>
        <w:spacing w:after="240" w:line="276" w:lineRule="auto"/>
        <w:jc w:val="both"/>
        <w:rPr>
          <w:rFonts w:ascii="Tahoma" w:hAnsi="Tahoma" w:cs="Tahoma"/>
          <w:sz w:val="20"/>
          <w:szCs w:val="20"/>
          <w:lang w:eastAsia="en-US"/>
        </w:rPr>
      </w:pPr>
      <w:r w:rsidRPr="009762A3">
        <w:rPr>
          <w:rFonts w:ascii="Tahoma" w:hAnsi="Tahoma" w:cs="Tahoma"/>
          <w:sz w:val="20"/>
          <w:szCs w:val="20"/>
          <w:lang w:eastAsia="en-US"/>
        </w:rPr>
        <w:t>Delo na objektu, kjer se bodo izvajala gradbena, obrtniška in instalacijska dela ter montirala oprema, mora izvajalec organizirati in prilagoditi tako, da ne bo v nobenem primeru motena zdravstvena dejavnost uporabnika.</w:t>
      </w:r>
      <w:r>
        <w:rPr>
          <w:rFonts w:ascii="Tahoma" w:hAnsi="Tahoma" w:cs="Tahoma"/>
          <w:sz w:val="20"/>
          <w:szCs w:val="20"/>
          <w:lang w:eastAsia="en-US"/>
        </w:rPr>
        <w:t xml:space="preserve"> </w:t>
      </w:r>
      <w:r w:rsidRPr="009762A3">
        <w:rPr>
          <w:rFonts w:ascii="Tahoma" w:hAnsi="Tahoma" w:cs="Tahoma"/>
          <w:sz w:val="20"/>
          <w:szCs w:val="20"/>
          <w:lang w:eastAsia="en-US"/>
        </w:rPr>
        <w:t>Pri tem mora upoštevati tudi navodila in zahteve naročnika</w:t>
      </w:r>
      <w:r w:rsidR="00A53AB4">
        <w:rPr>
          <w:rFonts w:ascii="Tahoma" w:hAnsi="Tahoma" w:cs="Tahoma"/>
          <w:sz w:val="20"/>
          <w:szCs w:val="20"/>
          <w:lang w:eastAsia="en-US"/>
        </w:rPr>
        <w:t xml:space="preserve">, </w:t>
      </w:r>
      <w:r w:rsidRPr="009762A3">
        <w:rPr>
          <w:rFonts w:ascii="Tahoma" w:hAnsi="Tahoma" w:cs="Tahoma"/>
          <w:sz w:val="20"/>
          <w:szCs w:val="20"/>
          <w:lang w:eastAsia="en-US"/>
        </w:rPr>
        <w:t>uporabnika in inženirja.</w:t>
      </w:r>
    </w:p>
    <w:p w14:paraId="172EB378" w14:textId="6F1CE9B3" w:rsidR="00D73B4B" w:rsidRPr="00D73B4B" w:rsidRDefault="00D73B4B" w:rsidP="00D73B4B">
      <w:pPr>
        <w:spacing w:after="240" w:line="276" w:lineRule="auto"/>
        <w:jc w:val="both"/>
        <w:rPr>
          <w:rFonts w:ascii="Tahoma" w:hAnsi="Tahoma" w:cs="Tahoma"/>
          <w:sz w:val="20"/>
          <w:szCs w:val="20"/>
          <w:lang w:eastAsia="en-US"/>
        </w:rPr>
      </w:pPr>
      <w:r w:rsidRPr="00D73B4B">
        <w:rPr>
          <w:rFonts w:ascii="Tahoma" w:hAnsi="Tahoma" w:cs="Tahoma"/>
          <w:sz w:val="20"/>
          <w:szCs w:val="20"/>
          <w:lang w:eastAsia="en-US"/>
        </w:rPr>
        <w:t xml:space="preserve">Izvajalec del mora pred </w:t>
      </w:r>
      <w:r w:rsidR="00EF5F44" w:rsidRPr="00D73B4B">
        <w:rPr>
          <w:rFonts w:ascii="Tahoma" w:hAnsi="Tahoma" w:cs="Tahoma"/>
          <w:sz w:val="20"/>
          <w:szCs w:val="20"/>
          <w:lang w:eastAsia="en-US"/>
        </w:rPr>
        <w:t>začetkom</w:t>
      </w:r>
      <w:r w:rsidRPr="00D73B4B">
        <w:rPr>
          <w:rFonts w:ascii="Tahoma" w:hAnsi="Tahoma" w:cs="Tahoma"/>
          <w:sz w:val="20"/>
          <w:szCs w:val="20"/>
          <w:lang w:eastAsia="en-US"/>
        </w:rPr>
        <w:t xml:space="preserve"> del izdelati posnetek stanja okoliških objektov ter vseh cest in poti na območju SB Celje, ki jih bo med gradnjo uporabljal. Izdelati je </w:t>
      </w:r>
      <w:r w:rsidR="00EF5F44" w:rsidRPr="00D73B4B">
        <w:rPr>
          <w:rFonts w:ascii="Tahoma" w:hAnsi="Tahoma" w:cs="Tahoma"/>
          <w:sz w:val="20"/>
          <w:szCs w:val="20"/>
          <w:lang w:eastAsia="en-US"/>
        </w:rPr>
        <w:t>treba</w:t>
      </w:r>
      <w:r w:rsidRPr="00D73B4B">
        <w:rPr>
          <w:rFonts w:ascii="Tahoma" w:hAnsi="Tahoma" w:cs="Tahoma"/>
          <w:sz w:val="20"/>
          <w:szCs w:val="20"/>
          <w:lang w:eastAsia="en-US"/>
        </w:rPr>
        <w:t xml:space="preserve"> nulti geodetski posnetek kot tudi elaborat s slikovnim gradivom.</w:t>
      </w:r>
    </w:p>
    <w:p w14:paraId="40118A6A" w14:textId="1E70EEBF" w:rsidR="00D73B4B" w:rsidRPr="00D73B4B" w:rsidRDefault="00D73B4B" w:rsidP="00D73B4B">
      <w:pPr>
        <w:spacing w:after="240" w:line="276" w:lineRule="auto"/>
        <w:jc w:val="both"/>
        <w:rPr>
          <w:rFonts w:ascii="Tahoma" w:hAnsi="Tahoma" w:cs="Tahoma"/>
          <w:sz w:val="20"/>
          <w:szCs w:val="20"/>
          <w:lang w:eastAsia="en-US"/>
        </w:rPr>
      </w:pPr>
      <w:r w:rsidRPr="00D73B4B">
        <w:rPr>
          <w:rFonts w:ascii="Tahoma" w:hAnsi="Tahoma" w:cs="Tahoma"/>
          <w:sz w:val="20"/>
          <w:szCs w:val="20"/>
          <w:lang w:eastAsia="en-US"/>
        </w:rPr>
        <w:t xml:space="preserve">Izvajalec del mora po zaključku del izdelati enak posnetek stanja okoliških objektov ter vseh cest in poti na območju SB Celje, ki jih je med gradnjo uporabljal. Izdelati je </w:t>
      </w:r>
      <w:r w:rsidR="00EF5F44" w:rsidRPr="00D73B4B">
        <w:rPr>
          <w:rFonts w:ascii="Tahoma" w:hAnsi="Tahoma" w:cs="Tahoma"/>
          <w:sz w:val="20"/>
          <w:szCs w:val="20"/>
          <w:lang w:eastAsia="en-US"/>
        </w:rPr>
        <w:t>treba</w:t>
      </w:r>
      <w:r w:rsidRPr="00D73B4B">
        <w:rPr>
          <w:rFonts w:ascii="Tahoma" w:hAnsi="Tahoma" w:cs="Tahoma"/>
          <w:sz w:val="20"/>
          <w:szCs w:val="20"/>
          <w:lang w:eastAsia="en-US"/>
        </w:rPr>
        <w:t xml:space="preserve"> primerjalni elaborat med začetnim in končnim stanjem. </w:t>
      </w:r>
    </w:p>
    <w:p w14:paraId="3B5E1301" w14:textId="514E9FA8" w:rsidR="00D73B4B" w:rsidRDefault="00D73B4B" w:rsidP="00D73B4B">
      <w:pPr>
        <w:spacing w:after="240" w:line="276" w:lineRule="auto"/>
        <w:jc w:val="both"/>
        <w:rPr>
          <w:rFonts w:ascii="Tahoma" w:hAnsi="Tahoma" w:cs="Tahoma"/>
          <w:sz w:val="20"/>
          <w:szCs w:val="20"/>
          <w:lang w:eastAsia="en-US"/>
        </w:rPr>
      </w:pPr>
      <w:r w:rsidRPr="00D73B4B">
        <w:rPr>
          <w:rFonts w:ascii="Tahoma" w:hAnsi="Tahoma" w:cs="Tahoma"/>
          <w:sz w:val="20"/>
          <w:szCs w:val="20"/>
          <w:lang w:eastAsia="en-US"/>
        </w:rPr>
        <w:t xml:space="preserve">Vse ceste, poti in ostalo infrastrukturo na območju SB Celje, ki se je med gradnjo poškodovala zaradi vpliva gradnje, je </w:t>
      </w:r>
      <w:r w:rsidR="0067281B" w:rsidRPr="00D73B4B">
        <w:rPr>
          <w:rFonts w:ascii="Tahoma" w:hAnsi="Tahoma" w:cs="Tahoma"/>
          <w:sz w:val="20"/>
          <w:szCs w:val="20"/>
          <w:lang w:eastAsia="en-US"/>
        </w:rPr>
        <w:t>treba</w:t>
      </w:r>
      <w:r w:rsidRPr="00D73B4B">
        <w:rPr>
          <w:rFonts w:ascii="Tahoma" w:hAnsi="Tahoma" w:cs="Tahoma"/>
          <w:sz w:val="20"/>
          <w:szCs w:val="20"/>
          <w:lang w:eastAsia="en-US"/>
        </w:rPr>
        <w:t xml:space="preserve"> po končani gradnji spraviti v prvotno stanje.</w:t>
      </w:r>
    </w:p>
    <w:p w14:paraId="504FE13F" w14:textId="08DDC121" w:rsidR="00ED2861" w:rsidRPr="00DE6D21" w:rsidRDefault="00ED2861" w:rsidP="00D73B4B">
      <w:pPr>
        <w:spacing w:after="240" w:line="276" w:lineRule="auto"/>
        <w:jc w:val="both"/>
        <w:rPr>
          <w:rFonts w:ascii="Tahoma" w:hAnsi="Tahoma" w:cs="Tahoma"/>
          <w:sz w:val="20"/>
          <w:szCs w:val="20"/>
          <w:lang w:eastAsia="en-US"/>
        </w:rPr>
      </w:pPr>
      <w:r>
        <w:rPr>
          <w:rFonts w:ascii="Tahoma" w:hAnsi="Tahoma" w:cs="Tahoma"/>
          <w:sz w:val="20"/>
          <w:szCs w:val="20"/>
          <w:lang w:eastAsia="en-US"/>
        </w:rPr>
        <w:t xml:space="preserve">V času </w:t>
      </w:r>
      <w:r w:rsidR="00011C9A">
        <w:rPr>
          <w:rFonts w:ascii="Tahoma" w:hAnsi="Tahoma" w:cs="Tahoma"/>
          <w:sz w:val="20"/>
          <w:szCs w:val="20"/>
          <w:lang w:eastAsia="en-US"/>
        </w:rPr>
        <w:t xml:space="preserve">hkratne </w:t>
      </w:r>
      <w:r>
        <w:rPr>
          <w:rFonts w:ascii="Tahoma" w:hAnsi="Tahoma" w:cs="Tahoma"/>
          <w:sz w:val="20"/>
          <w:szCs w:val="20"/>
          <w:lang w:eastAsia="en-US"/>
        </w:rPr>
        <w:t xml:space="preserve">prisotnosti izvajalca sklopa 1 in dobavitelja sklopa 2 si oba </w:t>
      </w:r>
      <w:r w:rsidR="00F34584">
        <w:rPr>
          <w:rFonts w:ascii="Tahoma" w:hAnsi="Tahoma" w:cs="Tahoma"/>
          <w:sz w:val="20"/>
          <w:szCs w:val="20"/>
          <w:lang w:eastAsia="en-US"/>
        </w:rPr>
        <w:t xml:space="preserve">izbrana ponudnika </w:t>
      </w:r>
      <w:r>
        <w:rPr>
          <w:rFonts w:ascii="Tahoma" w:hAnsi="Tahoma" w:cs="Tahoma"/>
          <w:sz w:val="20"/>
          <w:szCs w:val="20"/>
          <w:lang w:eastAsia="en-US"/>
        </w:rPr>
        <w:t xml:space="preserve">delita stroške varovanja gradbišča in dostavljene opreme ter solidarno </w:t>
      </w:r>
      <w:r w:rsidR="00F34584">
        <w:rPr>
          <w:rFonts w:ascii="Tahoma" w:hAnsi="Tahoma" w:cs="Tahoma"/>
          <w:sz w:val="20"/>
          <w:szCs w:val="20"/>
          <w:lang w:eastAsia="en-US"/>
        </w:rPr>
        <w:t>odgovarjata za morebitno nastalo škodo v tem času na objektu in opremi.</w:t>
      </w:r>
    </w:p>
    <w:p w14:paraId="014A2476" w14:textId="77777777" w:rsidR="00BE47C3" w:rsidRPr="00BE47C3" w:rsidRDefault="00BE47C3" w:rsidP="00BE47C3"/>
    <w:p w14:paraId="28429ABF" w14:textId="77777777" w:rsidR="00BE47C3" w:rsidRPr="00BE47C3" w:rsidRDefault="00BE47C3" w:rsidP="00BE47C3">
      <w:pPr>
        <w:pStyle w:val="Odstavekseznama"/>
        <w:numPr>
          <w:ilvl w:val="0"/>
          <w:numId w:val="2"/>
        </w:numPr>
        <w:spacing w:after="240"/>
        <w:outlineLvl w:val="0"/>
        <w:rPr>
          <w:rFonts w:ascii="Arial" w:hAnsi="Arial" w:cs="Arial"/>
          <w:b/>
          <w:vanish/>
          <w:sz w:val="22"/>
          <w:szCs w:val="22"/>
        </w:rPr>
      </w:pPr>
      <w:bookmarkStart w:id="50" w:name="_Toc194473934"/>
      <w:bookmarkStart w:id="51" w:name="_Toc194474816"/>
      <w:bookmarkStart w:id="52" w:name="_Toc194475129"/>
      <w:bookmarkStart w:id="53" w:name="_Toc194475234"/>
      <w:bookmarkStart w:id="54" w:name="_Toc194475342"/>
      <w:bookmarkStart w:id="55" w:name="_Toc194476515"/>
      <w:bookmarkStart w:id="56" w:name="_Toc194476559"/>
      <w:bookmarkStart w:id="57" w:name="_Toc194926375"/>
      <w:bookmarkStart w:id="58" w:name="_Toc194926579"/>
      <w:bookmarkStart w:id="59" w:name="_Toc195087627"/>
      <w:bookmarkStart w:id="60" w:name="_Toc195602021"/>
      <w:bookmarkEnd w:id="50"/>
      <w:bookmarkEnd w:id="51"/>
      <w:bookmarkEnd w:id="52"/>
      <w:bookmarkEnd w:id="53"/>
      <w:bookmarkEnd w:id="54"/>
      <w:bookmarkEnd w:id="55"/>
      <w:bookmarkEnd w:id="56"/>
      <w:bookmarkEnd w:id="57"/>
      <w:bookmarkEnd w:id="58"/>
      <w:bookmarkEnd w:id="59"/>
      <w:bookmarkEnd w:id="60"/>
    </w:p>
    <w:p w14:paraId="03DCECAE" w14:textId="77777777" w:rsidR="00E766D4" w:rsidRPr="00E766D4" w:rsidRDefault="00E766D4" w:rsidP="00E766D4">
      <w:pPr>
        <w:pStyle w:val="Odstavekseznama"/>
        <w:numPr>
          <w:ilvl w:val="0"/>
          <w:numId w:val="3"/>
        </w:numPr>
        <w:spacing w:after="240" w:line="276" w:lineRule="auto"/>
        <w:jc w:val="both"/>
        <w:outlineLvl w:val="1"/>
        <w:rPr>
          <w:rFonts w:ascii="Tahoma" w:hAnsi="Tahoma" w:cs="Tahoma"/>
          <w:b/>
          <w:vanish/>
          <w:sz w:val="20"/>
          <w:szCs w:val="20"/>
        </w:rPr>
      </w:pPr>
      <w:bookmarkStart w:id="61" w:name="_Toc194473935"/>
      <w:bookmarkStart w:id="62" w:name="_Toc194474817"/>
      <w:bookmarkStart w:id="63" w:name="_Toc194475130"/>
      <w:bookmarkStart w:id="64" w:name="_Toc194475235"/>
      <w:bookmarkStart w:id="65" w:name="_Toc194475343"/>
      <w:bookmarkStart w:id="66" w:name="_Toc194476516"/>
      <w:bookmarkStart w:id="67" w:name="_Toc194476560"/>
      <w:bookmarkStart w:id="68" w:name="_Toc194926376"/>
      <w:bookmarkStart w:id="69" w:name="_Toc194926580"/>
      <w:bookmarkStart w:id="70" w:name="_Toc195087628"/>
      <w:bookmarkStart w:id="71" w:name="_Toc195602022"/>
      <w:bookmarkEnd w:id="61"/>
      <w:bookmarkEnd w:id="62"/>
      <w:bookmarkEnd w:id="63"/>
      <w:bookmarkEnd w:id="64"/>
      <w:bookmarkEnd w:id="65"/>
      <w:bookmarkEnd w:id="66"/>
      <w:bookmarkEnd w:id="67"/>
      <w:bookmarkEnd w:id="68"/>
      <w:bookmarkEnd w:id="69"/>
      <w:bookmarkEnd w:id="70"/>
      <w:bookmarkEnd w:id="71"/>
    </w:p>
    <w:p w14:paraId="133D9C7B" w14:textId="64FE1E4A" w:rsidR="00062DB6" w:rsidRPr="00BE47C3" w:rsidRDefault="00BE47C3" w:rsidP="00E766D4">
      <w:pPr>
        <w:pStyle w:val="Naslov2"/>
      </w:pPr>
      <w:r>
        <w:t xml:space="preserve"> </w:t>
      </w:r>
      <w:bookmarkStart w:id="72" w:name="_Toc195602023"/>
      <w:r w:rsidRPr="00BE47C3">
        <w:t>S</w:t>
      </w:r>
      <w:r w:rsidR="00062DB6" w:rsidRPr="00BE47C3">
        <w:t xml:space="preserve">plošna navodila in opozorila glede uporabe </w:t>
      </w:r>
      <w:r w:rsidR="008C3C42">
        <w:t>projektne dokumentacije</w:t>
      </w:r>
      <w:bookmarkEnd w:id="72"/>
      <w:r w:rsidR="00062DB6" w:rsidRPr="00BE47C3">
        <w:t xml:space="preserve"> </w:t>
      </w:r>
    </w:p>
    <w:p w14:paraId="3DA8C611" w14:textId="2D35FB4E" w:rsidR="00062DB6"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Projekt za </w:t>
      </w:r>
      <w:r w:rsidR="006628BF" w:rsidRPr="00FB20F5">
        <w:rPr>
          <w:rFonts w:ascii="Tahoma" w:hAnsi="Tahoma" w:cs="Tahoma"/>
          <w:sz w:val="20"/>
          <w:szCs w:val="20"/>
        </w:rPr>
        <w:t xml:space="preserve">Etapo 1.C – Finalizacija in oprema prostorov etape 1 (2., 3. in 5. nadstropje objektov E1 in F1) nadomestne novogradnje splošne bolnišnice Celje in pripadajoča zunanja ureditev </w:t>
      </w:r>
      <w:r w:rsidRPr="00FB20F5">
        <w:rPr>
          <w:rFonts w:ascii="Tahoma" w:hAnsi="Tahoma" w:cs="Tahoma"/>
          <w:sz w:val="20"/>
          <w:szCs w:val="20"/>
        </w:rPr>
        <w:t xml:space="preserve">je celovito in med seboj neposredno povezan projekt, ki je sestavljen iz več načrtov. Načrti se med seboj dopolnjujejo. </w:t>
      </w:r>
    </w:p>
    <w:p w14:paraId="0AF6B4AF" w14:textId="00F96409" w:rsidR="00037C61" w:rsidRPr="00FB20F5" w:rsidRDefault="00037C61" w:rsidP="00037C61">
      <w:pPr>
        <w:pStyle w:val="Default"/>
        <w:spacing w:after="240" w:line="276" w:lineRule="auto"/>
        <w:jc w:val="both"/>
        <w:rPr>
          <w:rFonts w:ascii="Tahoma" w:hAnsi="Tahoma" w:cs="Tahoma"/>
          <w:sz w:val="20"/>
          <w:szCs w:val="20"/>
        </w:rPr>
      </w:pPr>
      <w:r w:rsidRPr="00037C61">
        <w:rPr>
          <w:rFonts w:ascii="Tahoma" w:hAnsi="Tahoma" w:cs="Tahoma"/>
          <w:sz w:val="20"/>
          <w:szCs w:val="20"/>
        </w:rPr>
        <w:t xml:space="preserve">Predmetni PZI projekt z vsemi grafičnimi načrti, risbami, shemami in diagrami, elaborati, tehničnimi poročili in ostalimi sestavnimi deli je celovito in neločljivo (nerazdružljivo) delo. </w:t>
      </w:r>
      <w:r>
        <w:rPr>
          <w:rFonts w:ascii="Tahoma" w:hAnsi="Tahoma" w:cs="Tahoma"/>
          <w:sz w:val="20"/>
          <w:szCs w:val="20"/>
        </w:rPr>
        <w:t>K</w:t>
      </w:r>
      <w:r w:rsidRPr="00037C61">
        <w:rPr>
          <w:rFonts w:ascii="Tahoma" w:hAnsi="Tahoma" w:cs="Tahoma"/>
          <w:sz w:val="20"/>
          <w:szCs w:val="20"/>
        </w:rPr>
        <w:t xml:space="preserve">ot takšnega </w:t>
      </w:r>
      <w:r>
        <w:rPr>
          <w:rFonts w:ascii="Tahoma" w:hAnsi="Tahoma" w:cs="Tahoma"/>
          <w:sz w:val="20"/>
          <w:szCs w:val="20"/>
        </w:rPr>
        <w:t xml:space="preserve">ga je </w:t>
      </w:r>
      <w:r w:rsidRPr="00037C61">
        <w:rPr>
          <w:rFonts w:ascii="Tahoma" w:hAnsi="Tahoma" w:cs="Tahoma"/>
          <w:sz w:val="20"/>
          <w:szCs w:val="20"/>
        </w:rPr>
        <w:t>potrebno upoštevati pri izdelavi ponudbe za GOI dela.</w:t>
      </w:r>
      <w:r>
        <w:rPr>
          <w:rFonts w:ascii="Tahoma" w:hAnsi="Tahoma" w:cs="Tahoma"/>
          <w:sz w:val="20"/>
          <w:szCs w:val="20"/>
        </w:rPr>
        <w:t xml:space="preserve"> </w:t>
      </w:r>
      <w:r w:rsidRPr="00037C61">
        <w:rPr>
          <w:rFonts w:ascii="Tahoma" w:hAnsi="Tahoma" w:cs="Tahoma"/>
          <w:sz w:val="20"/>
          <w:szCs w:val="20"/>
        </w:rPr>
        <w:t>Popis GOI del je veljaven le v kombinaciji z vsemi grafičnimi in tekstualnimi sestavinami PZI projekta.</w:t>
      </w:r>
      <w:r>
        <w:rPr>
          <w:rFonts w:ascii="Tahoma" w:hAnsi="Tahoma" w:cs="Tahoma"/>
          <w:sz w:val="20"/>
          <w:szCs w:val="20"/>
        </w:rPr>
        <w:t xml:space="preserve"> </w:t>
      </w:r>
      <w:r w:rsidRPr="00037C61">
        <w:rPr>
          <w:rFonts w:ascii="Tahoma" w:hAnsi="Tahoma" w:cs="Tahoma"/>
          <w:sz w:val="20"/>
          <w:szCs w:val="20"/>
        </w:rPr>
        <w:t>Ponudnik je dolžan pri oblikovanju vrednosti iz popisa upoštevati vse navedene bistvene sestavne dele iz PZI projekta. Ponudba, ki se sklicuje zgolj na tekstualni del popisa ni veljavna oziroma je smatrana kot pomanjkljiva. V nobenem primeru ne sme ponudnik, izvajalec GOI del ali uporabnik, naročnik oziroma investitor na lastno pest iz popisa odstraniti ali dodati katerekoli alineje oziroma predmeta popisa GOI del.</w:t>
      </w:r>
    </w:p>
    <w:p w14:paraId="0EC35A89" w14:textId="353A447D" w:rsidR="00062DB6" w:rsidRPr="00FB20F5"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Vsako neskladje med načrti je </w:t>
      </w:r>
      <w:r w:rsidR="000E073C" w:rsidRPr="00FB20F5">
        <w:rPr>
          <w:rFonts w:ascii="Tahoma" w:hAnsi="Tahoma" w:cs="Tahoma"/>
          <w:sz w:val="20"/>
          <w:szCs w:val="20"/>
        </w:rPr>
        <w:t>treba</w:t>
      </w:r>
      <w:r w:rsidRPr="00FB20F5">
        <w:rPr>
          <w:rFonts w:ascii="Tahoma" w:hAnsi="Tahoma" w:cs="Tahoma"/>
          <w:sz w:val="20"/>
          <w:szCs w:val="20"/>
        </w:rPr>
        <w:t xml:space="preserve"> pred </w:t>
      </w:r>
      <w:r w:rsidR="00491F92" w:rsidRPr="00FB20F5">
        <w:rPr>
          <w:rFonts w:ascii="Tahoma" w:hAnsi="Tahoma" w:cs="Tahoma"/>
          <w:sz w:val="20"/>
          <w:szCs w:val="20"/>
        </w:rPr>
        <w:t>začetkom</w:t>
      </w:r>
      <w:r w:rsidRPr="00FB20F5">
        <w:rPr>
          <w:rFonts w:ascii="Tahoma" w:hAnsi="Tahoma" w:cs="Tahoma"/>
          <w:sz w:val="20"/>
          <w:szCs w:val="20"/>
        </w:rPr>
        <w:t xml:space="preserve"> izvedbe gradbenega, obrtniškega ali instalacijskega dela projekta nujno uskladiti s pooblaščenim inženirjem predmetnega načrta in vodjo projekta. Izvajalec v nobenem primeru ne sme sam presojati in reševati neskladij. </w:t>
      </w:r>
    </w:p>
    <w:p w14:paraId="777503DF" w14:textId="490D7C14" w:rsidR="00062DB6"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Izdelavo ponudb za izvedbo in izvedbo projekta je </w:t>
      </w:r>
      <w:r w:rsidR="00491F92" w:rsidRPr="00FB20F5">
        <w:rPr>
          <w:rFonts w:ascii="Tahoma" w:hAnsi="Tahoma" w:cs="Tahoma"/>
          <w:sz w:val="20"/>
          <w:szCs w:val="20"/>
        </w:rPr>
        <w:t>treba</w:t>
      </w:r>
      <w:r w:rsidRPr="00FB20F5">
        <w:rPr>
          <w:rFonts w:ascii="Tahoma" w:hAnsi="Tahoma" w:cs="Tahoma"/>
          <w:sz w:val="20"/>
          <w:szCs w:val="20"/>
        </w:rPr>
        <w:t xml:space="preserve"> izdelati skladno </w:t>
      </w:r>
      <w:r w:rsidR="006A1BF2">
        <w:rPr>
          <w:rFonts w:ascii="Tahoma" w:hAnsi="Tahoma" w:cs="Tahoma"/>
          <w:sz w:val="20"/>
          <w:szCs w:val="20"/>
        </w:rPr>
        <w:t>s projektom</w:t>
      </w:r>
      <w:r w:rsidR="00640B16">
        <w:rPr>
          <w:rFonts w:ascii="Tahoma" w:hAnsi="Tahoma" w:cs="Tahoma"/>
          <w:sz w:val="20"/>
          <w:szCs w:val="20"/>
        </w:rPr>
        <w:t xml:space="preserve"> PZI</w:t>
      </w:r>
      <w:r w:rsidRPr="00FB20F5">
        <w:rPr>
          <w:rFonts w:ascii="Tahoma" w:hAnsi="Tahoma" w:cs="Tahoma"/>
          <w:sz w:val="20"/>
          <w:szCs w:val="20"/>
        </w:rPr>
        <w:t xml:space="preserve">. </w:t>
      </w:r>
      <w:r w:rsidR="006A1BF2">
        <w:rPr>
          <w:rFonts w:ascii="Tahoma" w:hAnsi="Tahoma" w:cs="Tahoma"/>
          <w:sz w:val="20"/>
          <w:szCs w:val="20"/>
        </w:rPr>
        <w:t>Projekt</w:t>
      </w:r>
      <w:r w:rsidRPr="00FB20F5">
        <w:rPr>
          <w:rFonts w:ascii="Tahoma" w:hAnsi="Tahoma" w:cs="Tahoma"/>
          <w:sz w:val="20"/>
          <w:szCs w:val="20"/>
        </w:rPr>
        <w:t xml:space="preserve"> je </w:t>
      </w:r>
      <w:r w:rsidR="00491F92" w:rsidRPr="00FB20F5">
        <w:rPr>
          <w:rFonts w:ascii="Tahoma" w:hAnsi="Tahoma" w:cs="Tahoma"/>
          <w:sz w:val="20"/>
          <w:szCs w:val="20"/>
        </w:rPr>
        <w:t>treba</w:t>
      </w:r>
      <w:r w:rsidRPr="00FB20F5">
        <w:rPr>
          <w:rFonts w:ascii="Tahoma" w:hAnsi="Tahoma" w:cs="Tahoma"/>
          <w:sz w:val="20"/>
          <w:szCs w:val="20"/>
        </w:rPr>
        <w:t xml:space="preserve"> upoštevati v celoti (risbe, opisi in popisi). V primeru tiskarskih napak, morebitnih neskladij v projektu ali tehničnih pomanjkljivosti izvedbenih detajlov, risb, opisov ali popisov je ponudnik ali izvajalec dolžan na to opozoriti projektanta</w:t>
      </w:r>
      <w:r w:rsidR="0002568E" w:rsidRPr="00FB20F5">
        <w:rPr>
          <w:rFonts w:ascii="Tahoma" w:hAnsi="Tahoma" w:cs="Tahoma"/>
          <w:sz w:val="20"/>
          <w:szCs w:val="20"/>
        </w:rPr>
        <w:t xml:space="preserve"> in strokovni nadzor</w:t>
      </w:r>
      <w:r w:rsidRPr="00FB20F5">
        <w:rPr>
          <w:rFonts w:ascii="Tahoma" w:hAnsi="Tahoma" w:cs="Tahoma"/>
          <w:sz w:val="20"/>
          <w:szCs w:val="20"/>
        </w:rPr>
        <w:t xml:space="preserve">. Predloge </w:t>
      </w:r>
      <w:r w:rsidR="0009199F" w:rsidRPr="00FB20F5">
        <w:rPr>
          <w:rFonts w:ascii="Tahoma" w:hAnsi="Tahoma" w:cs="Tahoma"/>
          <w:sz w:val="20"/>
          <w:szCs w:val="20"/>
        </w:rPr>
        <w:t xml:space="preserve">potrdijo </w:t>
      </w:r>
      <w:r w:rsidRPr="00FB20F5">
        <w:rPr>
          <w:rFonts w:ascii="Tahoma" w:hAnsi="Tahoma" w:cs="Tahoma"/>
          <w:sz w:val="20"/>
          <w:szCs w:val="20"/>
        </w:rPr>
        <w:t>projektant</w:t>
      </w:r>
      <w:r w:rsidR="0079228E" w:rsidRPr="00FB20F5">
        <w:rPr>
          <w:rFonts w:ascii="Tahoma" w:hAnsi="Tahoma" w:cs="Tahoma"/>
          <w:sz w:val="20"/>
          <w:szCs w:val="20"/>
        </w:rPr>
        <w:t>, inženi</w:t>
      </w:r>
      <w:r w:rsidR="0009199F" w:rsidRPr="00FB20F5">
        <w:rPr>
          <w:rFonts w:ascii="Tahoma" w:hAnsi="Tahoma" w:cs="Tahoma"/>
          <w:sz w:val="20"/>
          <w:szCs w:val="20"/>
        </w:rPr>
        <w:t>r</w:t>
      </w:r>
      <w:r w:rsidRPr="00FB20F5">
        <w:rPr>
          <w:rFonts w:ascii="Tahoma" w:hAnsi="Tahoma" w:cs="Tahoma"/>
          <w:sz w:val="20"/>
          <w:szCs w:val="20"/>
        </w:rPr>
        <w:t xml:space="preserve"> in </w:t>
      </w:r>
      <w:r w:rsidR="00D94C59">
        <w:rPr>
          <w:rFonts w:ascii="Tahoma" w:hAnsi="Tahoma" w:cs="Tahoma"/>
          <w:sz w:val="20"/>
          <w:szCs w:val="20"/>
        </w:rPr>
        <w:t>naročnik</w:t>
      </w:r>
      <w:r w:rsidRPr="00FB20F5">
        <w:rPr>
          <w:rFonts w:ascii="Tahoma" w:hAnsi="Tahoma" w:cs="Tahoma"/>
          <w:sz w:val="20"/>
          <w:szCs w:val="20"/>
        </w:rPr>
        <w:t xml:space="preserve">. </w:t>
      </w:r>
    </w:p>
    <w:p w14:paraId="5C146107" w14:textId="41AB4F79" w:rsidR="006A1BF2" w:rsidRPr="006A1BF2" w:rsidRDefault="006A1BF2" w:rsidP="006A1BF2">
      <w:pPr>
        <w:pStyle w:val="Default"/>
        <w:spacing w:after="240" w:line="276" w:lineRule="auto"/>
        <w:jc w:val="both"/>
        <w:rPr>
          <w:rFonts w:ascii="Tahoma" w:hAnsi="Tahoma" w:cs="Tahoma"/>
          <w:sz w:val="20"/>
          <w:szCs w:val="20"/>
        </w:rPr>
      </w:pPr>
      <w:r w:rsidRPr="006A1BF2">
        <w:rPr>
          <w:rFonts w:ascii="Tahoma" w:hAnsi="Tahoma" w:cs="Tahoma"/>
          <w:sz w:val="20"/>
          <w:szCs w:val="20"/>
        </w:rPr>
        <w:lastRenderedPageBreak/>
        <w:t>Popis je veljaven le v kombinaciji z vsemi grafičnimi prilogami, risbami, načrti, tehničnim poročilom, sestavami konstrukcij, shemami oken in vrat in ostalimi sestavinami projekta (strojne, elektro instalacije in načrti gradbenih konstrukcij).</w:t>
      </w:r>
      <w:r>
        <w:rPr>
          <w:rFonts w:ascii="Tahoma" w:hAnsi="Tahoma" w:cs="Tahoma"/>
          <w:sz w:val="20"/>
          <w:szCs w:val="20"/>
        </w:rPr>
        <w:t xml:space="preserve"> </w:t>
      </w:r>
      <w:r w:rsidRPr="006A1BF2">
        <w:rPr>
          <w:rFonts w:ascii="Tahoma" w:hAnsi="Tahoma" w:cs="Tahoma"/>
          <w:sz w:val="20"/>
          <w:szCs w:val="20"/>
        </w:rPr>
        <w:t>Projektna dokumentacija v celoti je sestavni del popisa.</w:t>
      </w:r>
    </w:p>
    <w:p w14:paraId="14DB1F0A" w14:textId="172B79D2" w:rsidR="006A1BF2" w:rsidRDefault="006A1BF2" w:rsidP="006A1BF2">
      <w:pPr>
        <w:pStyle w:val="Default"/>
        <w:spacing w:after="240" w:line="276" w:lineRule="auto"/>
        <w:jc w:val="both"/>
        <w:rPr>
          <w:rFonts w:ascii="Tahoma" w:hAnsi="Tahoma" w:cs="Tahoma"/>
          <w:sz w:val="20"/>
          <w:szCs w:val="20"/>
        </w:rPr>
      </w:pPr>
      <w:r w:rsidRPr="006A1BF2">
        <w:rPr>
          <w:rFonts w:ascii="Tahoma" w:hAnsi="Tahoma" w:cs="Tahoma"/>
          <w:sz w:val="20"/>
          <w:szCs w:val="20"/>
        </w:rPr>
        <w:t xml:space="preserve">V popis so vneseni le osnovni podatki o sestavnih delih objekta. Natančnejši opisi, način in kvaliteta izdelave, barve, velikost elementov, načini pritrjevanja, načini stikovanja z ostalimi elementi objekta, morebitna požarna varnost konstrukcij ali gradbenih elementov in podobno so razvidni iz prej naštetih sestavin projekta. </w:t>
      </w:r>
    </w:p>
    <w:p w14:paraId="79ED33A5" w14:textId="2D3E0AD8" w:rsidR="00793243" w:rsidRPr="006A1BF2" w:rsidRDefault="00793243" w:rsidP="006A1BF2">
      <w:pPr>
        <w:pStyle w:val="Default"/>
        <w:spacing w:after="240" w:line="276" w:lineRule="auto"/>
        <w:jc w:val="both"/>
        <w:rPr>
          <w:rFonts w:ascii="Tahoma" w:hAnsi="Tahoma" w:cs="Tahoma"/>
          <w:sz w:val="20"/>
          <w:szCs w:val="20"/>
        </w:rPr>
      </w:pPr>
      <w:r>
        <w:rPr>
          <w:rFonts w:ascii="Tahoma" w:hAnsi="Tahoma" w:cs="Tahoma"/>
          <w:sz w:val="20"/>
          <w:szCs w:val="20"/>
        </w:rPr>
        <w:t>I</w:t>
      </w:r>
      <w:r w:rsidRPr="00793243">
        <w:rPr>
          <w:rFonts w:ascii="Tahoma" w:hAnsi="Tahoma" w:cs="Tahoma"/>
          <w:sz w:val="20"/>
          <w:szCs w:val="20"/>
        </w:rPr>
        <w:t xml:space="preserve">zvajalec gradbenih del je dolžan pred </w:t>
      </w:r>
      <w:r w:rsidR="0058743B" w:rsidRPr="00793243">
        <w:rPr>
          <w:rFonts w:ascii="Tahoma" w:hAnsi="Tahoma" w:cs="Tahoma"/>
          <w:sz w:val="20"/>
          <w:szCs w:val="20"/>
        </w:rPr>
        <w:t>začetkom</w:t>
      </w:r>
      <w:r w:rsidRPr="00793243">
        <w:rPr>
          <w:rFonts w:ascii="Tahoma" w:hAnsi="Tahoma" w:cs="Tahoma"/>
          <w:sz w:val="20"/>
          <w:szCs w:val="20"/>
        </w:rPr>
        <w:t xml:space="preserve"> gradnje v vseh načrtih, ki so sestavni del predmetnega projekta preveriti in medsebojno uskladiti vse preboje in utore v armiranobetonskih konstrukcijah</w:t>
      </w:r>
      <w:r>
        <w:rPr>
          <w:rFonts w:ascii="Tahoma" w:hAnsi="Tahoma" w:cs="Tahoma"/>
          <w:sz w:val="20"/>
          <w:szCs w:val="20"/>
        </w:rPr>
        <w:t>.</w:t>
      </w:r>
    </w:p>
    <w:p w14:paraId="532CB129" w14:textId="422D1512" w:rsidR="006A1BF2" w:rsidRPr="006A1BF2" w:rsidRDefault="006A1BF2" w:rsidP="006A1BF2">
      <w:pPr>
        <w:pStyle w:val="Default"/>
        <w:spacing w:after="240" w:line="276" w:lineRule="auto"/>
        <w:jc w:val="both"/>
        <w:rPr>
          <w:rFonts w:ascii="Tahoma" w:hAnsi="Tahoma" w:cs="Tahoma"/>
          <w:sz w:val="20"/>
          <w:szCs w:val="20"/>
        </w:rPr>
      </w:pPr>
      <w:r w:rsidRPr="006A1BF2">
        <w:rPr>
          <w:rFonts w:ascii="Tahoma" w:hAnsi="Tahoma" w:cs="Tahoma"/>
          <w:sz w:val="20"/>
          <w:szCs w:val="20"/>
        </w:rPr>
        <w:t xml:space="preserve">Uporaba popisa brez vseh prej omenjenih sestavin projekta ni dovoljena. Ponudba, ki se sklicuje zgolj na tekstualni del popisa ni veljavna oziroma je smatrana kot pomanjkljiva. </w:t>
      </w:r>
    </w:p>
    <w:p w14:paraId="5F227480" w14:textId="4B484917" w:rsidR="00062DB6" w:rsidRPr="00FB20F5"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V sklop izvajalčeve ponudbe sodijo vsi delavniški načrti, ki so potrebni za izvedbo GOI del. Pred </w:t>
      </w:r>
      <w:r w:rsidR="006A1BF2" w:rsidRPr="00FB20F5">
        <w:rPr>
          <w:rFonts w:ascii="Tahoma" w:hAnsi="Tahoma" w:cs="Tahoma"/>
          <w:sz w:val="20"/>
          <w:szCs w:val="20"/>
        </w:rPr>
        <w:t>začetkom</w:t>
      </w:r>
      <w:r w:rsidRPr="00FB20F5">
        <w:rPr>
          <w:rFonts w:ascii="Tahoma" w:hAnsi="Tahoma" w:cs="Tahoma"/>
          <w:sz w:val="20"/>
          <w:szCs w:val="20"/>
        </w:rPr>
        <w:t xml:space="preserve"> izvedbe posameznega predmeta delavniškega načrta mora projektant potrditi njegovo tehnično pravilnost, zahtevano kakovost in videz. </w:t>
      </w:r>
    </w:p>
    <w:p w14:paraId="47DC4152" w14:textId="431ADF27" w:rsidR="00062DB6"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Kjer ni opredeljenega izvedbenega industrijskega detajla ali izdelka, ga mora izvajalec pred izvedbo predstaviti, izbor pa potrditi projektant in </w:t>
      </w:r>
      <w:r w:rsidR="008778BA">
        <w:rPr>
          <w:rFonts w:ascii="Tahoma" w:hAnsi="Tahoma" w:cs="Tahoma"/>
          <w:sz w:val="20"/>
          <w:szCs w:val="20"/>
        </w:rPr>
        <w:t>naročnik</w:t>
      </w:r>
      <w:r w:rsidRPr="00FB20F5">
        <w:rPr>
          <w:rFonts w:ascii="Tahoma" w:hAnsi="Tahoma" w:cs="Tahoma"/>
          <w:sz w:val="20"/>
          <w:szCs w:val="20"/>
        </w:rPr>
        <w:t>.</w:t>
      </w:r>
    </w:p>
    <w:p w14:paraId="7B89C9B3" w14:textId="44AFA23B" w:rsidR="006A1BF2" w:rsidRDefault="006A1BF2" w:rsidP="00A64F62">
      <w:pPr>
        <w:pStyle w:val="Default"/>
        <w:spacing w:after="240" w:line="276" w:lineRule="auto"/>
        <w:jc w:val="both"/>
        <w:rPr>
          <w:rFonts w:ascii="Tahoma" w:hAnsi="Tahoma" w:cs="Tahoma"/>
          <w:sz w:val="20"/>
          <w:szCs w:val="20"/>
        </w:rPr>
      </w:pPr>
      <w:r w:rsidRPr="006A1BF2">
        <w:rPr>
          <w:rFonts w:ascii="Tahoma" w:hAnsi="Tahoma" w:cs="Tahoma"/>
          <w:sz w:val="20"/>
          <w:szCs w:val="20"/>
        </w:rPr>
        <w:t>Posamezni ponudnik z oddajo ponudbe izjavlja, da bo predmetn</w:t>
      </w:r>
      <w:r>
        <w:rPr>
          <w:rFonts w:ascii="Tahoma" w:hAnsi="Tahoma" w:cs="Tahoma"/>
          <w:sz w:val="20"/>
          <w:szCs w:val="20"/>
        </w:rPr>
        <w:t>i</w:t>
      </w:r>
      <w:r w:rsidRPr="006A1BF2">
        <w:rPr>
          <w:rFonts w:ascii="Tahoma" w:hAnsi="Tahoma" w:cs="Tahoma"/>
          <w:sz w:val="20"/>
          <w:szCs w:val="20"/>
        </w:rPr>
        <w:t xml:space="preserve"> </w:t>
      </w:r>
      <w:r>
        <w:rPr>
          <w:rFonts w:ascii="Tahoma" w:hAnsi="Tahoma" w:cs="Tahoma"/>
          <w:sz w:val="20"/>
          <w:szCs w:val="20"/>
        </w:rPr>
        <w:t>objekt</w:t>
      </w:r>
      <w:r w:rsidRPr="006A1BF2">
        <w:rPr>
          <w:rFonts w:ascii="Tahoma" w:hAnsi="Tahoma" w:cs="Tahoma"/>
          <w:sz w:val="20"/>
          <w:szCs w:val="20"/>
        </w:rPr>
        <w:t xml:space="preserve"> izvajal izključno skladno s predmetno projektno dokumentacijo.</w:t>
      </w:r>
    </w:p>
    <w:p w14:paraId="20EF8521" w14:textId="0082EDCC" w:rsidR="007939DD" w:rsidRPr="00FB20F5" w:rsidRDefault="007939DD" w:rsidP="00A64F62">
      <w:pPr>
        <w:pStyle w:val="Default"/>
        <w:spacing w:after="240" w:line="276" w:lineRule="auto"/>
        <w:jc w:val="both"/>
        <w:rPr>
          <w:rFonts w:ascii="Tahoma" w:hAnsi="Tahoma" w:cs="Tahoma"/>
          <w:sz w:val="20"/>
          <w:szCs w:val="20"/>
        </w:rPr>
      </w:pPr>
      <w:r w:rsidRPr="007939DD">
        <w:rPr>
          <w:rFonts w:ascii="Tahoma" w:hAnsi="Tahoma" w:cs="Tahoma"/>
          <w:sz w:val="20"/>
          <w:szCs w:val="20"/>
        </w:rPr>
        <w:t>V popis GOI del so vnesene le osnovne količine materiala in del ter osnovni opisi elementov popisa GOI del. Natančnejši opisi, način in kvaliteta izdelave, barve, velikost elementov, načini pritrjevanja, načini stikovanja z ostalimi elementi objekta, morebitna požarna varnost konstrukcij ali gradbenih elementov in podobno so razvidni iz prej naštetih bistvenih sestavin PZI projekta.</w:t>
      </w:r>
    </w:p>
    <w:p w14:paraId="67C2B310" w14:textId="77777777" w:rsidR="00062DB6" w:rsidRPr="00FB20F5" w:rsidRDefault="00062DB6" w:rsidP="00A64F62">
      <w:pPr>
        <w:pStyle w:val="Default"/>
        <w:spacing w:after="240" w:line="276" w:lineRule="auto"/>
        <w:jc w:val="both"/>
        <w:rPr>
          <w:rFonts w:ascii="Tahoma" w:hAnsi="Tahoma" w:cs="Tahoma"/>
          <w:sz w:val="20"/>
          <w:szCs w:val="20"/>
        </w:rPr>
      </w:pPr>
      <w:r w:rsidRPr="00FB20F5">
        <w:rPr>
          <w:rFonts w:ascii="Tahoma" w:hAnsi="Tahoma" w:cs="Tahoma"/>
          <w:sz w:val="20"/>
          <w:szCs w:val="20"/>
        </w:rPr>
        <w:t xml:space="preserve">Vzorce vseh finalnih materialov je ponudnik dolžan predložiti projektantu v potrditev. Kjer so možne alternative v izbiri materiala (finalne obloge površin, njihove obdelave, vidni in nevidni pritrdilni materiali, podkonstrukcije, vzorci potiskov, okovje, obdelave stavbnega pohištva in podobno), je pred izvedbo obvezno predložiti vzorce, ki jih potrdita projektant in investitor. </w:t>
      </w:r>
    </w:p>
    <w:p w14:paraId="466F8C8D" w14:textId="60DDC270" w:rsidR="0002568E" w:rsidRPr="00FB20F5" w:rsidRDefault="0002568E" w:rsidP="00A64F62">
      <w:pPr>
        <w:spacing w:line="276" w:lineRule="auto"/>
        <w:jc w:val="both"/>
        <w:rPr>
          <w:rFonts w:ascii="Tahoma" w:hAnsi="Tahoma" w:cs="Tahoma"/>
          <w:bCs/>
          <w:sz w:val="20"/>
          <w:szCs w:val="20"/>
        </w:rPr>
      </w:pPr>
      <w:r w:rsidRPr="00D94C59">
        <w:rPr>
          <w:rFonts w:ascii="Tahoma" w:hAnsi="Tahoma" w:cs="Tahoma"/>
          <w:bCs/>
          <w:sz w:val="20"/>
          <w:szCs w:val="20"/>
        </w:rPr>
        <w:t xml:space="preserve">V primeru, da se kjerkoli v tehničnem poročilu ali v celotni projektni dokumentaciji nahaja komercialni naziv kateregakoli elementa ali izdelka iz projekta ali katerikoli druga komercialna oznaka jo je potrebno smatrati kot gradbeni material, konstrukcijo, </w:t>
      </w:r>
      <w:r w:rsidR="0053593C">
        <w:rPr>
          <w:rFonts w:ascii="Tahoma" w:hAnsi="Tahoma" w:cs="Tahoma"/>
          <w:bCs/>
          <w:sz w:val="20"/>
          <w:szCs w:val="20"/>
        </w:rPr>
        <w:t xml:space="preserve">del opreme, </w:t>
      </w:r>
      <w:r w:rsidRPr="00D94C59">
        <w:rPr>
          <w:rFonts w:ascii="Tahoma" w:hAnsi="Tahoma" w:cs="Tahoma"/>
          <w:bCs/>
          <w:sz w:val="20"/>
          <w:szCs w:val="20"/>
        </w:rPr>
        <w:t xml:space="preserve">drug element ali izdelek iz projekta, ki je naveden kot primerjava oziroma zgled, ki se ga lahko zamenja z enakovrednim izdelkom skladno s pogoji javnega razpisa, vsemi določili iz projekta ter s potrditvijo vodje projekta, pooblaščenega arhitekta, pooblaščenih inženirjev drugih strok (če se zamenjava tiče njihovih načrtov), vodje nadzora in predstavnika </w:t>
      </w:r>
      <w:r w:rsidR="0053593C">
        <w:rPr>
          <w:rFonts w:ascii="Tahoma" w:hAnsi="Tahoma" w:cs="Tahoma"/>
          <w:bCs/>
          <w:sz w:val="20"/>
          <w:szCs w:val="20"/>
        </w:rPr>
        <w:t>naročnika</w:t>
      </w:r>
      <w:r w:rsidRPr="00D94C59">
        <w:rPr>
          <w:rFonts w:ascii="Tahoma" w:hAnsi="Tahoma" w:cs="Tahoma"/>
          <w:bCs/>
          <w:sz w:val="20"/>
          <w:szCs w:val="20"/>
        </w:rPr>
        <w:t xml:space="preserve">. Vsa komercialna imena proizvajalcev, izdelkov in materialov, ki se pojavljajo v katerem koli delu dokumentacije, vključno z načrti, so namenjena zgolj definiranju kvalitete in lastnosti materialov oziroma izdelkov in so navedena v smislu dikcije </w:t>
      </w:r>
      <w:r w:rsidR="004C4165" w:rsidRPr="00D94C59">
        <w:rPr>
          <w:rFonts w:ascii="Tahoma" w:hAnsi="Tahoma" w:cs="Tahoma"/>
          <w:bCs/>
          <w:sz w:val="20"/>
          <w:szCs w:val="20"/>
        </w:rPr>
        <w:t>»</w:t>
      </w:r>
      <w:r w:rsidR="00D94C59" w:rsidRPr="00D94C59">
        <w:rPr>
          <w:rFonts w:ascii="Tahoma" w:hAnsi="Tahoma" w:cs="Tahoma"/>
          <w:bCs/>
          <w:sz w:val="20"/>
          <w:szCs w:val="20"/>
        </w:rPr>
        <w:t>v kvaliteti kot na</w:t>
      </w:r>
      <w:r w:rsidR="00582401" w:rsidRPr="00D94C59">
        <w:rPr>
          <w:rFonts w:ascii="Tahoma" w:hAnsi="Tahoma" w:cs="Tahoma"/>
          <w:bCs/>
          <w:sz w:val="20"/>
          <w:szCs w:val="20"/>
        </w:rPr>
        <w:t xml:space="preserve"> </w:t>
      </w:r>
      <w:r w:rsidR="00D94C59" w:rsidRPr="00D94C59">
        <w:rPr>
          <w:rFonts w:ascii="Tahoma" w:hAnsi="Tahoma" w:cs="Tahoma"/>
          <w:bCs/>
          <w:sz w:val="20"/>
          <w:szCs w:val="20"/>
        </w:rPr>
        <w:t>primer ali enakovredno</w:t>
      </w:r>
      <w:r w:rsidR="004C4165" w:rsidRPr="00D94C59">
        <w:rPr>
          <w:rFonts w:ascii="Tahoma" w:hAnsi="Tahoma" w:cs="Tahoma"/>
          <w:bCs/>
          <w:sz w:val="20"/>
          <w:szCs w:val="20"/>
        </w:rPr>
        <w:t>«</w:t>
      </w:r>
      <w:r w:rsidRPr="00D94C59">
        <w:rPr>
          <w:rFonts w:ascii="Tahoma" w:hAnsi="Tahoma" w:cs="Tahoma"/>
          <w:bCs/>
          <w:sz w:val="20"/>
          <w:szCs w:val="20"/>
        </w:rPr>
        <w:t xml:space="preserve"> tudi v primeru</w:t>
      </w:r>
      <w:r w:rsidR="0053593C" w:rsidRPr="00D94C59">
        <w:rPr>
          <w:rFonts w:ascii="Tahoma" w:hAnsi="Tahoma" w:cs="Tahoma"/>
          <w:bCs/>
          <w:sz w:val="20"/>
          <w:szCs w:val="20"/>
        </w:rPr>
        <w:t>, da</w:t>
      </w:r>
      <w:r w:rsidRPr="00D94C59">
        <w:rPr>
          <w:rFonts w:ascii="Tahoma" w:hAnsi="Tahoma" w:cs="Tahoma"/>
          <w:bCs/>
          <w:sz w:val="20"/>
          <w:szCs w:val="20"/>
        </w:rPr>
        <w:t xml:space="preserve"> le to ni eksplicitno navedeno.</w:t>
      </w:r>
    </w:p>
    <w:p w14:paraId="255AAFE8" w14:textId="77777777" w:rsidR="004C4165" w:rsidRPr="00FB20F5" w:rsidRDefault="004C4165" w:rsidP="00A64F62">
      <w:pPr>
        <w:spacing w:line="276" w:lineRule="auto"/>
        <w:jc w:val="both"/>
        <w:rPr>
          <w:rFonts w:ascii="Tahoma" w:hAnsi="Tahoma" w:cs="Tahoma"/>
          <w:sz w:val="20"/>
          <w:szCs w:val="20"/>
          <w:lang w:eastAsia="en-US"/>
        </w:rPr>
      </w:pPr>
    </w:p>
    <w:p w14:paraId="47301F54" w14:textId="4B20DA10" w:rsidR="00CB515C" w:rsidRPr="00FB20F5" w:rsidRDefault="00CB515C" w:rsidP="000F51D9">
      <w:pPr>
        <w:spacing w:after="240" w:line="276" w:lineRule="auto"/>
        <w:jc w:val="both"/>
        <w:rPr>
          <w:rFonts w:ascii="Tahoma" w:hAnsi="Tahoma" w:cs="Tahoma"/>
          <w:sz w:val="20"/>
          <w:szCs w:val="20"/>
          <w:lang w:eastAsia="en-US"/>
        </w:rPr>
      </w:pPr>
      <w:r w:rsidRPr="00FB20F5">
        <w:rPr>
          <w:rFonts w:ascii="Tahoma" w:hAnsi="Tahoma" w:cs="Tahoma"/>
          <w:sz w:val="20"/>
          <w:szCs w:val="20"/>
          <w:lang w:eastAsia="en-US"/>
        </w:rPr>
        <w:t>Če</w:t>
      </w:r>
      <w:r w:rsidR="0002568E" w:rsidRPr="00FB20F5">
        <w:rPr>
          <w:rFonts w:ascii="Tahoma" w:hAnsi="Tahoma" w:cs="Tahoma"/>
          <w:sz w:val="20"/>
          <w:szCs w:val="20"/>
          <w:lang w:eastAsia="en-US"/>
        </w:rPr>
        <w:t xml:space="preserve"> bo izvajalec ponudil alternativno tehnično enakovredno opremo oziroma izdelek, je dolžan preveriti in po potrebi uskladiti vse s projektom predvidene priključke instalacij, nosilnih konstrukcij in pod</w:t>
      </w:r>
      <w:r w:rsidR="00593A08">
        <w:rPr>
          <w:rFonts w:ascii="Tahoma" w:hAnsi="Tahoma" w:cs="Tahoma"/>
          <w:sz w:val="20"/>
          <w:szCs w:val="20"/>
          <w:lang w:eastAsia="en-US"/>
        </w:rPr>
        <w:t>-</w:t>
      </w:r>
      <w:r w:rsidR="0002568E" w:rsidRPr="00FB20F5">
        <w:rPr>
          <w:rFonts w:ascii="Tahoma" w:hAnsi="Tahoma" w:cs="Tahoma"/>
          <w:sz w:val="20"/>
          <w:szCs w:val="20"/>
          <w:lang w:eastAsia="en-US"/>
        </w:rPr>
        <w:t>konstrukcij, vsa ležišča, utore in ostale stične elemente z ostalimi elementi objekta. Vse morebitne spremembe</w:t>
      </w:r>
      <w:r w:rsidRPr="00FB20F5">
        <w:rPr>
          <w:rFonts w:ascii="Tahoma" w:hAnsi="Tahoma" w:cs="Tahoma"/>
          <w:sz w:val="20"/>
          <w:szCs w:val="20"/>
          <w:lang w:eastAsia="en-US"/>
        </w:rPr>
        <w:t>, ki</w:t>
      </w:r>
      <w:r w:rsidR="0002568E" w:rsidRPr="00FB20F5">
        <w:rPr>
          <w:rFonts w:ascii="Tahoma" w:hAnsi="Tahoma" w:cs="Tahoma"/>
          <w:sz w:val="20"/>
          <w:szCs w:val="20"/>
          <w:lang w:eastAsia="en-US"/>
        </w:rPr>
        <w:t xml:space="preserve"> bi izhajale iz izbora opreme oziroma izdelka morajo biti zajete v ceni vseh pripadajočih postavk iz ostalih popisov del in niso predmet spremenjenih oziroma več del.</w:t>
      </w:r>
    </w:p>
    <w:p w14:paraId="23B785BF" w14:textId="4C0515C8" w:rsidR="000F51D9" w:rsidRPr="000F51D9" w:rsidRDefault="000F51D9" w:rsidP="000F51D9">
      <w:pPr>
        <w:spacing w:after="160" w:line="259" w:lineRule="auto"/>
        <w:jc w:val="both"/>
        <w:rPr>
          <w:rFonts w:ascii="Tahoma" w:hAnsi="Tahoma" w:cs="Tahoma"/>
          <w:sz w:val="20"/>
          <w:szCs w:val="20"/>
        </w:rPr>
      </w:pPr>
      <w:r>
        <w:rPr>
          <w:rFonts w:ascii="Tahoma" w:hAnsi="Tahoma" w:cs="Tahoma"/>
          <w:sz w:val="20"/>
          <w:szCs w:val="20"/>
        </w:rPr>
        <w:lastRenderedPageBreak/>
        <w:t>I</w:t>
      </w:r>
      <w:r w:rsidRPr="000F51D9">
        <w:rPr>
          <w:rFonts w:ascii="Tahoma" w:hAnsi="Tahoma" w:cs="Tahoma"/>
          <w:sz w:val="20"/>
          <w:szCs w:val="20"/>
        </w:rPr>
        <w:t>zvajalec je dolžan na zahtevo naročnika ali inženirja, za elemente ponudbenega predračuna, ki izpolnjujejo pogoje Pravilnika o uveljavljanju davčnih olajšav za vlaganja v digitalni in zeleni prehod (Ur. l. RS, št. 60/22) predložiti dokazila (račune) za stroške materiala in opreme</w:t>
      </w:r>
      <w:r>
        <w:rPr>
          <w:rFonts w:ascii="Tahoma" w:hAnsi="Tahoma" w:cs="Tahoma"/>
          <w:sz w:val="20"/>
          <w:szCs w:val="20"/>
        </w:rPr>
        <w:t>.</w:t>
      </w:r>
    </w:p>
    <w:p w14:paraId="5292C894" w14:textId="6B2945D8" w:rsidR="000F51D9" w:rsidRPr="000F51D9" w:rsidRDefault="000F51D9" w:rsidP="000F51D9">
      <w:pPr>
        <w:spacing w:after="160" w:line="259" w:lineRule="auto"/>
        <w:jc w:val="both"/>
        <w:rPr>
          <w:rFonts w:ascii="Tahoma" w:hAnsi="Tahoma" w:cs="Tahoma"/>
          <w:sz w:val="20"/>
          <w:szCs w:val="20"/>
        </w:rPr>
      </w:pPr>
      <w:r>
        <w:rPr>
          <w:rFonts w:ascii="Tahoma" w:hAnsi="Tahoma" w:cs="Tahoma"/>
          <w:sz w:val="20"/>
          <w:szCs w:val="20"/>
        </w:rPr>
        <w:t>I</w:t>
      </w:r>
      <w:r w:rsidRPr="000F51D9">
        <w:rPr>
          <w:rFonts w:ascii="Tahoma" w:hAnsi="Tahoma" w:cs="Tahoma"/>
          <w:sz w:val="20"/>
          <w:szCs w:val="20"/>
        </w:rPr>
        <w:t>zvajalec je dolžan na zahtevo naročnika ali inženirja izdelati novelacijo načrta ravnanja z gradbenimi odpadki</w:t>
      </w:r>
      <w:r>
        <w:rPr>
          <w:rFonts w:ascii="Tahoma" w:hAnsi="Tahoma" w:cs="Tahoma"/>
          <w:sz w:val="20"/>
          <w:szCs w:val="20"/>
        </w:rPr>
        <w:t>.</w:t>
      </w:r>
    </w:p>
    <w:p w14:paraId="1850B3A0" w14:textId="52D2EE25" w:rsidR="00593A08" w:rsidRPr="000F51D9" w:rsidRDefault="000F51D9" w:rsidP="001B1B84">
      <w:pPr>
        <w:spacing w:after="160" w:line="259" w:lineRule="auto"/>
        <w:jc w:val="both"/>
        <w:rPr>
          <w:rFonts w:ascii="Tahoma" w:hAnsi="Tahoma" w:cs="Tahoma"/>
          <w:sz w:val="20"/>
          <w:szCs w:val="20"/>
        </w:rPr>
      </w:pPr>
      <w:r>
        <w:rPr>
          <w:rFonts w:ascii="Tahoma" w:hAnsi="Tahoma" w:cs="Tahoma"/>
          <w:sz w:val="20"/>
          <w:szCs w:val="20"/>
        </w:rPr>
        <w:t>I</w:t>
      </w:r>
      <w:r w:rsidRPr="000F51D9">
        <w:rPr>
          <w:rFonts w:ascii="Tahoma" w:hAnsi="Tahoma" w:cs="Tahoma"/>
          <w:sz w:val="20"/>
          <w:szCs w:val="20"/>
        </w:rPr>
        <w:t>zvajalec je dolžan zagotoviti tudi vse pogoje, potrebne za nemoteno izvedbo razpisanih del. Poleg ureditve gradbišča, izpolnitve vseh predpisanih obveznosti (zavarovanja, redna plačila podizvajalcem in kooperantom, predaja zahtevane garancije ter druge obveznosti skladno s predpisi ali po tem razpisu) mora izvajalec zagotoviti tudi pogoje v zvezi z vodenjem projekta in sodelovanja uporabnika</w:t>
      </w:r>
      <w:r>
        <w:rPr>
          <w:rFonts w:ascii="Tahoma" w:hAnsi="Tahoma" w:cs="Tahoma"/>
          <w:sz w:val="20"/>
          <w:szCs w:val="20"/>
        </w:rPr>
        <w:t>.</w:t>
      </w:r>
    </w:p>
    <w:p w14:paraId="7DEE7A4C" w14:textId="7C5F1798" w:rsidR="006F0AB7" w:rsidRPr="006F0AB7" w:rsidRDefault="006F0AB7" w:rsidP="001B1B84">
      <w:pPr>
        <w:spacing w:after="160" w:line="259" w:lineRule="auto"/>
        <w:jc w:val="both"/>
        <w:rPr>
          <w:rFonts w:ascii="Tahoma" w:hAnsi="Tahoma" w:cs="Tahoma"/>
          <w:sz w:val="20"/>
          <w:szCs w:val="20"/>
        </w:rPr>
      </w:pPr>
      <w:r>
        <w:rPr>
          <w:rFonts w:ascii="Tahoma" w:hAnsi="Tahoma" w:cs="Tahoma"/>
          <w:sz w:val="20"/>
          <w:szCs w:val="20"/>
        </w:rPr>
        <w:t>I</w:t>
      </w:r>
      <w:r w:rsidRPr="006F0AB7">
        <w:rPr>
          <w:rFonts w:ascii="Tahoma" w:hAnsi="Tahoma" w:cs="Tahoma"/>
          <w:sz w:val="20"/>
          <w:szCs w:val="20"/>
        </w:rPr>
        <w:t xml:space="preserve">zbrani izvajalec je dolžan </w:t>
      </w:r>
      <w:r w:rsidR="00260F87">
        <w:rPr>
          <w:rFonts w:ascii="Tahoma" w:hAnsi="Tahoma" w:cs="Tahoma"/>
          <w:sz w:val="20"/>
          <w:szCs w:val="20"/>
        </w:rPr>
        <w:t>ob uvedbi v delo</w:t>
      </w:r>
      <w:r w:rsidRPr="006F0AB7">
        <w:rPr>
          <w:rFonts w:ascii="Tahoma" w:hAnsi="Tahoma" w:cs="Tahoma"/>
          <w:sz w:val="20"/>
          <w:szCs w:val="20"/>
        </w:rPr>
        <w:t xml:space="preserve"> predložiti podroben program izdelave predmeta pogodbe skupaj s terminskim planom v programu MS Project. V programu je projektant dolžan opredeliti mejnike in čas trajanja posameznih aktivnosti. Prav tako je dolžan opredeliti mejnike, ko pričakuje s strani naročnika ali revidenta/recenzenta potrditev posameznih tehničnih rešitev, programov, vmesnih poročil itn.</w:t>
      </w:r>
    </w:p>
    <w:p w14:paraId="40D6AB19" w14:textId="50A4AE01" w:rsidR="006F0AB7" w:rsidRPr="006F0AB7" w:rsidRDefault="006F0AB7" w:rsidP="001B1B84">
      <w:pPr>
        <w:spacing w:after="160" w:line="259" w:lineRule="auto"/>
        <w:jc w:val="both"/>
        <w:rPr>
          <w:rFonts w:ascii="Tahoma" w:hAnsi="Tahoma" w:cs="Tahoma"/>
          <w:sz w:val="20"/>
          <w:szCs w:val="20"/>
        </w:rPr>
      </w:pPr>
      <w:r>
        <w:rPr>
          <w:rFonts w:ascii="Tahoma" w:hAnsi="Tahoma" w:cs="Tahoma"/>
          <w:sz w:val="20"/>
          <w:szCs w:val="20"/>
        </w:rPr>
        <w:t>I</w:t>
      </w:r>
      <w:r w:rsidRPr="006F0AB7">
        <w:rPr>
          <w:rFonts w:ascii="Tahoma" w:hAnsi="Tahoma" w:cs="Tahoma"/>
          <w:sz w:val="20"/>
          <w:szCs w:val="20"/>
        </w:rPr>
        <w:t>zbrani izvajalec mora ob uvedbi v delo opraviti ogled vseh lokacij, kjer so načrtovana dela</w:t>
      </w:r>
      <w:r>
        <w:rPr>
          <w:rFonts w:ascii="Tahoma" w:hAnsi="Tahoma" w:cs="Tahoma"/>
          <w:sz w:val="20"/>
          <w:szCs w:val="20"/>
        </w:rPr>
        <w:t>.</w:t>
      </w:r>
    </w:p>
    <w:p w14:paraId="71E0B7C6" w14:textId="06A54A35" w:rsidR="00A77850" w:rsidRDefault="006F0AB7" w:rsidP="001B1B84">
      <w:pPr>
        <w:spacing w:after="160" w:line="259" w:lineRule="auto"/>
        <w:jc w:val="both"/>
        <w:rPr>
          <w:rFonts w:ascii="Tahoma" w:hAnsi="Tahoma" w:cs="Tahoma"/>
          <w:sz w:val="20"/>
          <w:szCs w:val="20"/>
        </w:rPr>
      </w:pPr>
      <w:r>
        <w:rPr>
          <w:rFonts w:ascii="Tahoma" w:hAnsi="Tahoma" w:cs="Tahoma"/>
          <w:sz w:val="20"/>
          <w:szCs w:val="20"/>
        </w:rPr>
        <w:t>Izvajalec je dolžan pripraviti in inženirju ter naročniku mesečno predati</w:t>
      </w:r>
      <w:r w:rsidR="001B1B84">
        <w:rPr>
          <w:rFonts w:ascii="Tahoma" w:hAnsi="Tahoma" w:cs="Tahoma"/>
          <w:sz w:val="20"/>
          <w:szCs w:val="20"/>
        </w:rPr>
        <w:t xml:space="preserve"> natančna poročila</w:t>
      </w:r>
      <w:r w:rsidRPr="006F0AB7">
        <w:rPr>
          <w:rFonts w:ascii="Tahoma" w:hAnsi="Tahoma" w:cs="Tahoma"/>
          <w:sz w:val="20"/>
          <w:szCs w:val="20"/>
        </w:rPr>
        <w:t xml:space="preserve"> o poteku del</w:t>
      </w:r>
      <w:r w:rsidR="00A77850">
        <w:rPr>
          <w:rFonts w:ascii="Tahoma" w:hAnsi="Tahoma" w:cs="Tahoma"/>
          <w:sz w:val="20"/>
          <w:szCs w:val="20"/>
        </w:rPr>
        <w:t>,</w:t>
      </w:r>
      <w:r w:rsidR="00A77850" w:rsidRPr="00A77850">
        <w:t xml:space="preserve"> </w:t>
      </w:r>
      <w:r w:rsidR="00A77850" w:rsidRPr="00A77850">
        <w:rPr>
          <w:rFonts w:ascii="Tahoma" w:hAnsi="Tahoma" w:cs="Tahoma"/>
          <w:sz w:val="20"/>
          <w:szCs w:val="20"/>
        </w:rPr>
        <w:t>ki vključujejo najmanj opis izvedenih del, terminski plan in fotografije izvedenih del, po potrebi pa tudi še kakšne druge podatke in dokazila</w:t>
      </w:r>
      <w:r w:rsidR="000F0394">
        <w:rPr>
          <w:rFonts w:ascii="Tahoma" w:hAnsi="Tahoma" w:cs="Tahoma"/>
          <w:sz w:val="20"/>
          <w:szCs w:val="20"/>
        </w:rPr>
        <w:t>.</w:t>
      </w:r>
    </w:p>
    <w:p w14:paraId="3E479A46" w14:textId="6BE22D96" w:rsidR="000F51D9" w:rsidRDefault="00A77850" w:rsidP="001B1B84">
      <w:pPr>
        <w:spacing w:after="160" w:line="259" w:lineRule="auto"/>
        <w:jc w:val="both"/>
        <w:rPr>
          <w:rFonts w:ascii="Tahoma" w:hAnsi="Tahoma" w:cs="Tahoma"/>
          <w:sz w:val="20"/>
          <w:szCs w:val="20"/>
        </w:rPr>
      </w:pPr>
      <w:r>
        <w:rPr>
          <w:rFonts w:ascii="Tahoma" w:hAnsi="Tahoma" w:cs="Tahoma"/>
          <w:sz w:val="20"/>
          <w:szCs w:val="20"/>
        </w:rPr>
        <w:t>I</w:t>
      </w:r>
      <w:r w:rsidRPr="00A77850">
        <w:rPr>
          <w:rFonts w:ascii="Tahoma" w:hAnsi="Tahoma" w:cs="Tahoma"/>
          <w:sz w:val="20"/>
          <w:szCs w:val="20"/>
        </w:rPr>
        <w:t xml:space="preserve">zvajalec </w:t>
      </w:r>
      <w:r>
        <w:rPr>
          <w:rFonts w:ascii="Tahoma" w:hAnsi="Tahoma" w:cs="Tahoma"/>
          <w:sz w:val="20"/>
          <w:szCs w:val="20"/>
        </w:rPr>
        <w:t>s</w:t>
      </w:r>
      <w:r w:rsidRPr="00A77850">
        <w:rPr>
          <w:rFonts w:ascii="Tahoma" w:hAnsi="Tahoma" w:cs="Tahoma"/>
          <w:sz w:val="20"/>
          <w:szCs w:val="20"/>
        </w:rPr>
        <w:t>e zavezuje, da bo med gradnjo sproti pripravljal fotodokumentacijo vseh podometnih instalacij s točnimi pozicijami</w:t>
      </w:r>
      <w:r>
        <w:rPr>
          <w:rFonts w:ascii="Tahoma" w:hAnsi="Tahoma" w:cs="Tahoma"/>
          <w:sz w:val="20"/>
          <w:szCs w:val="20"/>
        </w:rPr>
        <w:t>.</w:t>
      </w:r>
    </w:p>
    <w:p w14:paraId="775B97FC" w14:textId="77777777" w:rsidR="0058743B" w:rsidRPr="000F51D9" w:rsidRDefault="0058743B" w:rsidP="001B1B84">
      <w:pPr>
        <w:spacing w:after="160" w:line="259" w:lineRule="auto"/>
        <w:jc w:val="both"/>
        <w:rPr>
          <w:rFonts w:ascii="Tahoma" w:hAnsi="Tahoma" w:cs="Tahoma"/>
          <w:sz w:val="20"/>
          <w:szCs w:val="20"/>
        </w:rPr>
      </w:pPr>
    </w:p>
    <w:p w14:paraId="626E771C" w14:textId="45A09443" w:rsidR="00152DFD" w:rsidRPr="005B4FB2" w:rsidRDefault="00CF3ED4" w:rsidP="005B4FB2">
      <w:pPr>
        <w:pStyle w:val="Naslov2"/>
      </w:pPr>
      <w:bookmarkStart w:id="73" w:name="_Toc195602024"/>
      <w:r>
        <w:t>Dodatne zahteve, ki jih mora upoštevati izvajalec pri pripravi ponudbe in izvedbi pogodb</w:t>
      </w:r>
      <w:bookmarkEnd w:id="73"/>
    </w:p>
    <w:p w14:paraId="26905205" w14:textId="5E26B379" w:rsidR="00152DFD" w:rsidRPr="00B74CAE" w:rsidRDefault="00F3722A" w:rsidP="00B74CAE">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152DFD" w:rsidRPr="00B74CAE">
        <w:rPr>
          <w:rFonts w:ascii="Tahoma" w:hAnsi="Tahoma" w:cs="Tahoma"/>
          <w:b/>
          <w:color w:val="auto"/>
          <w:sz w:val="20"/>
          <w:szCs w:val="20"/>
        </w:rPr>
        <w:t xml:space="preserve"> 1:</w:t>
      </w:r>
    </w:p>
    <w:p w14:paraId="17E3276A" w14:textId="165D23AD"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Navedbe: </w:t>
      </w:r>
    </w:p>
    <w:p w14:paraId="05C3B8A8" w14:textId="2BE96C70" w:rsidR="006A1A08" w:rsidRPr="00FB20F5" w:rsidRDefault="006A1A08" w:rsidP="00A64F62">
      <w:pPr>
        <w:pStyle w:val="Default"/>
        <w:spacing w:line="276" w:lineRule="auto"/>
        <w:jc w:val="both"/>
        <w:rPr>
          <w:rFonts w:ascii="Tahoma" w:hAnsi="Tahoma" w:cs="Tahoma"/>
          <w:color w:val="auto"/>
          <w:sz w:val="20"/>
          <w:szCs w:val="20"/>
        </w:rPr>
      </w:pPr>
      <w:r w:rsidRPr="00FB20F5">
        <w:rPr>
          <w:rFonts w:ascii="Tahoma" w:hAnsi="Tahoma" w:cs="Tahoma"/>
          <w:color w:val="auto"/>
          <w:sz w:val="20"/>
          <w:szCs w:val="20"/>
        </w:rPr>
        <w:t>kot npr. __________</w:t>
      </w:r>
    </w:p>
    <w:p w14:paraId="006BD91D" w14:textId="1B0ABB64" w:rsidR="00062DB6" w:rsidRPr="00FB20F5" w:rsidRDefault="00062DB6" w:rsidP="00A64F62">
      <w:pPr>
        <w:pStyle w:val="Default"/>
        <w:spacing w:line="276" w:lineRule="auto"/>
        <w:jc w:val="both"/>
        <w:rPr>
          <w:rFonts w:ascii="Tahoma" w:hAnsi="Tahoma" w:cs="Tahoma"/>
          <w:color w:val="auto"/>
          <w:sz w:val="20"/>
          <w:szCs w:val="20"/>
        </w:rPr>
      </w:pPr>
      <w:r w:rsidRPr="00FB20F5">
        <w:rPr>
          <w:rFonts w:ascii="Tahoma" w:hAnsi="Tahoma" w:cs="Tahoma"/>
          <w:color w:val="auto"/>
          <w:sz w:val="20"/>
          <w:szCs w:val="20"/>
        </w:rPr>
        <w:t xml:space="preserve">npr. __________ ali podobno, </w:t>
      </w:r>
    </w:p>
    <w:p w14:paraId="4474EB93" w14:textId="77777777" w:rsidR="00062DB6" w:rsidRPr="00FB20F5" w:rsidRDefault="00062DB6" w:rsidP="00A64F62">
      <w:pPr>
        <w:pStyle w:val="Default"/>
        <w:spacing w:line="276" w:lineRule="auto"/>
        <w:jc w:val="both"/>
        <w:rPr>
          <w:rFonts w:ascii="Tahoma" w:hAnsi="Tahoma" w:cs="Tahoma"/>
          <w:color w:val="auto"/>
          <w:sz w:val="20"/>
          <w:szCs w:val="20"/>
        </w:rPr>
      </w:pPr>
      <w:r w:rsidRPr="00FB20F5">
        <w:rPr>
          <w:rFonts w:ascii="Tahoma" w:hAnsi="Tahoma" w:cs="Tahoma"/>
          <w:color w:val="auto"/>
          <w:sz w:val="20"/>
          <w:szCs w:val="20"/>
        </w:rPr>
        <w:t xml:space="preserve">npr. __________ ali enakovredni </w:t>
      </w:r>
    </w:p>
    <w:p w14:paraId="547E4F87" w14:textId="77777777" w:rsidR="00062DB6" w:rsidRPr="00FB20F5" w:rsidRDefault="00062DB6" w:rsidP="00A64F62">
      <w:pPr>
        <w:pStyle w:val="Default"/>
        <w:spacing w:line="276" w:lineRule="auto"/>
        <w:jc w:val="both"/>
        <w:rPr>
          <w:rFonts w:ascii="Tahoma" w:hAnsi="Tahoma" w:cs="Tahoma"/>
          <w:color w:val="auto"/>
          <w:sz w:val="20"/>
          <w:szCs w:val="20"/>
        </w:rPr>
      </w:pPr>
      <w:r w:rsidRPr="00FB20F5">
        <w:rPr>
          <w:rFonts w:ascii="Tahoma" w:hAnsi="Tahoma" w:cs="Tahoma"/>
          <w:color w:val="auto"/>
          <w:sz w:val="20"/>
          <w:szCs w:val="20"/>
        </w:rPr>
        <w:t xml:space="preserve">in </w:t>
      </w:r>
    </w:p>
    <w:p w14:paraId="0CBDCD48" w14:textId="7777777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ustreza proizvod _____________________ </w:t>
      </w:r>
    </w:p>
    <w:p w14:paraId="02D41F73" w14:textId="19364C6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pomenijo, da lahko ponudnik oziroma izvajalec del ponudi enakovreden material, konstrukcijo, gradbeni ali instalacijski izdelek ali drug element javnega razpisa, ki je naveden v projektu. Kot osnova za primerjanje se smatra material, konstrukcija, gradbeni ali instalacijski izdelek ali drug element javnega razpisa, ki je naveden v projektu. </w:t>
      </w:r>
    </w:p>
    <w:p w14:paraId="1EC7419E" w14:textId="2C140003"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Predlagana zamenjava se mora </w:t>
      </w:r>
      <w:r w:rsidR="00B75B43" w:rsidRPr="00FB20F5">
        <w:rPr>
          <w:rFonts w:ascii="Tahoma" w:hAnsi="Tahoma" w:cs="Tahoma"/>
          <w:color w:val="auto"/>
          <w:sz w:val="20"/>
          <w:szCs w:val="20"/>
        </w:rPr>
        <w:t>z</w:t>
      </w:r>
      <w:r w:rsidRPr="00FB20F5">
        <w:rPr>
          <w:rFonts w:ascii="Tahoma" w:hAnsi="Tahoma" w:cs="Tahoma"/>
          <w:color w:val="auto"/>
          <w:sz w:val="20"/>
          <w:szCs w:val="20"/>
        </w:rPr>
        <w:t xml:space="preserve"> v projektu navedenim materialom, konstrukcijo, gradbenim ali instalacijskim izdelkom ali drugim elementom javnega razpisa ujemati na </w:t>
      </w:r>
      <w:r w:rsidR="00D2452B" w:rsidRPr="00FB20F5">
        <w:rPr>
          <w:rFonts w:ascii="Tahoma" w:hAnsi="Tahoma" w:cs="Tahoma"/>
          <w:color w:val="auto"/>
          <w:sz w:val="20"/>
          <w:szCs w:val="20"/>
        </w:rPr>
        <w:t>naslednjih</w:t>
      </w:r>
      <w:r w:rsidRPr="00FB20F5">
        <w:rPr>
          <w:rFonts w:ascii="Tahoma" w:hAnsi="Tahoma" w:cs="Tahoma"/>
          <w:color w:val="auto"/>
          <w:sz w:val="20"/>
          <w:szCs w:val="20"/>
        </w:rPr>
        <w:t xml:space="preserve"> </w:t>
      </w:r>
      <w:r w:rsidR="00D2452B" w:rsidRPr="00FB20F5">
        <w:rPr>
          <w:rFonts w:ascii="Tahoma" w:hAnsi="Tahoma" w:cs="Tahoma"/>
          <w:color w:val="auto"/>
          <w:sz w:val="20"/>
          <w:szCs w:val="20"/>
        </w:rPr>
        <w:t>ravneh</w:t>
      </w:r>
      <w:r w:rsidRPr="00FB20F5">
        <w:rPr>
          <w:rFonts w:ascii="Tahoma" w:hAnsi="Tahoma" w:cs="Tahoma"/>
          <w:color w:val="auto"/>
          <w:sz w:val="20"/>
          <w:szCs w:val="20"/>
        </w:rPr>
        <w:t xml:space="preserve">: </w:t>
      </w:r>
    </w:p>
    <w:p w14:paraId="5D2CFEC6" w14:textId="0AA02992"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t>vse bistvene dimenzije gradbenega, obrtniškega ali instalacijskega izdelka, ki omogočajo celovito izgradnjo objekta po PZI načrtih (</w:t>
      </w:r>
      <w:r w:rsidRPr="00DE5B5F">
        <w:rPr>
          <w:rFonts w:ascii="Tahoma" w:hAnsi="Tahoma" w:cs="Tahoma"/>
          <w:color w:val="auto"/>
          <w:sz w:val="20"/>
          <w:szCs w:val="20"/>
        </w:rPr>
        <w:t>tolerance so možne v detajlih, tlorisih ali prerezih narisanih dimenzij tako, da ne spreminjajo izgled</w:t>
      </w:r>
      <w:r w:rsidR="00B75B43" w:rsidRPr="00DE5B5F">
        <w:rPr>
          <w:rFonts w:ascii="Tahoma" w:hAnsi="Tahoma" w:cs="Tahoma"/>
          <w:color w:val="auto"/>
          <w:sz w:val="20"/>
          <w:szCs w:val="20"/>
        </w:rPr>
        <w:t>a</w:t>
      </w:r>
      <w:r w:rsidRPr="00DE5B5F">
        <w:rPr>
          <w:rFonts w:ascii="Tahoma" w:hAnsi="Tahoma" w:cs="Tahoma"/>
          <w:color w:val="auto"/>
          <w:sz w:val="20"/>
          <w:szCs w:val="20"/>
        </w:rPr>
        <w:t>, dimenzije in funkcionalnost celote)</w:t>
      </w:r>
      <w:r w:rsidR="00521B7A" w:rsidRPr="00DE5B5F">
        <w:rPr>
          <w:rFonts w:ascii="Tahoma" w:hAnsi="Tahoma" w:cs="Tahoma"/>
          <w:color w:val="auto"/>
          <w:sz w:val="20"/>
          <w:szCs w:val="20"/>
        </w:rPr>
        <w:t>,</w:t>
      </w:r>
    </w:p>
    <w:p w14:paraId="2236E180" w14:textId="772D3299"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t>barve merjeno po RAL ali NCS lestvici (kadar je barva določena), barve niso tipske (tolerance možne znotraj toleranc, ki jih dopušča določena barvna lestvica)</w:t>
      </w:r>
      <w:r w:rsidR="00EA39BA" w:rsidRPr="00FB20F5">
        <w:rPr>
          <w:rFonts w:ascii="Tahoma" w:hAnsi="Tahoma" w:cs="Tahoma"/>
          <w:color w:val="auto"/>
          <w:sz w:val="20"/>
          <w:szCs w:val="20"/>
        </w:rPr>
        <w:t>,</w:t>
      </w:r>
    </w:p>
    <w:p w14:paraId="2E75B0BC" w14:textId="7975E5FA"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lastRenderedPageBreak/>
        <w:t xml:space="preserve">kvaliteta materiala, elementa ali izdelka, kar je merjeno z vsemi znanimi fizikalnimi lastnostmi (odstopanja oz. tolerance so dovoljene izključno, kadar ima podoben ali enakovreden izdelek, element ali material boljše karakteristike od projektiranega), </w:t>
      </w:r>
    </w:p>
    <w:p w14:paraId="7409EFD7" w14:textId="1BFB0D4C"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t>vse tehnične karakteristike (odstopanja oz. tolerance so dovoljene izključno, kadar ima podoben ali enakovreden izdelek, element ali material boljše karakteristike od projektiranega)</w:t>
      </w:r>
      <w:r w:rsidR="00521B7A" w:rsidRPr="00FB20F5">
        <w:rPr>
          <w:rFonts w:ascii="Tahoma" w:hAnsi="Tahoma" w:cs="Tahoma"/>
          <w:color w:val="auto"/>
          <w:sz w:val="20"/>
          <w:szCs w:val="20"/>
        </w:rPr>
        <w:t>,</w:t>
      </w:r>
    </w:p>
    <w:p w14:paraId="3C42F940" w14:textId="3A3C1C1F"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vsi stiki, tehnične, tehnološke in oblikovne povezave in navezave med sestavnimi deli znotraj elementa popisa GOI del in v navezavi s sosednjimi elementi iz projekta (slednje razvidno iz vseh sestavnih delov PZI projekta), </w:t>
      </w:r>
    </w:p>
    <w:p w14:paraId="7060E6B0" w14:textId="2F0F9B4B" w:rsidR="00062DB6" w:rsidRPr="00FB20F5" w:rsidRDefault="00062DB6" w:rsidP="005B7BFD">
      <w:pPr>
        <w:pStyle w:val="Default"/>
        <w:numPr>
          <w:ilvl w:val="0"/>
          <w:numId w:val="8"/>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element se mora enako vgrajevati v celoto objekta kot v projektu naveden izdelek ali material, </w:t>
      </w:r>
    </w:p>
    <w:p w14:paraId="507ED0FE" w14:textId="33DF4808" w:rsidR="00062DB6" w:rsidRPr="00FB20F5" w:rsidRDefault="00062DB6" w:rsidP="005B7BFD">
      <w:pPr>
        <w:pStyle w:val="Default"/>
        <w:numPr>
          <w:ilvl w:val="0"/>
          <w:numId w:val="8"/>
        </w:numPr>
        <w:spacing w:after="240" w:line="276" w:lineRule="auto"/>
        <w:jc w:val="both"/>
        <w:rPr>
          <w:rFonts w:ascii="Tahoma" w:hAnsi="Tahoma" w:cs="Tahoma"/>
          <w:color w:val="auto"/>
          <w:sz w:val="20"/>
          <w:szCs w:val="20"/>
        </w:rPr>
      </w:pPr>
      <w:r w:rsidRPr="00FB20F5">
        <w:rPr>
          <w:rFonts w:ascii="Tahoma" w:hAnsi="Tahoma" w:cs="Tahoma"/>
          <w:color w:val="auto"/>
          <w:sz w:val="20"/>
          <w:szCs w:val="20"/>
        </w:rPr>
        <w:t>vsebovati mora vso v PZI projektu navedeno (ali sistemsko/tovarniško priloženo) pripadajočo opremo</w:t>
      </w:r>
      <w:r w:rsidR="00EA39BA" w:rsidRPr="00FB20F5">
        <w:rPr>
          <w:rFonts w:ascii="Tahoma" w:hAnsi="Tahoma" w:cs="Tahoma"/>
          <w:color w:val="auto"/>
          <w:sz w:val="20"/>
          <w:szCs w:val="20"/>
        </w:rPr>
        <w:t>.</w:t>
      </w:r>
    </w:p>
    <w:p w14:paraId="63F6F735" w14:textId="3337937E"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Enakovrednost materiala, konstrukcije, gradbenega ali instalacijskega izdelka ali drugega elementa javnega razpisa, pred dokončno dobavo, vgradnjo oziroma izvedbo dokončno potrditvijo vodja projektiranja, pooblaščeni arhitekt oziroma pooblaščeni inženirji drugih strok (če se zamenjava tiče njihovih načrtov), vodja nadzora in predstavnika investitorja ter uporabnika. </w:t>
      </w:r>
    </w:p>
    <w:p w14:paraId="147693F5" w14:textId="19B9A379"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2: </w:t>
      </w:r>
    </w:p>
    <w:p w14:paraId="7D30E976" w14:textId="57E5C8D9"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Za vse nejasnosti mora ponudnik oz. izvajalec GOI del v razpisnem roku, ki je namenjen postavljanju vprašanj, </w:t>
      </w:r>
      <w:r w:rsidR="00C97276" w:rsidRPr="00FB20F5">
        <w:rPr>
          <w:rFonts w:ascii="Tahoma" w:hAnsi="Tahoma" w:cs="Tahoma"/>
          <w:color w:val="auto"/>
          <w:sz w:val="20"/>
          <w:szCs w:val="20"/>
        </w:rPr>
        <w:t>vprašanja postaviti na portalu javnih naročil</w:t>
      </w:r>
      <w:r w:rsidRPr="00FB20F5">
        <w:rPr>
          <w:rFonts w:ascii="Tahoma" w:hAnsi="Tahoma" w:cs="Tahoma"/>
          <w:color w:val="auto"/>
          <w:sz w:val="20"/>
          <w:szCs w:val="20"/>
        </w:rPr>
        <w:t>. Kontaktiranje ali postavljanje vprašanj neposredno vodji projektiranja, posameznim pooblaščenim inženirjem, projektantom, ki so sodelovali pri izdelavi projekta</w:t>
      </w:r>
      <w:r w:rsidR="00F85BBA" w:rsidRPr="00FB20F5">
        <w:rPr>
          <w:rFonts w:ascii="Tahoma" w:hAnsi="Tahoma" w:cs="Tahoma"/>
          <w:color w:val="auto"/>
          <w:sz w:val="20"/>
          <w:szCs w:val="20"/>
        </w:rPr>
        <w:t xml:space="preserve">, </w:t>
      </w:r>
      <w:r w:rsidR="00C97276" w:rsidRPr="00FB20F5">
        <w:rPr>
          <w:rFonts w:ascii="Tahoma" w:hAnsi="Tahoma" w:cs="Tahoma"/>
          <w:color w:val="auto"/>
          <w:sz w:val="20"/>
          <w:szCs w:val="20"/>
        </w:rPr>
        <w:t>ni dovoljeno</w:t>
      </w:r>
      <w:r w:rsidRPr="00FB20F5">
        <w:rPr>
          <w:rFonts w:ascii="Tahoma" w:hAnsi="Tahoma" w:cs="Tahoma"/>
          <w:color w:val="auto"/>
          <w:sz w:val="20"/>
          <w:szCs w:val="20"/>
        </w:rPr>
        <w:t xml:space="preserve">. </w:t>
      </w:r>
    </w:p>
    <w:p w14:paraId="77C99E85" w14:textId="4A45C200" w:rsidR="00062DB6" w:rsidRPr="00732A8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732A85">
        <w:rPr>
          <w:rFonts w:ascii="Tahoma" w:hAnsi="Tahoma" w:cs="Tahoma"/>
          <w:b/>
          <w:color w:val="auto"/>
          <w:sz w:val="20"/>
          <w:szCs w:val="20"/>
        </w:rPr>
        <w:t xml:space="preserve"> </w:t>
      </w:r>
      <w:r w:rsidR="007939DD">
        <w:rPr>
          <w:rFonts w:ascii="Tahoma" w:hAnsi="Tahoma" w:cs="Tahoma"/>
          <w:b/>
          <w:color w:val="auto"/>
          <w:sz w:val="20"/>
          <w:szCs w:val="20"/>
        </w:rPr>
        <w:t>3</w:t>
      </w:r>
      <w:r w:rsidR="00062DB6" w:rsidRPr="00732A85">
        <w:rPr>
          <w:rFonts w:ascii="Tahoma" w:hAnsi="Tahoma" w:cs="Tahoma"/>
          <w:b/>
          <w:color w:val="auto"/>
          <w:sz w:val="20"/>
          <w:szCs w:val="20"/>
        </w:rPr>
        <w:t xml:space="preserve">: </w:t>
      </w:r>
    </w:p>
    <w:p w14:paraId="0CD33C19" w14:textId="5D961A9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Posamezni ponudnik z oddajo ponudbe izjavlja, da bo predmetn</w:t>
      </w:r>
      <w:r w:rsidR="00C01D20" w:rsidRPr="00FB20F5">
        <w:rPr>
          <w:rFonts w:ascii="Tahoma" w:hAnsi="Tahoma" w:cs="Tahoma"/>
          <w:color w:val="auto"/>
          <w:sz w:val="20"/>
          <w:szCs w:val="20"/>
        </w:rPr>
        <w:t>a dela</w:t>
      </w:r>
      <w:r w:rsidRPr="00FB20F5">
        <w:rPr>
          <w:rFonts w:ascii="Tahoma" w:hAnsi="Tahoma" w:cs="Tahoma"/>
          <w:color w:val="auto"/>
          <w:sz w:val="20"/>
          <w:szCs w:val="20"/>
        </w:rPr>
        <w:t xml:space="preserve"> izvajal izključno skladno </w:t>
      </w:r>
      <w:r w:rsidR="00C01D20" w:rsidRPr="00FB20F5">
        <w:rPr>
          <w:rFonts w:ascii="Tahoma" w:hAnsi="Tahoma" w:cs="Tahoma"/>
          <w:color w:val="auto"/>
          <w:sz w:val="20"/>
          <w:szCs w:val="20"/>
        </w:rPr>
        <w:t xml:space="preserve">s </w:t>
      </w:r>
      <w:r w:rsidRPr="00FB20F5">
        <w:rPr>
          <w:rFonts w:ascii="Tahoma" w:hAnsi="Tahoma" w:cs="Tahoma"/>
          <w:color w:val="auto"/>
          <w:sz w:val="20"/>
          <w:szCs w:val="20"/>
        </w:rPr>
        <w:t xml:space="preserve">PZI projektno dokumentacijo. Vse morebitne spremembe in dopolnitve lahko izdela izključno posamezni pooblaščeni inženirji, pri čemer mora biti vsaka sprememba in dopolnitev pisno zavedena v gradbeni dnevnik, ožigosana in podpisana s strani vodje projektiranja, pooblaščenega arhitekta in vodje nadzora. </w:t>
      </w:r>
    </w:p>
    <w:p w14:paraId="18081DB5" w14:textId="6B83438D" w:rsidR="00732A85" w:rsidRPr="00B74CAE"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Kot spremembe PZI projektne dokumentacije se šteje vsakršno spreminjanje gabaritov zgradbe, nosilne in nenosilne gradbene konstrukcije, oblike fasad, sestav vertikalnih in horizontalnih konstrukcij (gradbene fizike), instalacijskih vodov, kot tudi spreminjanje gradbenih materialov, materialov in oblike oken ter okvirjev okoli oken, notranjih in zunanjih tlakov, materialov in oblike fasad, ograj, finalnih obdelav sten, itd... </w:t>
      </w:r>
    </w:p>
    <w:p w14:paraId="6EAFBE3C" w14:textId="653E3A16"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939DD">
        <w:rPr>
          <w:rFonts w:ascii="Tahoma" w:hAnsi="Tahoma" w:cs="Tahoma"/>
          <w:b/>
          <w:color w:val="auto"/>
          <w:sz w:val="20"/>
          <w:szCs w:val="20"/>
        </w:rPr>
        <w:t>4</w:t>
      </w:r>
      <w:r w:rsidR="00062DB6" w:rsidRPr="00FB20F5">
        <w:rPr>
          <w:rFonts w:ascii="Tahoma" w:hAnsi="Tahoma" w:cs="Tahoma"/>
          <w:b/>
          <w:color w:val="auto"/>
          <w:sz w:val="20"/>
          <w:szCs w:val="20"/>
        </w:rPr>
        <w:t xml:space="preserve">: </w:t>
      </w:r>
    </w:p>
    <w:p w14:paraId="6721F2EA" w14:textId="434B4CF6"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času izvajanja objekta mora </w:t>
      </w:r>
      <w:r w:rsidR="00732A85">
        <w:rPr>
          <w:rFonts w:ascii="Tahoma" w:hAnsi="Tahoma" w:cs="Tahoma"/>
          <w:color w:val="auto"/>
          <w:sz w:val="20"/>
          <w:szCs w:val="20"/>
        </w:rPr>
        <w:t>ponudnik</w:t>
      </w:r>
      <w:r w:rsidRPr="00FB20F5">
        <w:rPr>
          <w:rFonts w:ascii="Tahoma" w:hAnsi="Tahoma" w:cs="Tahoma"/>
          <w:color w:val="auto"/>
          <w:sz w:val="20"/>
          <w:szCs w:val="20"/>
        </w:rPr>
        <w:t xml:space="preserve"> skladno </w:t>
      </w:r>
      <w:r w:rsidR="00732A85" w:rsidRPr="00FB20F5">
        <w:rPr>
          <w:rFonts w:ascii="Tahoma" w:hAnsi="Tahoma" w:cs="Tahoma"/>
          <w:color w:val="auto"/>
          <w:sz w:val="20"/>
          <w:szCs w:val="20"/>
        </w:rPr>
        <w:t>z</w:t>
      </w:r>
      <w:r w:rsidRPr="00FB20F5">
        <w:rPr>
          <w:rFonts w:ascii="Tahoma" w:hAnsi="Tahoma" w:cs="Tahoma"/>
          <w:color w:val="auto"/>
          <w:sz w:val="20"/>
          <w:szCs w:val="20"/>
        </w:rPr>
        <w:t xml:space="preserve"> njegovo organizacijo gradbišča, </w:t>
      </w:r>
      <w:r w:rsidR="00732A85" w:rsidRPr="00FB20F5">
        <w:rPr>
          <w:rFonts w:ascii="Tahoma" w:hAnsi="Tahoma" w:cs="Tahoma"/>
          <w:color w:val="auto"/>
          <w:sz w:val="20"/>
          <w:szCs w:val="20"/>
        </w:rPr>
        <w:t>vrstnim redom</w:t>
      </w:r>
      <w:r w:rsidRPr="00FB20F5">
        <w:rPr>
          <w:rFonts w:ascii="Tahoma" w:hAnsi="Tahoma" w:cs="Tahoma"/>
          <w:color w:val="auto"/>
          <w:sz w:val="20"/>
          <w:szCs w:val="20"/>
        </w:rPr>
        <w:t xml:space="preserve"> del, kapaciteto delavcev in mehanizacije, izborom materialov in gradbenih ter instalacijskih izdelkov</w:t>
      </w:r>
      <w:r w:rsidR="00732A85">
        <w:rPr>
          <w:rFonts w:ascii="Tahoma" w:hAnsi="Tahoma" w:cs="Tahoma"/>
          <w:color w:val="auto"/>
          <w:sz w:val="20"/>
          <w:szCs w:val="20"/>
        </w:rPr>
        <w:t xml:space="preserve"> in podobno</w:t>
      </w:r>
      <w:r w:rsidRPr="00FB20F5">
        <w:rPr>
          <w:rFonts w:ascii="Tahoma" w:hAnsi="Tahoma" w:cs="Tahoma"/>
          <w:color w:val="auto"/>
          <w:sz w:val="20"/>
          <w:szCs w:val="20"/>
        </w:rPr>
        <w:t xml:space="preserve"> izdelati</w:t>
      </w:r>
      <w:r w:rsidR="00CE1AC3" w:rsidRPr="00FB20F5">
        <w:rPr>
          <w:rFonts w:ascii="Tahoma" w:hAnsi="Tahoma" w:cs="Tahoma"/>
          <w:color w:val="auto"/>
          <w:sz w:val="20"/>
          <w:szCs w:val="20"/>
        </w:rPr>
        <w:t xml:space="preserve"> </w:t>
      </w:r>
      <w:r w:rsidR="00475E0B" w:rsidRPr="00FB20F5">
        <w:rPr>
          <w:rFonts w:ascii="Tahoma" w:hAnsi="Tahoma" w:cs="Tahoma"/>
          <w:color w:val="auto"/>
          <w:sz w:val="20"/>
          <w:szCs w:val="20"/>
        </w:rPr>
        <w:t>vse potrebne tehnološke</w:t>
      </w:r>
      <w:r w:rsidRPr="00FB20F5">
        <w:rPr>
          <w:rFonts w:ascii="Tahoma" w:hAnsi="Tahoma" w:cs="Tahoma"/>
          <w:color w:val="auto"/>
          <w:sz w:val="20"/>
          <w:szCs w:val="20"/>
        </w:rPr>
        <w:t xml:space="preserve"> elaborate</w:t>
      </w:r>
      <w:r w:rsidR="00475E0B" w:rsidRPr="00FB20F5">
        <w:rPr>
          <w:rFonts w:ascii="Tahoma" w:hAnsi="Tahoma" w:cs="Tahoma"/>
          <w:color w:val="auto"/>
          <w:sz w:val="20"/>
          <w:szCs w:val="20"/>
        </w:rPr>
        <w:t xml:space="preserve"> (glej točko TE)</w:t>
      </w:r>
      <w:r w:rsidRPr="00FB20F5">
        <w:rPr>
          <w:rFonts w:ascii="Tahoma" w:hAnsi="Tahoma" w:cs="Tahoma"/>
          <w:color w:val="auto"/>
          <w:sz w:val="20"/>
          <w:szCs w:val="20"/>
        </w:rPr>
        <w:t xml:space="preserve">, ki jih potrdijo vodja projekta, </w:t>
      </w:r>
      <w:bookmarkStart w:id="74" w:name="_Hlk191452042"/>
      <w:r w:rsidRPr="00FB20F5">
        <w:rPr>
          <w:rFonts w:ascii="Tahoma" w:hAnsi="Tahoma" w:cs="Tahoma"/>
          <w:color w:val="auto"/>
          <w:sz w:val="20"/>
          <w:szCs w:val="20"/>
        </w:rPr>
        <w:t>odgovorni vodja nadzora in po potrebi investitor oziroma naročnik</w:t>
      </w:r>
      <w:r w:rsidR="00732A85">
        <w:rPr>
          <w:rFonts w:ascii="Tahoma" w:hAnsi="Tahoma" w:cs="Tahoma"/>
          <w:color w:val="auto"/>
          <w:sz w:val="20"/>
          <w:szCs w:val="20"/>
        </w:rPr>
        <w:t>.</w:t>
      </w:r>
    </w:p>
    <w:p w14:paraId="389C42C5" w14:textId="08348371"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primeru, da našteti elaborati, ocene, študije, delavniške risbe, </w:t>
      </w:r>
      <w:r w:rsidR="00732A85" w:rsidRPr="00FB20F5">
        <w:rPr>
          <w:rFonts w:ascii="Tahoma" w:hAnsi="Tahoma" w:cs="Tahoma"/>
          <w:color w:val="auto"/>
          <w:sz w:val="20"/>
          <w:szCs w:val="20"/>
        </w:rPr>
        <w:t>itd.</w:t>
      </w:r>
      <w:r w:rsidRPr="00FB20F5">
        <w:rPr>
          <w:rFonts w:ascii="Tahoma" w:hAnsi="Tahoma" w:cs="Tahoma"/>
          <w:color w:val="auto"/>
          <w:sz w:val="20"/>
          <w:szCs w:val="20"/>
        </w:rPr>
        <w:t xml:space="preserve"> niso v popisu navedene kot ločene postavke, jih mora ponudnik del obračunati znotraj postavke, ki obravnava posamezno delo, material, gradbeni ali instalacijski element, </w:t>
      </w:r>
      <w:r w:rsidR="007939DD" w:rsidRPr="00FB20F5">
        <w:rPr>
          <w:rFonts w:ascii="Tahoma" w:hAnsi="Tahoma" w:cs="Tahoma"/>
          <w:color w:val="auto"/>
          <w:sz w:val="20"/>
          <w:szCs w:val="20"/>
        </w:rPr>
        <w:t>itd.</w:t>
      </w:r>
      <w:r w:rsidR="00732A85">
        <w:rPr>
          <w:rFonts w:ascii="Tahoma" w:hAnsi="Tahoma" w:cs="Tahoma"/>
          <w:color w:val="auto"/>
          <w:sz w:val="20"/>
          <w:szCs w:val="20"/>
        </w:rPr>
        <w:t xml:space="preserve"> </w:t>
      </w:r>
      <w:r w:rsidRPr="00FB20F5">
        <w:rPr>
          <w:rFonts w:ascii="Tahoma" w:hAnsi="Tahoma" w:cs="Tahoma"/>
          <w:color w:val="auto"/>
          <w:sz w:val="20"/>
          <w:szCs w:val="20"/>
        </w:rPr>
        <w:t xml:space="preserve">... </w:t>
      </w:r>
    </w:p>
    <w:p w14:paraId="514F7917" w14:textId="610B8ED4" w:rsidR="00062DB6" w:rsidRPr="00FB20F5" w:rsidRDefault="00732A85" w:rsidP="00A64F62">
      <w:pPr>
        <w:pStyle w:val="Default"/>
        <w:spacing w:after="240" w:line="276" w:lineRule="auto"/>
        <w:jc w:val="both"/>
        <w:rPr>
          <w:rFonts w:ascii="Tahoma" w:hAnsi="Tahoma" w:cs="Tahoma"/>
          <w:color w:val="auto"/>
          <w:sz w:val="20"/>
          <w:szCs w:val="20"/>
        </w:rPr>
      </w:pPr>
      <w:r>
        <w:rPr>
          <w:rFonts w:ascii="Tahoma" w:hAnsi="Tahoma" w:cs="Tahoma"/>
          <w:color w:val="auto"/>
          <w:sz w:val="20"/>
          <w:szCs w:val="20"/>
        </w:rPr>
        <w:t>Ponudnik</w:t>
      </w:r>
      <w:r w:rsidR="00062DB6" w:rsidRPr="00FB20F5">
        <w:rPr>
          <w:rFonts w:ascii="Tahoma" w:hAnsi="Tahoma" w:cs="Tahoma"/>
          <w:color w:val="auto"/>
          <w:sz w:val="20"/>
          <w:szCs w:val="20"/>
        </w:rPr>
        <w:t xml:space="preserve"> je v popolnosti odgovoren, da bodo vsi navedeni dokumenti izdelani pravočasno tako, da zaradi izdelave navedenih dokumentov ne bo prihajalo do zastojev pri izvajanju del. V tem kontekstu si mora </w:t>
      </w:r>
      <w:r>
        <w:rPr>
          <w:rFonts w:ascii="Tahoma" w:hAnsi="Tahoma" w:cs="Tahoma"/>
          <w:color w:val="auto"/>
          <w:sz w:val="20"/>
          <w:szCs w:val="20"/>
        </w:rPr>
        <w:t>ponudnik</w:t>
      </w:r>
      <w:r w:rsidR="00062DB6" w:rsidRPr="00FB20F5">
        <w:rPr>
          <w:rFonts w:ascii="Tahoma" w:hAnsi="Tahoma" w:cs="Tahoma"/>
          <w:color w:val="auto"/>
          <w:sz w:val="20"/>
          <w:szCs w:val="20"/>
        </w:rPr>
        <w:t xml:space="preserve"> vračunati vsaj dve kontroli navedenih dokumentov s strani odgovornega vodje nadzora, </w:t>
      </w:r>
      <w:r w:rsidR="00062DB6" w:rsidRPr="00FB20F5">
        <w:rPr>
          <w:rFonts w:ascii="Tahoma" w:hAnsi="Tahoma" w:cs="Tahoma"/>
          <w:color w:val="auto"/>
          <w:sz w:val="20"/>
          <w:szCs w:val="20"/>
        </w:rPr>
        <w:lastRenderedPageBreak/>
        <w:t xml:space="preserve">vodje projektiranja, pooblaščenega arhitekta in posameznih pooblaščenih inženirjev. Za vsak pregled mora </w:t>
      </w:r>
      <w:r>
        <w:rPr>
          <w:rFonts w:ascii="Tahoma" w:hAnsi="Tahoma" w:cs="Tahoma"/>
          <w:color w:val="auto"/>
          <w:sz w:val="20"/>
          <w:szCs w:val="20"/>
        </w:rPr>
        <w:t>ponudnik</w:t>
      </w:r>
      <w:r w:rsidR="00062DB6" w:rsidRPr="00FB20F5">
        <w:rPr>
          <w:rFonts w:ascii="Tahoma" w:hAnsi="Tahoma" w:cs="Tahoma"/>
          <w:color w:val="auto"/>
          <w:sz w:val="20"/>
          <w:szCs w:val="20"/>
        </w:rPr>
        <w:t xml:space="preserve"> računati vsaj 15 delovnih dni (skupno vsaj 30 delovnih dni, v primeru zavrnitve dokumenta in ponovnega pregleda). </w:t>
      </w:r>
    </w:p>
    <w:bookmarkEnd w:id="74"/>
    <w:p w14:paraId="70E548AF" w14:textId="4FC88BDC"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939DD">
        <w:rPr>
          <w:rFonts w:ascii="Tahoma" w:hAnsi="Tahoma" w:cs="Tahoma"/>
          <w:b/>
          <w:color w:val="auto"/>
          <w:sz w:val="20"/>
          <w:szCs w:val="20"/>
        </w:rPr>
        <w:t>5</w:t>
      </w:r>
      <w:r w:rsidR="00062DB6" w:rsidRPr="00FB20F5">
        <w:rPr>
          <w:rFonts w:ascii="Tahoma" w:hAnsi="Tahoma" w:cs="Tahoma"/>
          <w:b/>
          <w:color w:val="auto"/>
          <w:sz w:val="20"/>
          <w:szCs w:val="20"/>
        </w:rPr>
        <w:t xml:space="preserve">: </w:t>
      </w:r>
    </w:p>
    <w:p w14:paraId="27225FE8" w14:textId="425EE09A" w:rsidR="00062DB6" w:rsidRPr="00FB20F5" w:rsidRDefault="00062DB6" w:rsidP="004E7105">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času izvedbe del mora izvajalec </w:t>
      </w:r>
      <w:r w:rsidR="007939DD">
        <w:rPr>
          <w:rFonts w:ascii="Tahoma" w:hAnsi="Tahoma" w:cs="Tahoma"/>
          <w:color w:val="auto"/>
          <w:sz w:val="20"/>
          <w:szCs w:val="20"/>
        </w:rPr>
        <w:t xml:space="preserve">v sklopu pogodbenih del </w:t>
      </w:r>
      <w:r w:rsidRPr="00FB20F5">
        <w:rPr>
          <w:rFonts w:ascii="Tahoma" w:hAnsi="Tahoma" w:cs="Tahoma"/>
          <w:color w:val="auto"/>
          <w:sz w:val="20"/>
          <w:szCs w:val="20"/>
        </w:rPr>
        <w:t xml:space="preserve">izdelati vzorce za sledeče materiale, gradbena in instalacijska dela, elemente konstrukcij, gradbene ali instalacijske izdelke itd.: </w:t>
      </w:r>
    </w:p>
    <w:p w14:paraId="6CC60458" w14:textId="47296090"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vidnih betonov, izdelava se ponavlja do uskladitve vzorca, </w:t>
      </w:r>
    </w:p>
    <w:p w14:paraId="03A1A599" w14:textId="5EA5C511"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tehnološki elaborat in delavniški načrti izvedbe jeklenih konstrukcij, </w:t>
      </w:r>
    </w:p>
    <w:p w14:paraId="6B5A9B59" w14:textId="1885F36C"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taktilnih oznak, </w:t>
      </w:r>
    </w:p>
    <w:p w14:paraId="0E068B17" w14:textId="4896C2BB"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izdelava vzorcev stenskih oblog v velikosti 1/1</w:t>
      </w:r>
      <w:r w:rsidR="00732A85">
        <w:rPr>
          <w:rFonts w:ascii="Tahoma" w:hAnsi="Tahoma" w:cs="Tahoma"/>
          <w:color w:val="auto"/>
          <w:sz w:val="20"/>
          <w:szCs w:val="20"/>
        </w:rPr>
        <w:t> </w:t>
      </w:r>
      <w:r w:rsidRPr="00FB20F5">
        <w:rPr>
          <w:rFonts w:ascii="Tahoma" w:hAnsi="Tahoma" w:cs="Tahoma"/>
          <w:color w:val="auto"/>
          <w:sz w:val="20"/>
          <w:szCs w:val="20"/>
        </w:rPr>
        <w:t xml:space="preserve">m, </w:t>
      </w:r>
    </w:p>
    <w:p w14:paraId="2C12983F" w14:textId="5AB9678F"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izdelava vzorcev tlakov in talnih oblog v velikosti 1/1</w:t>
      </w:r>
      <w:r w:rsidR="00732A85">
        <w:rPr>
          <w:rFonts w:ascii="Tahoma" w:hAnsi="Tahoma" w:cs="Tahoma"/>
          <w:color w:val="auto"/>
          <w:sz w:val="20"/>
          <w:szCs w:val="20"/>
        </w:rPr>
        <w:t> </w:t>
      </w:r>
      <w:r w:rsidRPr="00FB20F5">
        <w:rPr>
          <w:rFonts w:ascii="Tahoma" w:hAnsi="Tahoma" w:cs="Tahoma"/>
          <w:color w:val="auto"/>
          <w:sz w:val="20"/>
          <w:szCs w:val="20"/>
        </w:rPr>
        <w:t xml:space="preserve">m, </w:t>
      </w:r>
    </w:p>
    <w:p w14:paraId="606766C7" w14:textId="0BEB82C3"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izdelava vzorcev oken, steklenih sten in vrat, vključno z vsemi bistvenimi elementi, kot so kljuke, tečaji, tesnila, stekla, vijaki it</w:t>
      </w:r>
      <w:r w:rsidR="00732A85">
        <w:rPr>
          <w:rFonts w:ascii="Tahoma" w:hAnsi="Tahoma" w:cs="Tahoma"/>
          <w:color w:val="auto"/>
          <w:sz w:val="20"/>
          <w:szCs w:val="20"/>
        </w:rPr>
        <w:t>d.,</w:t>
      </w:r>
    </w:p>
    <w:p w14:paraId="3F713D9A" w14:textId="5ACB6039"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vrat z vsemi podboji, finalnimi obdelavami, zaključnimi obrobami in okovje, </w:t>
      </w:r>
    </w:p>
    <w:p w14:paraId="765511FC" w14:textId="4737406D"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vseh bistveno drugačnih steklenih drsnih vrat (za bolniške sobe), </w:t>
      </w:r>
    </w:p>
    <w:p w14:paraId="389FF6F8" w14:textId="2DAF67A5"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za vso stensko in talno keramiko, talne obloge in zaščitne folije, zaokrožnice, stenske obloge, vse odbojnike, držala za roke, ščitnike, stenske kotnike in ostale materiale, ki bodo vgrajeni v objekt, </w:t>
      </w:r>
    </w:p>
    <w:p w14:paraId="6BD25CD6" w14:textId="13E03102"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vse sanitarne keramike (straniščna školjka, umivalnik, pisoar itd.), </w:t>
      </w:r>
    </w:p>
    <w:p w14:paraId="0040684B" w14:textId="41CDB72F"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sanitarnih sten z vsemi standardnimi in nestandardnimi stiki ter standardnimi in nestandardnimi pritrjevanji, ki so opisani v tehničnem poročilu in načrtih sanitarnih sten, </w:t>
      </w:r>
    </w:p>
    <w:p w14:paraId="41EDC41C" w14:textId="0BF953B4"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sten, stropov za čiste prostore, </w:t>
      </w:r>
    </w:p>
    <w:p w14:paraId="59894F39" w14:textId="770CDAC2"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vseh luči, </w:t>
      </w:r>
    </w:p>
    <w:p w14:paraId="03B118E6" w14:textId="4331316C"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vseh stikal, parapetnih in bolniških kanalov, </w:t>
      </w:r>
    </w:p>
    <w:p w14:paraId="3C14E534" w14:textId="5141DA45"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nadposteljnih monitorjev, REK panelov, monitorji pred sobami, </w:t>
      </w:r>
    </w:p>
    <w:p w14:paraId="08A9D7D5" w14:textId="665F6154"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elementov dvigala, </w:t>
      </w:r>
    </w:p>
    <w:p w14:paraId="333100A3" w14:textId="6A0FCD53"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ograj, </w:t>
      </w:r>
    </w:p>
    <w:p w14:paraId="79F24600" w14:textId="7B44D5DF"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vzorce omaric in ostalega pohištva, ki je del tega popisa, </w:t>
      </w:r>
    </w:p>
    <w:p w14:paraId="5E747791" w14:textId="29761C97"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vzorce ostalih elementov strojnih in elektro instalacij</w:t>
      </w:r>
      <w:r w:rsidR="004E7105" w:rsidRPr="00FB20F5">
        <w:rPr>
          <w:rFonts w:ascii="Tahoma" w:hAnsi="Tahoma" w:cs="Tahoma"/>
          <w:color w:val="auto"/>
          <w:sz w:val="20"/>
          <w:szCs w:val="20"/>
        </w:rPr>
        <w:t>, za</w:t>
      </w:r>
      <w:r w:rsidRPr="00FB20F5">
        <w:rPr>
          <w:rFonts w:ascii="Tahoma" w:hAnsi="Tahoma" w:cs="Tahoma"/>
          <w:color w:val="auto"/>
          <w:sz w:val="20"/>
          <w:szCs w:val="20"/>
        </w:rPr>
        <w:t xml:space="preserve"> katere zaprosi pooblaščeni arhitekt, vodja projekta, posamezni pooblaščeni inženirji in odgovorni nadzor, </w:t>
      </w:r>
    </w:p>
    <w:p w14:paraId="351BE266" w14:textId="5E163D47" w:rsidR="00062DB6" w:rsidRPr="00FB20F5" w:rsidRDefault="00062DB6" w:rsidP="005B7BFD">
      <w:pPr>
        <w:pStyle w:val="Default"/>
        <w:numPr>
          <w:ilvl w:val="0"/>
          <w:numId w:val="13"/>
        </w:numPr>
        <w:spacing w:line="276" w:lineRule="auto"/>
        <w:jc w:val="both"/>
        <w:rPr>
          <w:rFonts w:ascii="Tahoma" w:hAnsi="Tahoma" w:cs="Tahoma"/>
          <w:color w:val="auto"/>
          <w:sz w:val="20"/>
          <w:szCs w:val="20"/>
        </w:rPr>
      </w:pPr>
      <w:r w:rsidRPr="00FB20F5">
        <w:rPr>
          <w:rFonts w:ascii="Tahoma" w:hAnsi="Tahoma" w:cs="Tahoma"/>
          <w:color w:val="auto"/>
          <w:sz w:val="20"/>
          <w:szCs w:val="20"/>
        </w:rPr>
        <w:t>izdelavo vseh v tehničnem poročilu in popisu navedenih vzorcev</w:t>
      </w:r>
      <w:r w:rsidR="004E7105">
        <w:rPr>
          <w:rFonts w:ascii="Tahoma" w:hAnsi="Tahoma" w:cs="Tahoma"/>
          <w:color w:val="auto"/>
          <w:sz w:val="20"/>
          <w:szCs w:val="20"/>
        </w:rPr>
        <w:t>,</w:t>
      </w:r>
    </w:p>
    <w:p w14:paraId="09C92C0A" w14:textId="2BD02E92" w:rsidR="00062DB6" w:rsidRPr="00FB20F5" w:rsidRDefault="00062DB6" w:rsidP="005B7BFD">
      <w:pPr>
        <w:pStyle w:val="Default"/>
        <w:numPr>
          <w:ilvl w:val="0"/>
          <w:numId w:val="13"/>
        </w:numPr>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izdelavo ostalih vzorcev za posamezne gradbene materiale ali elemente stavbe, če jih zahteva </w:t>
      </w:r>
      <w:r w:rsidR="007939DD" w:rsidRPr="00FB20F5">
        <w:rPr>
          <w:rFonts w:ascii="Tahoma" w:hAnsi="Tahoma" w:cs="Tahoma"/>
          <w:color w:val="auto"/>
          <w:sz w:val="20"/>
          <w:szCs w:val="20"/>
        </w:rPr>
        <w:t>kateri koli</w:t>
      </w:r>
      <w:r w:rsidRPr="00FB20F5">
        <w:rPr>
          <w:rFonts w:ascii="Tahoma" w:hAnsi="Tahoma" w:cs="Tahoma"/>
          <w:color w:val="auto"/>
          <w:sz w:val="20"/>
          <w:szCs w:val="20"/>
        </w:rPr>
        <w:t xml:space="preserve"> pooblaščeni inženir, vodja projekta, vodja nadzora ali predstavnik investitorja</w:t>
      </w:r>
      <w:r w:rsidR="004E7105">
        <w:rPr>
          <w:rFonts w:ascii="Tahoma" w:hAnsi="Tahoma" w:cs="Tahoma"/>
          <w:color w:val="auto"/>
          <w:sz w:val="20"/>
          <w:szCs w:val="20"/>
        </w:rPr>
        <w:t>.</w:t>
      </w:r>
    </w:p>
    <w:p w14:paraId="13B027DC" w14:textId="1A2A9B66"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V primeru, da izdelava naštetih vzorcev ni v popisu navedena kot ločena postavka, mora ponudnik oziroma izvajalec GOI del izdelavo vzorca obračunati znotraj postavke, ki obravnava posamezno delo, material, gradbeni ali instalacijski element, za katerega se izdeluje vzorec itd.</w:t>
      </w:r>
    </w:p>
    <w:p w14:paraId="67F5DB7E" w14:textId="30DC3079" w:rsidR="00062DB6" w:rsidRPr="00FB20F5" w:rsidRDefault="004E7105" w:rsidP="00A64F62">
      <w:pPr>
        <w:pStyle w:val="Default"/>
        <w:spacing w:after="240" w:line="276" w:lineRule="auto"/>
        <w:jc w:val="both"/>
        <w:rPr>
          <w:rFonts w:ascii="Tahoma" w:hAnsi="Tahoma" w:cs="Tahoma"/>
          <w:color w:val="auto"/>
          <w:sz w:val="20"/>
          <w:szCs w:val="20"/>
        </w:rPr>
      </w:pPr>
      <w:r>
        <w:rPr>
          <w:rFonts w:ascii="Tahoma" w:hAnsi="Tahoma" w:cs="Tahoma"/>
          <w:color w:val="auto"/>
          <w:sz w:val="20"/>
          <w:szCs w:val="20"/>
        </w:rPr>
        <w:t>Ponudnik</w:t>
      </w:r>
      <w:r w:rsidR="00062DB6" w:rsidRPr="00FB20F5">
        <w:rPr>
          <w:rFonts w:ascii="Tahoma" w:hAnsi="Tahoma" w:cs="Tahoma"/>
          <w:color w:val="auto"/>
          <w:sz w:val="20"/>
          <w:szCs w:val="20"/>
        </w:rPr>
        <w:t xml:space="preserve"> je v popolnosti odgovoren, da bodo vsi navedeni vzorci izdelani pravočasno tako, da zaradi izdelave navedenih vzorcev ne bo prihajalo do zastojev oziroma zamud pri izvajanju del. V tem kontekstu si mora </w:t>
      </w:r>
      <w:r>
        <w:rPr>
          <w:rFonts w:ascii="Tahoma" w:hAnsi="Tahoma" w:cs="Tahoma"/>
          <w:color w:val="auto"/>
          <w:sz w:val="20"/>
          <w:szCs w:val="20"/>
        </w:rPr>
        <w:t>ponudnik</w:t>
      </w:r>
      <w:r w:rsidR="00062DB6" w:rsidRPr="00FB20F5">
        <w:rPr>
          <w:rFonts w:ascii="Tahoma" w:hAnsi="Tahoma" w:cs="Tahoma"/>
          <w:color w:val="auto"/>
          <w:sz w:val="20"/>
          <w:szCs w:val="20"/>
        </w:rPr>
        <w:t xml:space="preserve"> vračunati vsaj dve kontroli navedenih vzorcev s strani odgovornega vodje nadzora, vodje projektiranja, pooblaščenega arhitekta in posameznih pooblaščenih inženirjev. Za vsak pregled mora </w:t>
      </w:r>
      <w:r>
        <w:rPr>
          <w:rFonts w:ascii="Tahoma" w:hAnsi="Tahoma" w:cs="Tahoma"/>
          <w:color w:val="auto"/>
          <w:sz w:val="20"/>
          <w:szCs w:val="20"/>
        </w:rPr>
        <w:t>ponudnik</w:t>
      </w:r>
      <w:r w:rsidR="00062DB6" w:rsidRPr="00FB20F5">
        <w:rPr>
          <w:rFonts w:ascii="Tahoma" w:hAnsi="Tahoma" w:cs="Tahoma"/>
          <w:color w:val="auto"/>
          <w:sz w:val="20"/>
          <w:szCs w:val="20"/>
        </w:rPr>
        <w:t xml:space="preserve"> računati vsaj 10 delovnih dni (skupno vsaj 20 delovnih dni, v primeru zavrnitve dokumenta in ponovnega pregleda). </w:t>
      </w:r>
    </w:p>
    <w:p w14:paraId="5DF24FEE" w14:textId="70BEEE2D"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Vsi vzorci morajo biti naročeni, izdelani in dostavljeni na gradbišče pravočasno tako, da jih pooblaščeni inženirji, vodja projektiranja, vodja nadzora in investitor dobijo v vpogled in potrditev vsaj en mesec pred začetkom izvedbe posameznega elementa, za katerega je izveden vzorec oziroma vsaj en mesec pred začetkom proizvodnje posameznega gradbenega ali instalacijskega elementa. Ustreznost izdelave vzorcev pisno potrdi izključno pooblaščeni arhitekt, posamezni pooblaščeni inženirji (če se vzorec tiče njihove stroke), vodja nadzora in investitor. Vgradnja ali izvedba delov objekta, za katere je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izdelati vzorce brez pisne potrditve prej naštetih oseb</w:t>
      </w:r>
      <w:r w:rsidR="004E7105">
        <w:rPr>
          <w:rFonts w:ascii="Tahoma" w:hAnsi="Tahoma" w:cs="Tahoma"/>
          <w:color w:val="auto"/>
          <w:sz w:val="20"/>
          <w:szCs w:val="20"/>
        </w:rPr>
        <w:t>,</w:t>
      </w:r>
      <w:r w:rsidRPr="00FB20F5">
        <w:rPr>
          <w:rFonts w:ascii="Tahoma" w:hAnsi="Tahoma" w:cs="Tahoma"/>
          <w:color w:val="auto"/>
          <w:sz w:val="20"/>
          <w:szCs w:val="20"/>
        </w:rPr>
        <w:t xml:space="preserve"> </w:t>
      </w:r>
      <w:r w:rsidR="004E7105" w:rsidRPr="00FB20F5">
        <w:rPr>
          <w:rFonts w:ascii="Tahoma" w:hAnsi="Tahoma" w:cs="Tahoma"/>
          <w:color w:val="auto"/>
          <w:sz w:val="20"/>
          <w:szCs w:val="20"/>
        </w:rPr>
        <w:t>ni dovoljena</w:t>
      </w:r>
      <w:r w:rsidRPr="00FB20F5">
        <w:rPr>
          <w:rFonts w:ascii="Tahoma" w:hAnsi="Tahoma" w:cs="Tahoma"/>
          <w:color w:val="auto"/>
          <w:sz w:val="20"/>
          <w:szCs w:val="20"/>
        </w:rPr>
        <w:t xml:space="preserve">. </w:t>
      </w:r>
    </w:p>
    <w:p w14:paraId="33F15187" w14:textId="0CB1ED9A" w:rsidR="00062DB6" w:rsidRPr="00FB20F5" w:rsidRDefault="00062DB6" w:rsidP="00A64F62">
      <w:pPr>
        <w:pStyle w:val="Default"/>
        <w:spacing w:after="240" w:line="276" w:lineRule="auto"/>
        <w:jc w:val="both"/>
        <w:rPr>
          <w:rFonts w:ascii="Tahoma" w:hAnsi="Tahoma" w:cs="Tahoma"/>
          <w:color w:val="auto"/>
          <w:sz w:val="20"/>
          <w:szCs w:val="20"/>
        </w:rPr>
      </w:pPr>
      <w:r w:rsidRPr="004E7105">
        <w:rPr>
          <w:rFonts w:ascii="Tahoma" w:hAnsi="Tahoma" w:cs="Tahoma"/>
          <w:color w:val="auto"/>
          <w:sz w:val="20"/>
          <w:szCs w:val="20"/>
        </w:rPr>
        <w:t xml:space="preserve">Pisna potrditev vzorcev s strani prej naštetih oseb mora biti </w:t>
      </w:r>
      <w:r w:rsidR="00F93C59" w:rsidRPr="004E7105">
        <w:rPr>
          <w:rFonts w:ascii="Tahoma" w:hAnsi="Tahoma" w:cs="Tahoma"/>
          <w:color w:val="auto"/>
          <w:sz w:val="20"/>
          <w:szCs w:val="20"/>
        </w:rPr>
        <w:t>izvedena na posebnem obrazcu, ki ga pripravi inženir</w:t>
      </w:r>
      <w:r w:rsidRPr="004E7105">
        <w:rPr>
          <w:rFonts w:ascii="Tahoma" w:hAnsi="Tahoma" w:cs="Tahoma"/>
          <w:color w:val="auto"/>
          <w:sz w:val="20"/>
          <w:szCs w:val="20"/>
        </w:rPr>
        <w:t xml:space="preserve"> in je smatrana kot bistveni element tehničnega pregleda objekta.</w:t>
      </w:r>
      <w:r w:rsidRPr="00FB20F5">
        <w:rPr>
          <w:rFonts w:ascii="Tahoma" w:hAnsi="Tahoma" w:cs="Tahoma"/>
          <w:color w:val="auto"/>
          <w:sz w:val="20"/>
          <w:szCs w:val="20"/>
        </w:rPr>
        <w:t xml:space="preserve"> </w:t>
      </w:r>
    </w:p>
    <w:p w14:paraId="7FE41F12" w14:textId="0479CB77"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939DD">
        <w:rPr>
          <w:rFonts w:ascii="Tahoma" w:hAnsi="Tahoma" w:cs="Tahoma"/>
          <w:b/>
          <w:color w:val="auto"/>
          <w:sz w:val="20"/>
          <w:szCs w:val="20"/>
        </w:rPr>
        <w:t>6</w:t>
      </w:r>
      <w:r w:rsidR="00062DB6" w:rsidRPr="00FB20F5">
        <w:rPr>
          <w:rFonts w:ascii="Tahoma" w:hAnsi="Tahoma" w:cs="Tahoma"/>
          <w:b/>
          <w:color w:val="auto"/>
          <w:sz w:val="20"/>
          <w:szCs w:val="20"/>
        </w:rPr>
        <w:t xml:space="preserve">: </w:t>
      </w:r>
    </w:p>
    <w:p w14:paraId="376E2C9F" w14:textId="3AF5A2A2"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primeru, da je potrebno za montažo steklenih sten, vrat ali drugih elementov, v mavčno-kartonaste stene vgrajevati jeklene ojačitvene profile, mora to ponudnik (izvajalec GOI del) vračunati v cenovno (ponudbeno) vrednost mavčno kartonastih sten. </w:t>
      </w:r>
    </w:p>
    <w:p w14:paraId="18B294C6" w14:textId="4422D37B"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4E7105">
        <w:rPr>
          <w:rFonts w:ascii="Tahoma" w:hAnsi="Tahoma" w:cs="Tahoma"/>
          <w:b/>
          <w:color w:val="auto"/>
          <w:sz w:val="20"/>
          <w:szCs w:val="20"/>
        </w:rPr>
        <w:t xml:space="preserve"> </w:t>
      </w:r>
      <w:r w:rsidR="007939DD">
        <w:rPr>
          <w:rFonts w:ascii="Tahoma" w:hAnsi="Tahoma" w:cs="Tahoma"/>
          <w:b/>
          <w:color w:val="auto"/>
          <w:sz w:val="20"/>
          <w:szCs w:val="20"/>
        </w:rPr>
        <w:t>7</w:t>
      </w:r>
      <w:r w:rsidR="00062DB6" w:rsidRPr="004E7105">
        <w:rPr>
          <w:rFonts w:ascii="Tahoma" w:hAnsi="Tahoma" w:cs="Tahoma"/>
          <w:b/>
          <w:color w:val="auto"/>
          <w:sz w:val="20"/>
          <w:szCs w:val="20"/>
        </w:rPr>
        <w:t>:</w:t>
      </w:r>
      <w:r w:rsidR="00062DB6" w:rsidRPr="00FB20F5">
        <w:rPr>
          <w:rFonts w:ascii="Tahoma" w:hAnsi="Tahoma" w:cs="Tahoma"/>
          <w:b/>
          <w:color w:val="auto"/>
          <w:sz w:val="20"/>
          <w:szCs w:val="20"/>
        </w:rPr>
        <w:t xml:space="preserve"> </w:t>
      </w:r>
    </w:p>
    <w:p w14:paraId="16022E93" w14:textId="7777777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Storitve, ki morajo biti vkalkulirane v ponudbeno ceno vseh oken, vrat in steklenih fasad, fasadnih panelov, pločevin in ostalih delov vseh fasad: </w:t>
      </w:r>
    </w:p>
    <w:p w14:paraId="6CC16B2E" w14:textId="568CB621"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Izvajanje poskusnih namazov, do vključno petih barvnih odtenkov, zadnji pokrivni namaz v RAL ali NCS barvnem tonu po izbiri arhitekta z efektom železovega sijaja. </w:t>
      </w:r>
    </w:p>
    <w:p w14:paraId="5339C33D" w14:textId="6F33F164"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Vsi do zahtevane višine potrebni gradbeni odri, pri čem ostaja prepuščeno izvajalcu ali bodo dela potekala z lestev ali odrov. </w:t>
      </w:r>
    </w:p>
    <w:p w14:paraId="6A03DAFE" w14:textId="4D893E96"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Pri obdelavi sme biti uporabljen samo prvorazredni material, ki ustreza današnjemu stanju tehnike (stopnji tehničnega razvoja) in kemičnim predpostavkam. Pri obdelavi materialov je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upoštevati smernice in pisna navodila proizvajalcev. </w:t>
      </w:r>
    </w:p>
    <w:p w14:paraId="30F52854" w14:textId="21A682C8"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Vzorec, ki ga je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izdelati</w:t>
      </w:r>
      <w:r w:rsidR="004E7105" w:rsidRPr="00FB20F5">
        <w:rPr>
          <w:rFonts w:ascii="Tahoma" w:hAnsi="Tahoma" w:cs="Tahoma"/>
          <w:color w:val="auto"/>
          <w:sz w:val="20"/>
          <w:szCs w:val="20"/>
        </w:rPr>
        <w:t>, služi</w:t>
      </w:r>
      <w:r w:rsidRPr="00FB20F5">
        <w:rPr>
          <w:rFonts w:ascii="Tahoma" w:hAnsi="Tahoma" w:cs="Tahoma"/>
          <w:color w:val="auto"/>
          <w:sz w:val="20"/>
          <w:szCs w:val="20"/>
        </w:rPr>
        <w:t xml:space="preserve"> predvsem pri protipožarnih namazih po prejeti sprostitvi, oz. potrditvi – kot kvalitativni predložek, pri čemer pa izvedba ostaja prepuščena izvajalcu del. Kljub temu pa je brezpogojno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doseči čisto, gladko površino. </w:t>
      </w:r>
    </w:p>
    <w:p w14:paraId="4818E120" w14:textId="0119AAC4"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Vračunati je potrebno tudi pokrivanje razpoložljivih vgradnih delov, naprav, podov, delov zgradbe, zasteklitev in podobnega , kakor tudi pokrivanje in naknadno čiščenju premičnih, oz. gibljivih kot so okovja, itd. Prav tako je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dodatno vračunati tudi pokrivanje že vgrajenih šip in panelov, prav tako je na lastne stroške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očistiti eventualno nastale nečistoče in madeže. </w:t>
      </w:r>
    </w:p>
    <w:p w14:paraId="7D8174D1" w14:textId="5EDABC56"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Pred predajo posameznih faz gradnje je </w:t>
      </w:r>
      <w:r w:rsidR="004E7105" w:rsidRPr="00FB20F5">
        <w:rPr>
          <w:rFonts w:ascii="Tahoma" w:hAnsi="Tahoma" w:cs="Tahoma"/>
          <w:color w:val="auto"/>
          <w:sz w:val="20"/>
          <w:szCs w:val="20"/>
        </w:rPr>
        <w:t>treba</w:t>
      </w:r>
      <w:r w:rsidRPr="00FB20F5">
        <w:rPr>
          <w:rFonts w:ascii="Tahoma" w:hAnsi="Tahoma" w:cs="Tahoma"/>
          <w:color w:val="auto"/>
          <w:sz w:val="20"/>
          <w:szCs w:val="20"/>
        </w:rPr>
        <w:t xml:space="preserve"> popraviti vsa tega potrebna pleskanja in premaze. </w:t>
      </w:r>
    </w:p>
    <w:p w14:paraId="6A6B8137" w14:textId="0C92D6D2"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Izvajalec GOI del je pred izvedbo svojih del dolžan preveriti svojo primernost za opravljanje premazov, kakor tudi odstraniti vse nečistoče, tujke ter disperzijska in ločevalna sredstva, ki škodujejo oprijemalni trdnosti namaza. Izvajalec del je proizvajalca portalov ali proizvajalca jeklenih konstrukcij dolžan natančno obvestiti - javiti vse o </w:t>
      </w:r>
      <w:r w:rsidR="004E7105" w:rsidRPr="00FB20F5">
        <w:rPr>
          <w:rFonts w:ascii="Tahoma" w:hAnsi="Tahoma" w:cs="Tahoma"/>
          <w:color w:val="auto"/>
          <w:sz w:val="20"/>
          <w:szCs w:val="20"/>
        </w:rPr>
        <w:t>predobdelavi</w:t>
      </w:r>
      <w:r w:rsidRPr="00FB20F5">
        <w:rPr>
          <w:rFonts w:ascii="Tahoma" w:hAnsi="Tahoma" w:cs="Tahoma"/>
          <w:color w:val="auto"/>
          <w:sz w:val="20"/>
          <w:szCs w:val="20"/>
        </w:rPr>
        <w:t xml:space="preserve"> in grundiranju in le te tudi v proizvodnji preveriti. </w:t>
      </w:r>
    </w:p>
    <w:p w14:paraId="39490E98" w14:textId="71C4C8BE" w:rsidR="00062DB6" w:rsidRPr="00FB20F5" w:rsidRDefault="00062DB6" w:rsidP="005B7BFD">
      <w:pPr>
        <w:pStyle w:val="Default"/>
        <w:numPr>
          <w:ilvl w:val="0"/>
          <w:numId w:val="14"/>
        </w:numPr>
        <w:spacing w:line="276" w:lineRule="auto"/>
        <w:jc w:val="both"/>
        <w:rPr>
          <w:rFonts w:ascii="Tahoma" w:hAnsi="Tahoma" w:cs="Tahoma"/>
          <w:color w:val="auto"/>
          <w:sz w:val="20"/>
          <w:szCs w:val="20"/>
        </w:rPr>
      </w:pPr>
      <w:r w:rsidRPr="00FB20F5">
        <w:rPr>
          <w:rFonts w:ascii="Tahoma" w:hAnsi="Tahoma" w:cs="Tahoma"/>
          <w:color w:val="auto"/>
          <w:sz w:val="20"/>
          <w:szCs w:val="20"/>
        </w:rPr>
        <w:t>Pri kontroli debelin suhih slojev pri posameznih delih jeklenih konstrukcij je za kontrolo kvalitete in kontrolo površin, ki jo bo izvršil</w:t>
      </w:r>
      <w:r w:rsidR="004E7105">
        <w:rPr>
          <w:rFonts w:ascii="Tahoma" w:hAnsi="Tahoma" w:cs="Tahoma"/>
          <w:color w:val="auto"/>
          <w:sz w:val="20"/>
          <w:szCs w:val="20"/>
        </w:rPr>
        <w:t>o osebje</w:t>
      </w:r>
      <w:r w:rsidRPr="00FB20F5">
        <w:rPr>
          <w:rFonts w:ascii="Tahoma" w:hAnsi="Tahoma" w:cs="Tahoma"/>
          <w:color w:val="auto"/>
          <w:sz w:val="20"/>
          <w:szCs w:val="20"/>
        </w:rPr>
        <w:t xml:space="preserve"> naročnik</w:t>
      </w:r>
      <w:r w:rsidR="004E7105">
        <w:rPr>
          <w:rFonts w:ascii="Tahoma" w:hAnsi="Tahoma" w:cs="Tahoma"/>
          <w:color w:val="auto"/>
          <w:sz w:val="20"/>
          <w:szCs w:val="20"/>
        </w:rPr>
        <w:t>a</w:t>
      </w:r>
      <w:r w:rsidRPr="00FB20F5">
        <w:rPr>
          <w:rFonts w:ascii="Tahoma" w:hAnsi="Tahoma" w:cs="Tahoma"/>
          <w:color w:val="auto"/>
          <w:sz w:val="20"/>
          <w:szCs w:val="20"/>
        </w:rPr>
        <w:t xml:space="preserve">, k obračunu potrebno priložiti natančen pregled oz. postavitev. </w:t>
      </w:r>
    </w:p>
    <w:p w14:paraId="1E281A26" w14:textId="72C73117" w:rsidR="00062DB6" w:rsidRPr="00FB20F5" w:rsidRDefault="00062DB6" w:rsidP="005B7BFD">
      <w:pPr>
        <w:pStyle w:val="Default"/>
        <w:numPr>
          <w:ilvl w:val="0"/>
          <w:numId w:val="14"/>
        </w:numPr>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Vsi deli in površine morajo biti v času transporta, montaže in predaje na ustrezen način </w:t>
      </w:r>
      <w:r w:rsidR="004E7105" w:rsidRPr="00FB20F5">
        <w:rPr>
          <w:rFonts w:ascii="Tahoma" w:hAnsi="Tahoma" w:cs="Tahoma"/>
          <w:color w:val="auto"/>
          <w:sz w:val="20"/>
          <w:szCs w:val="20"/>
        </w:rPr>
        <w:t>zaščiteni</w:t>
      </w:r>
      <w:r w:rsidRPr="00FB20F5">
        <w:rPr>
          <w:rFonts w:ascii="Tahoma" w:hAnsi="Tahoma" w:cs="Tahoma"/>
          <w:color w:val="auto"/>
          <w:sz w:val="20"/>
          <w:szCs w:val="20"/>
        </w:rPr>
        <w:t xml:space="preserve">. </w:t>
      </w:r>
    </w:p>
    <w:p w14:paraId="037FD975" w14:textId="37EF3719"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90557F">
        <w:rPr>
          <w:rFonts w:ascii="Tahoma" w:hAnsi="Tahoma" w:cs="Tahoma"/>
          <w:b/>
          <w:color w:val="auto"/>
          <w:sz w:val="20"/>
          <w:szCs w:val="20"/>
        </w:rPr>
        <w:t>8</w:t>
      </w:r>
      <w:r w:rsidR="00062DB6" w:rsidRPr="00FB20F5">
        <w:rPr>
          <w:rFonts w:ascii="Tahoma" w:hAnsi="Tahoma" w:cs="Tahoma"/>
          <w:b/>
          <w:color w:val="auto"/>
          <w:sz w:val="20"/>
          <w:szCs w:val="20"/>
        </w:rPr>
        <w:t xml:space="preserve">: </w:t>
      </w:r>
    </w:p>
    <w:p w14:paraId="5AC61314" w14:textId="54A7AAA8"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Del PZI projekta je tudi načrt visečih stropov, ki predstavlja sintezni načrt vseh elementov, ki </w:t>
      </w:r>
      <w:r w:rsidR="004E7105" w:rsidRPr="00FB20F5">
        <w:rPr>
          <w:rFonts w:ascii="Tahoma" w:hAnsi="Tahoma" w:cs="Tahoma"/>
          <w:color w:val="auto"/>
          <w:sz w:val="20"/>
          <w:szCs w:val="20"/>
        </w:rPr>
        <w:t>so</w:t>
      </w:r>
      <w:r w:rsidRPr="00FB20F5">
        <w:rPr>
          <w:rFonts w:ascii="Tahoma" w:hAnsi="Tahoma" w:cs="Tahoma"/>
          <w:color w:val="auto"/>
          <w:sz w:val="20"/>
          <w:szCs w:val="20"/>
        </w:rPr>
        <w:t xml:space="preserve"> na stropu, vključno z razdelitvijo panelov stropa. Ponudnik oziroma izvajalec GOI del je dolžan pred izdelavo ponudbe natančno pregledati navedene načrte (oz. sheme) in v ponudbi upoštevati vse netipske kose, izreze, prilagoditve zaradi krivin sten, montažo vseh elementov stropa (luči, oznake evakuacijskih poti itd.), </w:t>
      </w:r>
      <w:r w:rsidR="004E7105">
        <w:rPr>
          <w:rFonts w:ascii="Tahoma" w:hAnsi="Tahoma" w:cs="Tahoma"/>
          <w:color w:val="auto"/>
          <w:sz w:val="20"/>
          <w:szCs w:val="20"/>
        </w:rPr>
        <w:t>morebitne</w:t>
      </w:r>
      <w:r w:rsidRPr="00FB20F5">
        <w:rPr>
          <w:rFonts w:ascii="Tahoma" w:hAnsi="Tahoma" w:cs="Tahoma"/>
          <w:color w:val="auto"/>
          <w:sz w:val="20"/>
          <w:szCs w:val="20"/>
        </w:rPr>
        <w:t xml:space="preserve"> podkonstrukcije, ki omogočajo izvedbo krivin, izrezov, montaže navedenih stropnih elementov, kot tudi upoštevati vse netipske panele oziroma rastre visečih stropov. </w:t>
      </w:r>
    </w:p>
    <w:p w14:paraId="7BD6BB3B" w14:textId="5FB88F58"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9</w:t>
      </w:r>
      <w:r w:rsidR="00062DB6" w:rsidRPr="00FB20F5">
        <w:rPr>
          <w:rFonts w:ascii="Tahoma" w:hAnsi="Tahoma" w:cs="Tahoma"/>
          <w:b/>
          <w:color w:val="auto"/>
          <w:sz w:val="20"/>
          <w:szCs w:val="20"/>
        </w:rPr>
        <w:t xml:space="preserve">: </w:t>
      </w:r>
    </w:p>
    <w:p w14:paraId="78896E40" w14:textId="79958418"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ponudbeni vrednosti betonskih tlakov mora biti upoštevano tudi rezanje navideznih dilatacij, opaženje in izvedba konstrukcijskih dilatacij, kot tudi izvedba inox moznikov v konstrukcijskih dilatacijah in izvedba nabrekljivih hidroizolativnih trakov (vrvica) ter kitanje s trajnoelastičnimi, zmrzlinsko, kislinsko in solno odpornimi kiti. </w:t>
      </w:r>
    </w:p>
    <w:p w14:paraId="6BAEC718" w14:textId="6E74C036"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1</w:t>
      </w:r>
      <w:r w:rsidR="00772E29">
        <w:rPr>
          <w:rFonts w:ascii="Tahoma" w:hAnsi="Tahoma" w:cs="Tahoma"/>
          <w:b/>
          <w:color w:val="auto"/>
          <w:sz w:val="20"/>
          <w:szCs w:val="20"/>
        </w:rPr>
        <w:t>0</w:t>
      </w:r>
      <w:r w:rsidR="00062DB6" w:rsidRPr="00FB20F5">
        <w:rPr>
          <w:rFonts w:ascii="Tahoma" w:hAnsi="Tahoma" w:cs="Tahoma"/>
          <w:b/>
          <w:color w:val="auto"/>
          <w:sz w:val="20"/>
          <w:szCs w:val="20"/>
        </w:rPr>
        <w:t xml:space="preserve">: </w:t>
      </w:r>
    </w:p>
    <w:p w14:paraId="2B18DEFA" w14:textId="7777777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Vrednost vertikalnih in horizontalnih montažnih in AB vezi mora biti vključena v ceno enote izdelave sten iz porobetonskih zidakov. </w:t>
      </w:r>
    </w:p>
    <w:p w14:paraId="47945042" w14:textId="3A0FDA0F"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1</w:t>
      </w:r>
      <w:r w:rsidR="00772E29">
        <w:rPr>
          <w:rFonts w:ascii="Tahoma" w:hAnsi="Tahoma" w:cs="Tahoma"/>
          <w:b/>
          <w:color w:val="auto"/>
          <w:sz w:val="20"/>
          <w:szCs w:val="20"/>
        </w:rPr>
        <w:t>1</w:t>
      </w:r>
      <w:r w:rsidR="00062DB6" w:rsidRPr="00FB20F5">
        <w:rPr>
          <w:rFonts w:ascii="Tahoma" w:hAnsi="Tahoma" w:cs="Tahoma"/>
          <w:b/>
          <w:color w:val="auto"/>
          <w:sz w:val="20"/>
          <w:szCs w:val="20"/>
        </w:rPr>
        <w:t xml:space="preserve">: </w:t>
      </w:r>
    </w:p>
    <w:p w14:paraId="1FD7CBB8" w14:textId="3758976F"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Na mestih</w:t>
      </w:r>
      <w:r w:rsidR="004E7105" w:rsidRPr="00FB20F5">
        <w:rPr>
          <w:rFonts w:ascii="Tahoma" w:hAnsi="Tahoma" w:cs="Tahoma"/>
          <w:color w:val="auto"/>
          <w:sz w:val="20"/>
          <w:szCs w:val="20"/>
        </w:rPr>
        <w:t>, kjer</w:t>
      </w:r>
      <w:r w:rsidRPr="00FB20F5">
        <w:rPr>
          <w:rFonts w:ascii="Tahoma" w:hAnsi="Tahoma" w:cs="Tahoma"/>
          <w:color w:val="auto"/>
          <w:sz w:val="20"/>
          <w:szCs w:val="20"/>
        </w:rPr>
        <w:t xml:space="preserve"> je v načrtu arhitekture predvidena namestitev opreme so mavčno-kartonaste stena ojačane </w:t>
      </w:r>
      <w:r w:rsidR="00944FA5" w:rsidRPr="00FB20F5">
        <w:rPr>
          <w:rFonts w:ascii="Tahoma" w:hAnsi="Tahoma" w:cs="Tahoma"/>
          <w:color w:val="auto"/>
          <w:sz w:val="20"/>
          <w:szCs w:val="20"/>
        </w:rPr>
        <w:t xml:space="preserve">z ojačitvami </w:t>
      </w:r>
      <w:r w:rsidRPr="00FB20F5">
        <w:rPr>
          <w:rFonts w:ascii="Tahoma" w:hAnsi="Tahoma" w:cs="Tahoma"/>
          <w:color w:val="auto"/>
          <w:sz w:val="20"/>
          <w:szCs w:val="20"/>
        </w:rPr>
        <w:t xml:space="preserve">za obtežbo do 1,5 kN </w:t>
      </w:r>
      <w:r w:rsidR="0014215F" w:rsidRPr="00FB20F5">
        <w:rPr>
          <w:rFonts w:ascii="Tahoma" w:hAnsi="Tahoma" w:cs="Tahoma"/>
          <w:color w:val="auto"/>
          <w:sz w:val="20"/>
          <w:szCs w:val="20"/>
        </w:rPr>
        <w:t xml:space="preserve">na </w:t>
      </w:r>
      <w:r w:rsidRPr="00FB20F5">
        <w:rPr>
          <w:rFonts w:ascii="Tahoma" w:hAnsi="Tahoma" w:cs="Tahoma"/>
          <w:color w:val="auto"/>
          <w:sz w:val="20"/>
          <w:szCs w:val="20"/>
        </w:rPr>
        <w:t xml:space="preserve">dolžine stene. V kopalnicah in sanitarijah se v mavčno kartonaste stene vgrajujejo sistemski nosilci za sanitarno keramiko (nosilci za školjko, pisoarje, bideje, umivalnike itd.), kot tudi vgradni elementi kopalnic (kotlički). </w:t>
      </w:r>
    </w:p>
    <w:p w14:paraId="3D73DE09" w14:textId="39D4202D"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Če ojačitve niso posebej zavedene v popisu GOI del, mora ponudnik oz. izvajalec GOI del vrednost ojačitev vključiti v ceno posamezne mavčno-kartonaste stene. Količino mora razbrati iz grafičnih prilog (tlorisi in prerezi), kjer so narisani sanitarni elementi in pohištveni elementi, ki slonijo na stenah. </w:t>
      </w:r>
    </w:p>
    <w:p w14:paraId="2119C302" w14:textId="1EE77976"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E7105">
        <w:rPr>
          <w:rFonts w:ascii="Tahoma" w:hAnsi="Tahoma" w:cs="Tahoma"/>
          <w:b/>
          <w:color w:val="auto"/>
          <w:sz w:val="20"/>
          <w:szCs w:val="20"/>
        </w:rPr>
        <w:t>1</w:t>
      </w:r>
      <w:r w:rsidR="00772E29">
        <w:rPr>
          <w:rFonts w:ascii="Tahoma" w:hAnsi="Tahoma" w:cs="Tahoma"/>
          <w:b/>
          <w:color w:val="auto"/>
          <w:sz w:val="20"/>
          <w:szCs w:val="20"/>
        </w:rPr>
        <w:t>2</w:t>
      </w:r>
      <w:r w:rsidR="00062DB6" w:rsidRPr="00FB20F5">
        <w:rPr>
          <w:rFonts w:ascii="Tahoma" w:hAnsi="Tahoma" w:cs="Tahoma"/>
          <w:b/>
          <w:color w:val="auto"/>
          <w:sz w:val="20"/>
          <w:szCs w:val="20"/>
        </w:rPr>
        <w:t xml:space="preserve">: </w:t>
      </w:r>
    </w:p>
    <w:p w14:paraId="5D29AA1C" w14:textId="39408587"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Vsi stiki med jeklom in aluminijem morajo biti prekinjeni oziroma izvedeni posredno preko gumijastih podložk, ki preprečujejo galvanski člen in korozijo. </w:t>
      </w:r>
    </w:p>
    <w:p w14:paraId="226FED7C" w14:textId="685DAA25"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E7105">
        <w:rPr>
          <w:rFonts w:ascii="Tahoma" w:hAnsi="Tahoma" w:cs="Tahoma"/>
          <w:b/>
          <w:color w:val="auto"/>
          <w:sz w:val="20"/>
          <w:szCs w:val="20"/>
        </w:rPr>
        <w:t>1</w:t>
      </w:r>
      <w:r w:rsidR="00772E29">
        <w:rPr>
          <w:rFonts w:ascii="Tahoma" w:hAnsi="Tahoma" w:cs="Tahoma"/>
          <w:b/>
          <w:color w:val="auto"/>
          <w:sz w:val="20"/>
          <w:szCs w:val="20"/>
        </w:rPr>
        <w:t>3</w:t>
      </w:r>
      <w:r w:rsidR="00062DB6" w:rsidRPr="00FB20F5">
        <w:rPr>
          <w:rFonts w:ascii="Tahoma" w:hAnsi="Tahoma" w:cs="Tahoma"/>
          <w:b/>
          <w:color w:val="auto"/>
          <w:sz w:val="20"/>
          <w:szCs w:val="20"/>
        </w:rPr>
        <w:t xml:space="preserve">: </w:t>
      </w:r>
    </w:p>
    <w:p w14:paraId="19783E4F" w14:textId="314C1208"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Vsi jekleni elementi (četudi ni v načrtu ali popisu GOI del posebej označeno) morajo biti primerno protikorozijsko zaščiteni (vroče cinkanje in barvanje v RAL ali NCS po izboru pooblaščenega arhitekta – sestava barvanja je opisana v tehničnem poročilu in mora omogočati garancijski rok oziroma življenjsko dobo materialom, ki jo zahteva investitor ali veljavna zakonodaja. </w:t>
      </w:r>
    </w:p>
    <w:p w14:paraId="34FB2ED2" w14:textId="1D6B7D51"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E7105">
        <w:rPr>
          <w:rFonts w:ascii="Tahoma" w:hAnsi="Tahoma" w:cs="Tahoma"/>
          <w:b/>
          <w:color w:val="auto"/>
          <w:sz w:val="20"/>
          <w:szCs w:val="20"/>
        </w:rPr>
        <w:t>1</w:t>
      </w:r>
      <w:r w:rsidR="00772E29">
        <w:rPr>
          <w:rFonts w:ascii="Tahoma" w:hAnsi="Tahoma" w:cs="Tahoma"/>
          <w:b/>
          <w:color w:val="auto"/>
          <w:sz w:val="20"/>
          <w:szCs w:val="20"/>
        </w:rPr>
        <w:t>4</w:t>
      </w:r>
      <w:r w:rsidR="00062DB6" w:rsidRPr="00FB20F5">
        <w:rPr>
          <w:rFonts w:ascii="Tahoma" w:hAnsi="Tahoma" w:cs="Tahoma"/>
          <w:b/>
          <w:color w:val="auto"/>
          <w:sz w:val="20"/>
          <w:szCs w:val="20"/>
        </w:rPr>
        <w:t xml:space="preserve">: </w:t>
      </w:r>
    </w:p>
    <w:p w14:paraId="6AF7A67C" w14:textId="141C273B"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Vse vrednosti instalacijskih del v posamezni ponudbi (strojna in elektro dela) morajo, četudi ni to posebej označeno ali navedeno v popisu GOI del, upoštevati vsa dela</w:t>
      </w:r>
      <w:r w:rsidR="00772E29" w:rsidRPr="00FB20F5">
        <w:rPr>
          <w:rFonts w:ascii="Tahoma" w:hAnsi="Tahoma" w:cs="Tahoma"/>
          <w:color w:val="auto"/>
          <w:sz w:val="20"/>
          <w:szCs w:val="20"/>
        </w:rPr>
        <w:t>, namenjena</w:t>
      </w:r>
      <w:r w:rsidRPr="00FB20F5">
        <w:rPr>
          <w:rFonts w:ascii="Tahoma" w:hAnsi="Tahoma" w:cs="Tahoma"/>
          <w:color w:val="auto"/>
          <w:sz w:val="20"/>
          <w:szCs w:val="20"/>
        </w:rPr>
        <w:t xml:space="preserve"> prilagajanju trenutnemu stanju na gradbišču. V skupni vrednosti ponudbe mora biti vključeno tudi morebitno dodatno izsekavanje utorov in prebojev v zidane, montažne ali </w:t>
      </w:r>
      <w:r w:rsidR="00772E29" w:rsidRPr="00FB20F5">
        <w:rPr>
          <w:rFonts w:ascii="Tahoma" w:hAnsi="Tahoma" w:cs="Tahoma"/>
          <w:color w:val="auto"/>
          <w:sz w:val="20"/>
          <w:szCs w:val="20"/>
        </w:rPr>
        <w:t>armiranobetonske</w:t>
      </w:r>
      <w:r w:rsidRPr="00FB20F5">
        <w:rPr>
          <w:rFonts w:ascii="Tahoma" w:hAnsi="Tahoma" w:cs="Tahoma"/>
          <w:color w:val="auto"/>
          <w:sz w:val="20"/>
          <w:szCs w:val="20"/>
        </w:rPr>
        <w:t xml:space="preserve"> stene, ponovno demontiranje in montiranje vseh vrst sten, vsa dodatna dela za zagotavljanje primernih križanj med posameznimi instalacijskimi vodi, izdelava vseh vrst ojačitev konstrukcij in podobna dela, ki zagotavljajo kakovostno vgradnjo vseh vrst instalacijskih vodov in niso posebej navedena v popisu GOI del. </w:t>
      </w:r>
    </w:p>
    <w:p w14:paraId="39BAD769" w14:textId="5058FDD5"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E7105">
        <w:rPr>
          <w:rFonts w:ascii="Tahoma" w:hAnsi="Tahoma" w:cs="Tahoma"/>
          <w:b/>
          <w:color w:val="auto"/>
          <w:sz w:val="20"/>
          <w:szCs w:val="20"/>
        </w:rPr>
        <w:t>1</w:t>
      </w:r>
      <w:r w:rsidR="00772E29">
        <w:rPr>
          <w:rFonts w:ascii="Tahoma" w:hAnsi="Tahoma" w:cs="Tahoma"/>
          <w:b/>
          <w:color w:val="auto"/>
          <w:sz w:val="20"/>
          <w:szCs w:val="20"/>
        </w:rPr>
        <w:t>5</w:t>
      </w:r>
      <w:r w:rsidR="00062DB6" w:rsidRPr="00FB20F5">
        <w:rPr>
          <w:rFonts w:ascii="Tahoma" w:hAnsi="Tahoma" w:cs="Tahoma"/>
          <w:b/>
          <w:color w:val="auto"/>
          <w:sz w:val="20"/>
          <w:szCs w:val="20"/>
        </w:rPr>
        <w:t xml:space="preserve">: </w:t>
      </w:r>
    </w:p>
    <w:p w14:paraId="2B4A95B5" w14:textId="4EF73D3B"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Delitev stekel na manjše dele, kot je predvideno v shemah oken, vrat in steklenih sten ni dovoljena. Ponudnik mora v ponudbi upoštevati navedene dimenzije, njihovo ceno in dobavne roke. </w:t>
      </w:r>
    </w:p>
    <w:p w14:paraId="49CD97F6" w14:textId="2DA59057"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EC4C3A">
        <w:rPr>
          <w:rFonts w:ascii="Tahoma" w:hAnsi="Tahoma" w:cs="Tahoma"/>
          <w:b/>
          <w:color w:val="auto"/>
          <w:sz w:val="20"/>
          <w:szCs w:val="20"/>
        </w:rPr>
        <w:t>1</w:t>
      </w:r>
      <w:r w:rsidR="00772E29">
        <w:rPr>
          <w:rFonts w:ascii="Tahoma" w:hAnsi="Tahoma" w:cs="Tahoma"/>
          <w:b/>
          <w:color w:val="auto"/>
          <w:sz w:val="20"/>
          <w:szCs w:val="20"/>
        </w:rPr>
        <w:t>6</w:t>
      </w:r>
      <w:r w:rsidR="00062DB6" w:rsidRPr="00FB20F5">
        <w:rPr>
          <w:rFonts w:ascii="Tahoma" w:hAnsi="Tahoma" w:cs="Tahoma"/>
          <w:b/>
          <w:color w:val="auto"/>
          <w:sz w:val="20"/>
          <w:szCs w:val="20"/>
        </w:rPr>
        <w:t xml:space="preserve">: </w:t>
      </w:r>
    </w:p>
    <w:p w14:paraId="3FC1FD9C" w14:textId="1496577F"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primeru, da se </w:t>
      </w:r>
      <w:r w:rsidR="00772E29" w:rsidRPr="00FB20F5">
        <w:rPr>
          <w:rFonts w:ascii="Tahoma" w:hAnsi="Tahoma" w:cs="Tahoma"/>
          <w:color w:val="auto"/>
          <w:sz w:val="20"/>
          <w:szCs w:val="20"/>
        </w:rPr>
        <w:t>kadar koli</w:t>
      </w:r>
      <w:r w:rsidRPr="00FB20F5">
        <w:rPr>
          <w:rFonts w:ascii="Tahoma" w:hAnsi="Tahoma" w:cs="Tahoma"/>
          <w:color w:val="auto"/>
          <w:sz w:val="20"/>
          <w:szCs w:val="20"/>
        </w:rPr>
        <w:t xml:space="preserve"> med rušitvijo, izkopi ali gradnjo pokaže upravičena potreba po dodatnih preiskavah konstrukcije obstoječih objekta ali zgrajenih objektov, mora izvajalec GOI, te preiskave naročiti pri pooblaščeni instituciji oziroma zavodu (npr.: ZRMK, ZAG, IRMA ali enakovredni). </w:t>
      </w:r>
    </w:p>
    <w:p w14:paraId="102B1DAB" w14:textId="186660D6" w:rsidR="00062DB6" w:rsidRPr="00FB20F5" w:rsidRDefault="00F3722A" w:rsidP="00A64F62">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17</w:t>
      </w:r>
      <w:r w:rsidR="00062DB6" w:rsidRPr="00FB20F5">
        <w:rPr>
          <w:rFonts w:ascii="Tahoma" w:hAnsi="Tahoma" w:cs="Tahoma"/>
          <w:b/>
          <w:color w:val="auto"/>
          <w:sz w:val="20"/>
          <w:szCs w:val="20"/>
        </w:rPr>
        <w:t xml:space="preserve">: </w:t>
      </w:r>
    </w:p>
    <w:p w14:paraId="5533E242" w14:textId="76E4EFFF"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je dolžan nenehno spremljati posedanje </w:t>
      </w:r>
      <w:r w:rsidR="00EC4C3A">
        <w:rPr>
          <w:rFonts w:ascii="Tahoma" w:hAnsi="Tahoma" w:cs="Tahoma"/>
          <w:color w:val="auto"/>
          <w:sz w:val="20"/>
          <w:szCs w:val="20"/>
        </w:rPr>
        <w:t>predmetnega in</w:t>
      </w:r>
      <w:r w:rsidRPr="00FB20F5">
        <w:rPr>
          <w:rFonts w:ascii="Tahoma" w:hAnsi="Tahoma" w:cs="Tahoma"/>
          <w:color w:val="auto"/>
          <w:sz w:val="20"/>
          <w:szCs w:val="20"/>
        </w:rPr>
        <w:t xml:space="preserve"> sosednjih objektov. Posedanje mora spremljati skladno z navodili iz projekta oziroma z navodili, ki jih bo v času nadzora podal geomehanik (vgradnja merilcev napetosti, merilcev razpok, merilcev nagibov, merilcev napetosti betona obstoječega objekta). Vse našteto mora ponudnik oz. izvajalec GOI del upoštevati v ponudbi (če ni navedeno drugače, v skupni vrednosti ponudbe). </w:t>
      </w:r>
    </w:p>
    <w:p w14:paraId="427BD558" w14:textId="33023F1B"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18</w:t>
      </w:r>
      <w:r w:rsidR="00062DB6" w:rsidRPr="00FB20F5">
        <w:rPr>
          <w:rFonts w:ascii="Tahoma" w:hAnsi="Tahoma" w:cs="Tahoma"/>
          <w:b/>
          <w:color w:val="auto"/>
          <w:sz w:val="20"/>
          <w:szCs w:val="20"/>
        </w:rPr>
        <w:t xml:space="preserve">: </w:t>
      </w:r>
    </w:p>
    <w:p w14:paraId="5A41A694" w14:textId="124ECBFF"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gradbenih del je dolžan pred </w:t>
      </w:r>
      <w:r w:rsidR="00EC4C3A" w:rsidRPr="00FB20F5">
        <w:rPr>
          <w:rFonts w:ascii="Tahoma" w:hAnsi="Tahoma" w:cs="Tahoma"/>
          <w:color w:val="auto"/>
          <w:sz w:val="20"/>
          <w:szCs w:val="20"/>
        </w:rPr>
        <w:t>začetkom</w:t>
      </w:r>
      <w:r w:rsidRPr="00FB20F5">
        <w:rPr>
          <w:rFonts w:ascii="Tahoma" w:hAnsi="Tahoma" w:cs="Tahoma"/>
          <w:color w:val="auto"/>
          <w:sz w:val="20"/>
          <w:szCs w:val="20"/>
        </w:rPr>
        <w:t xml:space="preserve"> opaženja, armiranja in betoniranja v vseh načrtih, ki so sestavni del predmetnega projekta preveriti in medsebojno uskladiti vse preboje in utore v armiranobetonskih konstrukcijah. Sklicevanje zgolj na PZI načrt gradbenih konstrukcij (armaturne načrte) </w:t>
      </w:r>
      <w:r w:rsidR="00EC4C3A">
        <w:rPr>
          <w:rFonts w:ascii="Tahoma" w:hAnsi="Tahoma" w:cs="Tahoma"/>
          <w:color w:val="auto"/>
          <w:sz w:val="20"/>
          <w:szCs w:val="20"/>
        </w:rPr>
        <w:t>ni dovoljeno</w:t>
      </w:r>
      <w:r w:rsidRPr="00FB20F5">
        <w:rPr>
          <w:rFonts w:ascii="Tahoma" w:hAnsi="Tahoma" w:cs="Tahoma"/>
          <w:color w:val="auto"/>
          <w:sz w:val="20"/>
          <w:szCs w:val="20"/>
        </w:rPr>
        <w:t xml:space="preserve">. Vse rešitve z morebitnimi manjkajočimi preboji mora pred </w:t>
      </w:r>
      <w:r w:rsidR="00EC4C3A" w:rsidRPr="00FB20F5">
        <w:rPr>
          <w:rFonts w:ascii="Tahoma" w:hAnsi="Tahoma" w:cs="Tahoma"/>
          <w:color w:val="auto"/>
          <w:sz w:val="20"/>
          <w:szCs w:val="20"/>
        </w:rPr>
        <w:t>začetkom</w:t>
      </w:r>
      <w:r w:rsidRPr="00FB20F5">
        <w:rPr>
          <w:rFonts w:ascii="Tahoma" w:hAnsi="Tahoma" w:cs="Tahoma"/>
          <w:color w:val="auto"/>
          <w:sz w:val="20"/>
          <w:szCs w:val="20"/>
        </w:rPr>
        <w:t xml:space="preserve"> izvedbe betonskih del podati pooblaščeni inženir gradbenih konstrukcij, pooblaščeni arhitekt in/ali pooblaščeni inženirji ostalih strok, potrdi pa jih vodja projektiranja in vodja nadzora. </w:t>
      </w:r>
    </w:p>
    <w:p w14:paraId="23A063FE" w14:textId="70AB8D5D"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19</w:t>
      </w:r>
      <w:r w:rsidR="00062DB6" w:rsidRPr="00FB20F5">
        <w:rPr>
          <w:rFonts w:ascii="Tahoma" w:hAnsi="Tahoma" w:cs="Tahoma"/>
          <w:b/>
          <w:color w:val="auto"/>
          <w:sz w:val="20"/>
          <w:szCs w:val="20"/>
        </w:rPr>
        <w:t xml:space="preserve">: </w:t>
      </w:r>
    </w:p>
    <w:p w14:paraId="485F9D95" w14:textId="07DF482F"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Če ni drugače navedeno, morajo biti v skupni vrednosti ponudbe upoštevana vsa drobna stro</w:t>
      </w:r>
      <w:r w:rsidR="00B95292" w:rsidRPr="00FB20F5">
        <w:rPr>
          <w:rFonts w:ascii="Tahoma" w:hAnsi="Tahoma" w:cs="Tahoma"/>
          <w:color w:val="auto"/>
          <w:sz w:val="20"/>
          <w:szCs w:val="20"/>
        </w:rPr>
        <w:t>j</w:t>
      </w:r>
      <w:r w:rsidRPr="00FB20F5">
        <w:rPr>
          <w:rFonts w:ascii="Tahoma" w:hAnsi="Tahoma" w:cs="Tahoma"/>
          <w:color w:val="auto"/>
          <w:sz w:val="20"/>
          <w:szCs w:val="20"/>
        </w:rPr>
        <w:t xml:space="preserve">na in elektro instalacijska dela. </w:t>
      </w:r>
    </w:p>
    <w:p w14:paraId="172D2690" w14:textId="22C828D2"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20</w:t>
      </w:r>
      <w:r w:rsidR="00062DB6" w:rsidRPr="00FB20F5">
        <w:rPr>
          <w:rFonts w:ascii="Tahoma" w:hAnsi="Tahoma" w:cs="Tahoma"/>
          <w:b/>
          <w:color w:val="auto"/>
          <w:sz w:val="20"/>
          <w:szCs w:val="20"/>
        </w:rPr>
        <w:t xml:space="preserve">: </w:t>
      </w:r>
    </w:p>
    <w:p w14:paraId="6EB53789" w14:textId="7DA1F511"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V popolno ponudbo mora biti všteta tudi morebitna naknadna menjava vgrajenih materialov</w:t>
      </w:r>
      <w:r w:rsidR="00534A43">
        <w:rPr>
          <w:rFonts w:ascii="Tahoma" w:hAnsi="Tahoma" w:cs="Tahoma"/>
          <w:color w:val="auto"/>
          <w:sz w:val="20"/>
          <w:szCs w:val="20"/>
        </w:rPr>
        <w:t>,</w:t>
      </w:r>
      <w:r w:rsidRPr="00FB20F5">
        <w:rPr>
          <w:rFonts w:ascii="Tahoma" w:hAnsi="Tahoma" w:cs="Tahoma"/>
          <w:color w:val="auto"/>
          <w:sz w:val="20"/>
          <w:szCs w:val="20"/>
        </w:rPr>
        <w:t xml:space="preserve"> elementov stavbe</w:t>
      </w:r>
      <w:r w:rsidR="00534A43">
        <w:rPr>
          <w:rFonts w:ascii="Tahoma" w:hAnsi="Tahoma" w:cs="Tahoma"/>
          <w:color w:val="auto"/>
          <w:sz w:val="20"/>
          <w:szCs w:val="20"/>
        </w:rPr>
        <w:t xml:space="preserve"> ali opreme</w:t>
      </w:r>
      <w:r w:rsidRPr="00FB20F5">
        <w:rPr>
          <w:rFonts w:ascii="Tahoma" w:hAnsi="Tahoma" w:cs="Tahoma"/>
          <w:color w:val="auto"/>
          <w:sz w:val="20"/>
          <w:szCs w:val="20"/>
        </w:rPr>
        <w:t xml:space="preserve">, ki bodo dotrajale v garancijskem roku, ki ga bo ponudil posamezni ponudnik. </w:t>
      </w:r>
    </w:p>
    <w:p w14:paraId="3920720A" w14:textId="7843D579"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EC4C3A">
        <w:rPr>
          <w:rFonts w:ascii="Tahoma" w:hAnsi="Tahoma" w:cs="Tahoma"/>
          <w:b/>
          <w:color w:val="auto"/>
          <w:sz w:val="20"/>
          <w:szCs w:val="20"/>
        </w:rPr>
        <w:t xml:space="preserve"> </w:t>
      </w:r>
      <w:r w:rsidR="00EC4C3A" w:rsidRPr="00EC4C3A">
        <w:rPr>
          <w:rFonts w:ascii="Tahoma" w:hAnsi="Tahoma" w:cs="Tahoma"/>
          <w:b/>
          <w:color w:val="auto"/>
          <w:sz w:val="20"/>
          <w:szCs w:val="20"/>
        </w:rPr>
        <w:t>2</w:t>
      </w:r>
      <w:r w:rsidR="00772E29">
        <w:rPr>
          <w:rFonts w:ascii="Tahoma" w:hAnsi="Tahoma" w:cs="Tahoma"/>
          <w:b/>
          <w:color w:val="auto"/>
          <w:sz w:val="20"/>
          <w:szCs w:val="20"/>
        </w:rPr>
        <w:t>1</w:t>
      </w:r>
      <w:r w:rsidR="00062DB6" w:rsidRPr="00EC4C3A">
        <w:rPr>
          <w:rFonts w:ascii="Tahoma" w:hAnsi="Tahoma" w:cs="Tahoma"/>
          <w:b/>
          <w:color w:val="auto"/>
          <w:sz w:val="20"/>
          <w:szCs w:val="20"/>
        </w:rPr>
        <w:t>:</w:t>
      </w:r>
      <w:r w:rsidR="00062DB6" w:rsidRPr="00FB20F5">
        <w:rPr>
          <w:rFonts w:ascii="Tahoma" w:hAnsi="Tahoma" w:cs="Tahoma"/>
          <w:b/>
          <w:color w:val="auto"/>
          <w:sz w:val="20"/>
          <w:szCs w:val="20"/>
        </w:rPr>
        <w:t xml:space="preserve"> </w:t>
      </w:r>
    </w:p>
    <w:p w14:paraId="6BAD9BF5" w14:textId="40EEA0C2"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Projektantski nadzor za arhitekturo lahko opravlja izključno pooblaščeni arhitekt</w:t>
      </w:r>
      <w:r w:rsidR="00B515DF" w:rsidRPr="00FB20F5">
        <w:rPr>
          <w:rFonts w:ascii="Tahoma" w:hAnsi="Tahoma" w:cs="Tahoma"/>
          <w:color w:val="auto"/>
          <w:sz w:val="20"/>
          <w:szCs w:val="20"/>
        </w:rPr>
        <w:t>.</w:t>
      </w:r>
    </w:p>
    <w:p w14:paraId="7E44EE87" w14:textId="7D933470"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EC4C3A">
        <w:rPr>
          <w:rFonts w:ascii="Tahoma" w:hAnsi="Tahoma" w:cs="Tahoma"/>
          <w:b/>
          <w:color w:val="auto"/>
          <w:sz w:val="20"/>
          <w:szCs w:val="20"/>
        </w:rPr>
        <w:t>2</w:t>
      </w:r>
      <w:r w:rsidR="00772E29">
        <w:rPr>
          <w:rFonts w:ascii="Tahoma" w:hAnsi="Tahoma" w:cs="Tahoma"/>
          <w:b/>
          <w:color w:val="auto"/>
          <w:sz w:val="20"/>
          <w:szCs w:val="20"/>
        </w:rPr>
        <w:t>2</w:t>
      </w:r>
      <w:r w:rsidR="00062DB6" w:rsidRPr="00FB20F5">
        <w:rPr>
          <w:rFonts w:ascii="Tahoma" w:hAnsi="Tahoma" w:cs="Tahoma"/>
          <w:b/>
          <w:color w:val="auto"/>
          <w:sz w:val="20"/>
          <w:szCs w:val="20"/>
        </w:rPr>
        <w:t xml:space="preserve">: </w:t>
      </w:r>
    </w:p>
    <w:p w14:paraId="7B3EB7FB" w14:textId="125CC7FC"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I</w:t>
      </w:r>
      <w:r w:rsidR="000E02A6">
        <w:rPr>
          <w:rFonts w:ascii="Tahoma" w:hAnsi="Tahoma" w:cs="Tahoma"/>
          <w:color w:val="auto"/>
          <w:sz w:val="20"/>
          <w:szCs w:val="20"/>
        </w:rPr>
        <w:t>zbrani i</w:t>
      </w:r>
      <w:r w:rsidRPr="00FB20F5">
        <w:rPr>
          <w:rFonts w:ascii="Tahoma" w:hAnsi="Tahoma" w:cs="Tahoma"/>
          <w:color w:val="auto"/>
          <w:sz w:val="20"/>
          <w:szCs w:val="20"/>
        </w:rPr>
        <w:t xml:space="preserve">zvajalec mora zagotoviti, da si gradbeno jamo ogleda pooblaščeni inženir s področja </w:t>
      </w:r>
      <w:r w:rsidR="0014215F" w:rsidRPr="00FB20F5">
        <w:rPr>
          <w:rFonts w:ascii="Tahoma" w:hAnsi="Tahoma" w:cs="Tahoma"/>
          <w:color w:val="auto"/>
          <w:sz w:val="20"/>
          <w:szCs w:val="20"/>
        </w:rPr>
        <w:t xml:space="preserve">geotehnike </w:t>
      </w:r>
      <w:r w:rsidRPr="00FB20F5">
        <w:rPr>
          <w:rFonts w:ascii="Tahoma" w:hAnsi="Tahoma" w:cs="Tahoma"/>
          <w:color w:val="auto"/>
          <w:sz w:val="20"/>
          <w:szCs w:val="20"/>
        </w:rPr>
        <w:t>in rudarstva oziroma geolog ali geomehanik. Ta mora pisno podati mnenje o nosilnosti tal, višini talne vode oziroma druge parametre</w:t>
      </w:r>
      <w:r w:rsidR="000E02A6">
        <w:rPr>
          <w:rFonts w:ascii="Tahoma" w:hAnsi="Tahoma" w:cs="Tahoma"/>
          <w:color w:val="auto"/>
          <w:sz w:val="20"/>
          <w:szCs w:val="20"/>
        </w:rPr>
        <w:t xml:space="preserve"> v izbranem območju</w:t>
      </w:r>
      <w:r w:rsidRPr="00FB20F5">
        <w:rPr>
          <w:rFonts w:ascii="Tahoma" w:hAnsi="Tahoma" w:cs="Tahoma"/>
          <w:color w:val="auto"/>
          <w:sz w:val="20"/>
          <w:szCs w:val="20"/>
        </w:rPr>
        <w:t xml:space="preserve">, ki so pomembni za izgradnjo objekta. V primeru, da stanje na gradbišču po izkopu, ne ustreza že </w:t>
      </w:r>
      <w:r w:rsidR="00EC4C3A" w:rsidRPr="00FB20F5">
        <w:rPr>
          <w:rFonts w:ascii="Tahoma" w:hAnsi="Tahoma" w:cs="Tahoma"/>
          <w:color w:val="auto"/>
          <w:sz w:val="20"/>
          <w:szCs w:val="20"/>
        </w:rPr>
        <w:t>izdelanemu</w:t>
      </w:r>
      <w:r w:rsidRPr="00FB20F5">
        <w:rPr>
          <w:rFonts w:ascii="Tahoma" w:hAnsi="Tahoma" w:cs="Tahoma"/>
          <w:color w:val="auto"/>
          <w:sz w:val="20"/>
          <w:szCs w:val="20"/>
        </w:rPr>
        <w:t xml:space="preserve"> geomehanskemu poročilu, izvajalec mora pridobiti dopolnjeno poročilo, ki ga izdela pooblaščeni inženir s področja </w:t>
      </w:r>
      <w:r w:rsidR="0014215F" w:rsidRPr="00FB20F5">
        <w:rPr>
          <w:rFonts w:ascii="Tahoma" w:hAnsi="Tahoma" w:cs="Tahoma"/>
          <w:color w:val="auto"/>
          <w:sz w:val="20"/>
          <w:szCs w:val="20"/>
        </w:rPr>
        <w:t xml:space="preserve">geotehnike </w:t>
      </w:r>
      <w:r w:rsidRPr="00FB20F5">
        <w:rPr>
          <w:rFonts w:ascii="Tahoma" w:hAnsi="Tahoma" w:cs="Tahoma"/>
          <w:color w:val="auto"/>
          <w:sz w:val="20"/>
          <w:szCs w:val="20"/>
        </w:rPr>
        <w:t>in rudarstva oziroma geomehanik, ter po potrebi prilagoditi tudi ostale načrte, ki so sestavni deli tega projekta</w:t>
      </w:r>
      <w:r w:rsidR="00772E29">
        <w:rPr>
          <w:rFonts w:ascii="Tahoma" w:hAnsi="Tahoma" w:cs="Tahoma"/>
          <w:color w:val="auto"/>
          <w:sz w:val="20"/>
          <w:szCs w:val="20"/>
        </w:rPr>
        <w:t>, vse v okviru pogodbene cene</w:t>
      </w:r>
      <w:r w:rsidRPr="00FB20F5">
        <w:rPr>
          <w:rFonts w:ascii="Tahoma" w:hAnsi="Tahoma" w:cs="Tahoma"/>
          <w:color w:val="auto"/>
          <w:sz w:val="20"/>
          <w:szCs w:val="20"/>
        </w:rPr>
        <w:t xml:space="preserve">. </w:t>
      </w:r>
    </w:p>
    <w:p w14:paraId="30250C53" w14:textId="11581D94"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EC4C3A">
        <w:rPr>
          <w:rFonts w:ascii="Tahoma" w:hAnsi="Tahoma" w:cs="Tahoma"/>
          <w:b/>
          <w:color w:val="auto"/>
          <w:sz w:val="20"/>
          <w:szCs w:val="20"/>
        </w:rPr>
        <w:t>2</w:t>
      </w:r>
      <w:r w:rsidR="00772E29">
        <w:rPr>
          <w:rFonts w:ascii="Tahoma" w:hAnsi="Tahoma" w:cs="Tahoma"/>
          <w:b/>
          <w:color w:val="auto"/>
          <w:sz w:val="20"/>
          <w:szCs w:val="20"/>
        </w:rPr>
        <w:t>3</w:t>
      </w:r>
      <w:r w:rsidR="00062DB6" w:rsidRPr="00FB20F5">
        <w:rPr>
          <w:rFonts w:ascii="Tahoma" w:hAnsi="Tahoma" w:cs="Tahoma"/>
          <w:b/>
          <w:color w:val="auto"/>
          <w:sz w:val="20"/>
          <w:szCs w:val="20"/>
        </w:rPr>
        <w:t xml:space="preserve">: </w:t>
      </w:r>
    </w:p>
    <w:p w14:paraId="68D7D775" w14:textId="71A28BF2"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je dolžan </w:t>
      </w:r>
      <w:r w:rsidR="00772E29">
        <w:rPr>
          <w:rFonts w:ascii="Tahoma" w:hAnsi="Tahoma" w:cs="Tahoma"/>
          <w:color w:val="auto"/>
          <w:sz w:val="20"/>
          <w:szCs w:val="20"/>
        </w:rPr>
        <w:t xml:space="preserve">v sklopu pogodbenih del </w:t>
      </w:r>
      <w:r w:rsidRPr="00FB20F5">
        <w:rPr>
          <w:rFonts w:ascii="Tahoma" w:hAnsi="Tahoma" w:cs="Tahoma"/>
          <w:color w:val="auto"/>
          <w:sz w:val="20"/>
          <w:szCs w:val="20"/>
        </w:rPr>
        <w:t xml:space="preserve">zagotoviti stalen nadzor geodeta in pooblaščenega inženirja s področja </w:t>
      </w:r>
      <w:r w:rsidR="0014215F" w:rsidRPr="00FB20F5">
        <w:rPr>
          <w:rFonts w:ascii="Tahoma" w:hAnsi="Tahoma" w:cs="Tahoma"/>
          <w:color w:val="auto"/>
          <w:sz w:val="20"/>
          <w:szCs w:val="20"/>
        </w:rPr>
        <w:t xml:space="preserve">geotehnike </w:t>
      </w:r>
      <w:r w:rsidRPr="00FB20F5">
        <w:rPr>
          <w:rFonts w:ascii="Tahoma" w:hAnsi="Tahoma" w:cs="Tahoma"/>
          <w:color w:val="auto"/>
          <w:sz w:val="20"/>
          <w:szCs w:val="20"/>
        </w:rPr>
        <w:t xml:space="preserve">in rudarstva. </w:t>
      </w:r>
    </w:p>
    <w:p w14:paraId="3B7186DC" w14:textId="75D33AC2"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EC4C3A">
        <w:rPr>
          <w:rFonts w:ascii="Tahoma" w:hAnsi="Tahoma" w:cs="Tahoma"/>
          <w:b/>
          <w:color w:val="auto"/>
          <w:sz w:val="20"/>
          <w:szCs w:val="20"/>
        </w:rPr>
        <w:t xml:space="preserve"> </w:t>
      </w:r>
      <w:r w:rsidR="00EC4C3A" w:rsidRPr="00EC4C3A">
        <w:rPr>
          <w:rFonts w:ascii="Tahoma" w:hAnsi="Tahoma" w:cs="Tahoma"/>
          <w:b/>
          <w:color w:val="auto"/>
          <w:sz w:val="20"/>
          <w:szCs w:val="20"/>
        </w:rPr>
        <w:t>2</w:t>
      </w:r>
      <w:r w:rsidR="00772E29">
        <w:rPr>
          <w:rFonts w:ascii="Tahoma" w:hAnsi="Tahoma" w:cs="Tahoma"/>
          <w:b/>
          <w:color w:val="auto"/>
          <w:sz w:val="20"/>
          <w:szCs w:val="20"/>
        </w:rPr>
        <w:t>4</w:t>
      </w:r>
      <w:r w:rsidR="00062DB6" w:rsidRPr="00EC4C3A">
        <w:rPr>
          <w:rFonts w:ascii="Tahoma" w:hAnsi="Tahoma" w:cs="Tahoma"/>
          <w:b/>
          <w:color w:val="auto"/>
          <w:sz w:val="20"/>
          <w:szCs w:val="20"/>
        </w:rPr>
        <w:t>:</w:t>
      </w:r>
      <w:r w:rsidR="00062DB6" w:rsidRPr="00FB20F5">
        <w:rPr>
          <w:rFonts w:ascii="Tahoma" w:hAnsi="Tahoma" w:cs="Tahoma"/>
          <w:b/>
          <w:color w:val="auto"/>
          <w:sz w:val="20"/>
          <w:szCs w:val="20"/>
        </w:rPr>
        <w:t xml:space="preserve"> </w:t>
      </w:r>
    </w:p>
    <w:p w14:paraId="3D107715" w14:textId="712FEC26"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Če ni v predmetnem popisu GOI del drugače navedeno, so senčila popisana v sklopu posameznega okna, zato mora ponudnik oziroma izvajalec GOI del vrednost senčil vključiti v vrednost posameznega okna, vključno z vsem drobnim pritrdilnim in pogonskim materialom. </w:t>
      </w:r>
    </w:p>
    <w:p w14:paraId="3BB53812" w14:textId="38C644C6"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EC4C3A">
        <w:rPr>
          <w:rFonts w:ascii="Tahoma" w:hAnsi="Tahoma" w:cs="Tahoma"/>
          <w:b/>
          <w:color w:val="auto"/>
          <w:sz w:val="20"/>
          <w:szCs w:val="20"/>
        </w:rPr>
        <w:t>2</w:t>
      </w:r>
      <w:r w:rsidR="00772E29">
        <w:rPr>
          <w:rFonts w:ascii="Tahoma" w:hAnsi="Tahoma" w:cs="Tahoma"/>
          <w:b/>
          <w:color w:val="auto"/>
          <w:sz w:val="20"/>
          <w:szCs w:val="20"/>
        </w:rPr>
        <w:t>5</w:t>
      </w:r>
      <w:r w:rsidR="00062DB6" w:rsidRPr="00FB20F5">
        <w:rPr>
          <w:rFonts w:ascii="Tahoma" w:hAnsi="Tahoma" w:cs="Tahoma"/>
          <w:b/>
          <w:color w:val="auto"/>
          <w:sz w:val="20"/>
          <w:szCs w:val="20"/>
        </w:rPr>
        <w:t xml:space="preserve">: </w:t>
      </w:r>
    </w:p>
    <w:p w14:paraId="3234E368" w14:textId="77777777" w:rsidR="00062DB6" w:rsidRPr="00FB20F5" w:rsidRDefault="00062DB6" w:rsidP="00A64F62">
      <w:pPr>
        <w:pStyle w:val="Default"/>
        <w:spacing w:line="276" w:lineRule="auto"/>
        <w:jc w:val="both"/>
        <w:rPr>
          <w:rFonts w:ascii="Tahoma" w:hAnsi="Tahoma" w:cs="Tahoma"/>
          <w:color w:val="auto"/>
          <w:sz w:val="20"/>
          <w:szCs w:val="20"/>
        </w:rPr>
      </w:pPr>
      <w:r w:rsidRPr="00FB20F5">
        <w:rPr>
          <w:rFonts w:ascii="Tahoma" w:hAnsi="Tahoma" w:cs="Tahoma"/>
          <w:color w:val="auto"/>
          <w:sz w:val="20"/>
          <w:szCs w:val="20"/>
        </w:rPr>
        <w:t xml:space="preserve">Ponudba za izvedbo GOI del mora vsebovati tudi izdelavo sledečih risb, če predvidevajo drugačno izvedbo od projektirane v PZI projektu: </w:t>
      </w:r>
    </w:p>
    <w:p w14:paraId="3204D098" w14:textId="08DEC375"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sheme tehnoloških sistemov, ki so drugačne kot projektirane</w:t>
      </w:r>
      <w:r w:rsidR="00EC4C3A">
        <w:rPr>
          <w:rFonts w:ascii="Tahoma" w:hAnsi="Tahoma" w:cs="Tahoma"/>
          <w:color w:val="auto"/>
          <w:sz w:val="20"/>
          <w:szCs w:val="20"/>
        </w:rPr>
        <w:t>,</w:t>
      </w:r>
      <w:r w:rsidRPr="00FB20F5">
        <w:rPr>
          <w:rFonts w:ascii="Tahoma" w:hAnsi="Tahoma" w:cs="Tahoma"/>
          <w:color w:val="auto"/>
          <w:sz w:val="20"/>
          <w:szCs w:val="20"/>
        </w:rPr>
        <w:t xml:space="preserve"> </w:t>
      </w:r>
    </w:p>
    <w:p w14:paraId="7DC31974" w14:textId="77CCFCA9"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risbe (de)montaže gradbenih elementov in sklopov, prilagojene na izvajalčevo organizacijo rušenja in gradnje, </w:t>
      </w:r>
    </w:p>
    <w:p w14:paraId="40B466DC" w14:textId="0D4734EE"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risbe in detajle tehnologije gradnje, prilagojeno na izbranega izvajalca GO</w:t>
      </w:r>
      <w:r w:rsidR="00EC4C3A">
        <w:rPr>
          <w:rFonts w:ascii="Tahoma" w:hAnsi="Tahoma" w:cs="Tahoma"/>
          <w:color w:val="auto"/>
          <w:sz w:val="20"/>
          <w:szCs w:val="20"/>
        </w:rPr>
        <w:t>I</w:t>
      </w:r>
      <w:r w:rsidRPr="00FB20F5">
        <w:rPr>
          <w:rFonts w:ascii="Tahoma" w:hAnsi="Tahoma" w:cs="Tahoma"/>
          <w:color w:val="auto"/>
          <w:sz w:val="20"/>
          <w:szCs w:val="20"/>
        </w:rPr>
        <w:t xml:space="preserve"> del</w:t>
      </w:r>
      <w:r w:rsidR="00EC4C3A">
        <w:rPr>
          <w:rFonts w:ascii="Tahoma" w:hAnsi="Tahoma" w:cs="Tahoma"/>
          <w:color w:val="auto"/>
          <w:sz w:val="20"/>
          <w:szCs w:val="20"/>
        </w:rPr>
        <w:t>,</w:t>
      </w:r>
      <w:r w:rsidRPr="00FB20F5">
        <w:rPr>
          <w:rFonts w:ascii="Tahoma" w:hAnsi="Tahoma" w:cs="Tahoma"/>
          <w:color w:val="auto"/>
          <w:sz w:val="20"/>
          <w:szCs w:val="20"/>
        </w:rPr>
        <w:t xml:space="preserve"> </w:t>
      </w:r>
    </w:p>
    <w:p w14:paraId="63DAD92A" w14:textId="7FC642C2"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risbe dilatacij in ležišč, kot jih predlaga izvajalec GOI del, v primeru, da je drugače od projektiranega</w:t>
      </w:r>
      <w:r w:rsidR="00EC4C3A">
        <w:rPr>
          <w:rFonts w:ascii="Tahoma" w:hAnsi="Tahoma" w:cs="Tahoma"/>
          <w:color w:val="auto"/>
          <w:sz w:val="20"/>
          <w:szCs w:val="20"/>
        </w:rPr>
        <w:t>,</w:t>
      </w:r>
      <w:r w:rsidRPr="00FB20F5">
        <w:rPr>
          <w:rFonts w:ascii="Tahoma" w:hAnsi="Tahoma" w:cs="Tahoma"/>
          <w:color w:val="auto"/>
          <w:sz w:val="20"/>
          <w:szCs w:val="20"/>
        </w:rPr>
        <w:t xml:space="preserve"> </w:t>
      </w:r>
    </w:p>
    <w:p w14:paraId="5DCA18E4" w14:textId="7956624B"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opažne risbe (če so drugačne od PZI načrta gradbenih konstrukcij), </w:t>
      </w:r>
    </w:p>
    <w:p w14:paraId="2D29CD9A" w14:textId="0205C47F"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armaturne risbe (če so drugačne od PZI načrta gradbenih konstrukcij), </w:t>
      </w:r>
    </w:p>
    <w:p w14:paraId="37C16091" w14:textId="324FE952"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risbe in navodila za vgradnjo konstrukcij in opreme, ki jih v sklopu oddaje ponudbe ponudi izvajalec GOI del, </w:t>
      </w:r>
    </w:p>
    <w:p w14:paraId="10A2696E" w14:textId="3EB6B693"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sheme in prikazi faznosti gradnje, ki so prilagojene izvajalčevi organizaciji gradnje, </w:t>
      </w:r>
    </w:p>
    <w:p w14:paraId="41B350C4" w14:textId="0286F056"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risbe prebojev in prehodov v konstrukcijah (če so drugačne od PZI načrta gradbenih konstrukcij), </w:t>
      </w:r>
    </w:p>
    <w:p w14:paraId="172E44B3" w14:textId="0DBEB8EF"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risbe notranje in zunanje ureditve objekta (če so drugačne od PZI načrta gradbenih konstrukcij), </w:t>
      </w:r>
    </w:p>
    <w:p w14:paraId="650E442B" w14:textId="68C96A50"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detajlne risbe vodov in napeljav s križanji in priključevanji (če so drugačne od PZI načrta gradbenih konstrukcij), </w:t>
      </w:r>
    </w:p>
    <w:p w14:paraId="6F5A07D9" w14:textId="12006677" w:rsidR="00062DB6" w:rsidRPr="00FB20F5" w:rsidRDefault="00062DB6" w:rsidP="005B7BFD">
      <w:pPr>
        <w:pStyle w:val="Default"/>
        <w:numPr>
          <w:ilvl w:val="0"/>
          <w:numId w:val="15"/>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risbe in opis ureditve gradbišča, ki vsebuje vse podatke o potrebni infrastrukturi gradbišča (npr. komunikacijske poti, komunalni priključki, skladišča, deponije, delavnice, prostori za delavce) ter druge podatke, pomembne za opis vpliva gradbišča na okolico, </w:t>
      </w:r>
    </w:p>
    <w:p w14:paraId="6BEC150D" w14:textId="3467B02F" w:rsidR="00062DB6" w:rsidRPr="00FB20F5" w:rsidRDefault="00062DB6" w:rsidP="005B7BFD">
      <w:pPr>
        <w:pStyle w:val="Default"/>
        <w:numPr>
          <w:ilvl w:val="0"/>
          <w:numId w:val="15"/>
        </w:numPr>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druge potrebne risbe in prikaze (če so drugačne od PZI načrta gradbenih konstrukcij). </w:t>
      </w:r>
    </w:p>
    <w:p w14:paraId="5A2E3F6E" w14:textId="38F75DC1"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V primeru, da določenih risb izvajalec GOI del ni sposoben izdelati sam, mora le te naročiti pri pristojnem podjetju ali instituciji. Izdelava vseh teh načrtov mora biti vključena v ponudbo GOI del. </w:t>
      </w:r>
    </w:p>
    <w:p w14:paraId="3B444504" w14:textId="10407AD9"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1F334F">
        <w:rPr>
          <w:rFonts w:ascii="Tahoma" w:hAnsi="Tahoma" w:cs="Tahoma"/>
          <w:b/>
          <w:color w:val="auto"/>
          <w:sz w:val="20"/>
          <w:szCs w:val="20"/>
        </w:rPr>
        <w:t>2</w:t>
      </w:r>
      <w:r w:rsidR="00772E29">
        <w:rPr>
          <w:rFonts w:ascii="Tahoma" w:hAnsi="Tahoma" w:cs="Tahoma"/>
          <w:b/>
          <w:color w:val="auto"/>
          <w:sz w:val="20"/>
          <w:szCs w:val="20"/>
        </w:rPr>
        <w:t>6</w:t>
      </w:r>
      <w:r w:rsidR="00062DB6" w:rsidRPr="00FB20F5">
        <w:rPr>
          <w:rFonts w:ascii="Tahoma" w:hAnsi="Tahoma" w:cs="Tahoma"/>
          <w:b/>
          <w:color w:val="auto"/>
          <w:sz w:val="20"/>
          <w:szCs w:val="20"/>
        </w:rPr>
        <w:t xml:space="preserve">: </w:t>
      </w:r>
    </w:p>
    <w:p w14:paraId="551CEB02" w14:textId="04D47C60"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GOI del je dolžan izdelati načrte montaže in demontaže posameznih elementov, sklopov ali gradbenih materialov, ki bodo prilagojeni izvajalčevi organizaciji rušenja in gradnje. Načrti morajo biti usklajeni z varnostnim načrtom. </w:t>
      </w:r>
    </w:p>
    <w:p w14:paraId="517090A7" w14:textId="15C09B13"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27</w:t>
      </w:r>
      <w:r w:rsidR="00062DB6" w:rsidRPr="00FB20F5">
        <w:rPr>
          <w:rFonts w:ascii="Tahoma" w:hAnsi="Tahoma" w:cs="Tahoma"/>
          <w:b/>
          <w:color w:val="auto"/>
          <w:sz w:val="20"/>
          <w:szCs w:val="20"/>
        </w:rPr>
        <w:t xml:space="preserve">: </w:t>
      </w:r>
    </w:p>
    <w:p w14:paraId="16ADB08B" w14:textId="56836730"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je dolžan izvesti test protizdrsnosti vseh tlakov in zagotoviti certifikat ustrezne protizdrsnosti, ki ga je izvajalec dolžan naročiti pri certificirani, kompetentni instituciji. Protizdrsnost mora biti zagotovljena skladno z vso v RS in EU veljavno zakonodajo, standardi in pravilniki. Vrednost certifikata oziroma testa protizdrsnosti mora biti vsebovan v ceni posameznega tlaka. </w:t>
      </w:r>
    </w:p>
    <w:p w14:paraId="24A9FA44" w14:textId="1A863021" w:rsidR="00062DB6" w:rsidRPr="00FB20F5" w:rsidRDefault="00F3722A" w:rsidP="00A64F62">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62DB6" w:rsidRPr="001F334F">
        <w:rPr>
          <w:rFonts w:ascii="Tahoma" w:hAnsi="Tahoma" w:cs="Tahoma"/>
          <w:b/>
          <w:color w:val="auto"/>
          <w:sz w:val="20"/>
          <w:szCs w:val="20"/>
        </w:rPr>
        <w:t xml:space="preserve"> </w:t>
      </w:r>
      <w:r w:rsidR="00772E29">
        <w:rPr>
          <w:rFonts w:ascii="Tahoma" w:hAnsi="Tahoma" w:cs="Tahoma"/>
          <w:b/>
          <w:color w:val="auto"/>
          <w:sz w:val="20"/>
          <w:szCs w:val="20"/>
        </w:rPr>
        <w:t>28</w:t>
      </w:r>
      <w:r w:rsidR="00062DB6" w:rsidRPr="001F334F">
        <w:rPr>
          <w:rFonts w:ascii="Tahoma" w:hAnsi="Tahoma" w:cs="Tahoma"/>
          <w:color w:val="auto"/>
          <w:sz w:val="20"/>
          <w:szCs w:val="20"/>
        </w:rPr>
        <w:t>:</w:t>
      </w:r>
      <w:r w:rsidR="00062DB6" w:rsidRPr="00FB20F5">
        <w:rPr>
          <w:rFonts w:ascii="Tahoma" w:hAnsi="Tahoma" w:cs="Tahoma"/>
          <w:color w:val="auto"/>
          <w:sz w:val="20"/>
          <w:szCs w:val="20"/>
        </w:rPr>
        <w:t xml:space="preserve"> </w:t>
      </w:r>
    </w:p>
    <w:p w14:paraId="2A9EF6B2" w14:textId="251EA78E"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Ponudba za elemente oken, vrat, fasad in steklenih sten mora vsebovati vse elemente, ki so navedeni v PZI načrtih, tehničnem poročilu, shemah oken, vrat in steklenih sten pod posamezno oznako</w:t>
      </w:r>
      <w:r w:rsidR="001F334F">
        <w:rPr>
          <w:rFonts w:ascii="Tahoma" w:hAnsi="Tahoma" w:cs="Tahoma"/>
          <w:color w:val="auto"/>
          <w:sz w:val="20"/>
          <w:szCs w:val="20"/>
        </w:rPr>
        <w:t xml:space="preserve">. </w:t>
      </w:r>
      <w:r w:rsidRPr="00FB20F5">
        <w:rPr>
          <w:rFonts w:ascii="Tahoma" w:hAnsi="Tahoma" w:cs="Tahoma"/>
          <w:color w:val="auto"/>
          <w:sz w:val="20"/>
          <w:szCs w:val="20"/>
        </w:rPr>
        <w:t>Ponudba za vgradnjo oken, steklenih sten in vrat mora biti celostna oziroma takšna, da vključuje vse montažne elemente, zaključne pločevine, prirobnice, dele toplotnih in hidroizolacij, različne folije, RAL montažo, pene it</w:t>
      </w:r>
      <w:r w:rsidR="001F334F">
        <w:rPr>
          <w:rFonts w:ascii="Tahoma" w:hAnsi="Tahoma" w:cs="Tahoma"/>
          <w:color w:val="auto"/>
          <w:sz w:val="20"/>
          <w:szCs w:val="20"/>
        </w:rPr>
        <w:t>d</w:t>
      </w:r>
      <w:r w:rsidRPr="00FB20F5">
        <w:rPr>
          <w:rFonts w:ascii="Tahoma" w:hAnsi="Tahoma" w:cs="Tahoma"/>
          <w:color w:val="auto"/>
          <w:sz w:val="20"/>
          <w:szCs w:val="20"/>
        </w:rPr>
        <w:t xml:space="preserve">. za celotno in funkcionalno celovito vgradnjo teh gradbenih elementov. </w:t>
      </w:r>
    </w:p>
    <w:p w14:paraId="2F6ADAD7" w14:textId="4935E70E"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72E29">
        <w:rPr>
          <w:rFonts w:ascii="Tahoma" w:hAnsi="Tahoma" w:cs="Tahoma"/>
          <w:b/>
          <w:color w:val="auto"/>
          <w:sz w:val="20"/>
          <w:szCs w:val="20"/>
        </w:rPr>
        <w:t>29</w:t>
      </w:r>
      <w:r w:rsidR="00062DB6" w:rsidRPr="00FB20F5">
        <w:rPr>
          <w:rFonts w:ascii="Tahoma" w:hAnsi="Tahoma" w:cs="Tahoma"/>
          <w:b/>
          <w:color w:val="auto"/>
          <w:sz w:val="20"/>
          <w:szCs w:val="20"/>
        </w:rPr>
        <w:t xml:space="preserve">: </w:t>
      </w:r>
    </w:p>
    <w:p w14:paraId="315A2B38" w14:textId="6BC9022E"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Sheme oken in vrat ter steklenih sten so nedeljiv sestavni del popisa. V popisu so navedeni le osnovni podatki o posameznih vratih, oknih in steklenih stenah. </w:t>
      </w:r>
    </w:p>
    <w:p w14:paraId="7EA70FF6" w14:textId="45BB520A"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Pri določitvi cene vrat je </w:t>
      </w:r>
      <w:r w:rsidR="000609FD" w:rsidRPr="00FB20F5">
        <w:rPr>
          <w:rFonts w:ascii="Tahoma" w:hAnsi="Tahoma" w:cs="Tahoma"/>
          <w:color w:val="auto"/>
          <w:sz w:val="20"/>
          <w:szCs w:val="20"/>
        </w:rPr>
        <w:t>treba</w:t>
      </w:r>
      <w:r w:rsidRPr="00FB20F5">
        <w:rPr>
          <w:rFonts w:ascii="Tahoma" w:hAnsi="Tahoma" w:cs="Tahoma"/>
          <w:color w:val="auto"/>
          <w:sz w:val="20"/>
          <w:szCs w:val="20"/>
        </w:rPr>
        <w:t xml:space="preserve"> upoštevati vse elemente, sestavne dele, kapacitete in ostale karakteristike, ki so opisani, orisani, našteti ali drugače razvidni v shemah oken in vrat ter steklenih sten. Del cene enih vrat, okna in steklene stene so tudi senčila, vodila, tečaji, kljuke, samozapirala, panik kljuke in ostali sestavni deli enega elementa okna, vrat ali steklene stene. Prav tako je </w:t>
      </w:r>
      <w:r w:rsidR="0079006C" w:rsidRPr="00FB20F5">
        <w:rPr>
          <w:rFonts w:ascii="Tahoma" w:hAnsi="Tahoma" w:cs="Tahoma"/>
          <w:color w:val="auto"/>
          <w:sz w:val="20"/>
          <w:szCs w:val="20"/>
        </w:rPr>
        <w:t>treba</w:t>
      </w:r>
      <w:r w:rsidRPr="00FB20F5">
        <w:rPr>
          <w:rFonts w:ascii="Tahoma" w:hAnsi="Tahoma" w:cs="Tahoma"/>
          <w:color w:val="auto"/>
          <w:sz w:val="20"/>
          <w:szCs w:val="20"/>
        </w:rPr>
        <w:t xml:space="preserve"> upoštevati vse elemente, podkonstrukcijo, stranske zaključke, spoje in obrobe, zaključne in odkapne pločevine</w:t>
      </w:r>
      <w:r w:rsidR="000609FD">
        <w:rPr>
          <w:rFonts w:ascii="Tahoma" w:hAnsi="Tahoma" w:cs="Tahoma"/>
          <w:color w:val="auto"/>
          <w:sz w:val="20"/>
          <w:szCs w:val="20"/>
        </w:rPr>
        <w:t>,</w:t>
      </w:r>
      <w:r w:rsidRPr="00FB20F5">
        <w:rPr>
          <w:rFonts w:ascii="Tahoma" w:hAnsi="Tahoma" w:cs="Tahoma"/>
          <w:color w:val="auto"/>
          <w:sz w:val="20"/>
          <w:szCs w:val="20"/>
        </w:rPr>
        <w:t xml:space="preserve"> ki jih za zagotavljanje </w:t>
      </w:r>
      <w:r w:rsidR="00772E29" w:rsidRPr="00FB20F5">
        <w:rPr>
          <w:rFonts w:ascii="Tahoma" w:hAnsi="Tahoma" w:cs="Tahoma"/>
          <w:color w:val="auto"/>
          <w:sz w:val="20"/>
          <w:szCs w:val="20"/>
        </w:rPr>
        <w:t>kakovostne</w:t>
      </w:r>
      <w:r w:rsidRPr="00FB20F5">
        <w:rPr>
          <w:rFonts w:ascii="Tahoma" w:hAnsi="Tahoma" w:cs="Tahoma"/>
          <w:color w:val="auto"/>
          <w:sz w:val="20"/>
          <w:szCs w:val="20"/>
        </w:rPr>
        <w:t xml:space="preserve"> montaže in dolgotrajnega delovanja zahteva dobavitelj predmetnih vrat in v RS veljavni tehnični standardi – tudi kadar niso jasno razvidni iz priloženih shem.</w:t>
      </w:r>
    </w:p>
    <w:p w14:paraId="6A1C3C7D" w14:textId="4A200B04"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0609FD">
        <w:rPr>
          <w:rFonts w:ascii="Tahoma" w:hAnsi="Tahoma" w:cs="Tahoma"/>
          <w:b/>
          <w:color w:val="auto"/>
          <w:sz w:val="20"/>
          <w:szCs w:val="20"/>
        </w:rPr>
        <w:t>3</w:t>
      </w:r>
      <w:r w:rsidR="00772E29">
        <w:rPr>
          <w:rFonts w:ascii="Tahoma" w:hAnsi="Tahoma" w:cs="Tahoma"/>
          <w:b/>
          <w:color w:val="auto"/>
          <w:sz w:val="20"/>
          <w:szCs w:val="20"/>
        </w:rPr>
        <w:t>0</w:t>
      </w:r>
      <w:r w:rsidR="00062DB6" w:rsidRPr="00FB20F5">
        <w:rPr>
          <w:rFonts w:ascii="Tahoma" w:hAnsi="Tahoma" w:cs="Tahoma"/>
          <w:b/>
          <w:color w:val="auto"/>
          <w:sz w:val="20"/>
          <w:szCs w:val="20"/>
        </w:rPr>
        <w:t xml:space="preserve">: </w:t>
      </w:r>
    </w:p>
    <w:p w14:paraId="58496572" w14:textId="13D4D2AD"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Izvajalec GOI del je dolžan v cenovno vrednost betonov (betonskih del) vključiti vse dodatke, ki so vezani na kvalitetno izvedbo betonov (dodatke za počasno ali hitro vezanja betona, hiperplastifikatorje, dodatke proti krčenju, ekspanzijske dodatke, dodatke za zmrzlinsko odpornost betona, dodatke za solno odpornost, dodatke za vodoodpornost, dodatno armaturo, ki preprečuje razpoke betona, itd.), ki bodo omogočali izvedbo betonov v vseh vremenskih razmerah. </w:t>
      </w:r>
    </w:p>
    <w:p w14:paraId="4407AD35" w14:textId="001D845C"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79006C">
        <w:rPr>
          <w:rFonts w:ascii="Tahoma" w:hAnsi="Tahoma" w:cs="Tahoma"/>
          <w:b/>
          <w:color w:val="auto"/>
          <w:sz w:val="20"/>
          <w:szCs w:val="20"/>
        </w:rPr>
        <w:t>3</w:t>
      </w:r>
      <w:r w:rsidR="00772E29">
        <w:rPr>
          <w:rFonts w:ascii="Tahoma" w:hAnsi="Tahoma" w:cs="Tahoma"/>
          <w:b/>
          <w:color w:val="auto"/>
          <w:sz w:val="20"/>
          <w:szCs w:val="20"/>
        </w:rPr>
        <w:t>1</w:t>
      </w:r>
      <w:r w:rsidR="00062DB6" w:rsidRPr="00FB20F5">
        <w:rPr>
          <w:rFonts w:ascii="Tahoma" w:hAnsi="Tahoma" w:cs="Tahoma"/>
          <w:b/>
          <w:color w:val="auto"/>
          <w:sz w:val="20"/>
          <w:szCs w:val="20"/>
        </w:rPr>
        <w:t xml:space="preserve">: </w:t>
      </w:r>
    </w:p>
    <w:p w14:paraId="145F6B6B" w14:textId="25C35C41" w:rsidR="0079006C"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Toleranca pri podajanju ponudbe GOI del v vezi z elementi za preprečitev toplotnih mostov in elementov za preprečitev prenosa udarnega zvoka: Vgradijo se lahko vsi izdelki, različnih proizvajalcev, ki zagotavljajo nosilnost po načrtu gradbenih konstrukcij (tehnično poročilo) in kompatibilnost dimenzij (npr.: širina in višina toplotne izolacije, višina AB plošče itd.) po načrtu arhitekture. </w:t>
      </w:r>
    </w:p>
    <w:p w14:paraId="5CCB904B" w14:textId="3AC00062" w:rsidR="00062DB6" w:rsidRPr="00FB20F5" w:rsidRDefault="00F3722A" w:rsidP="00A64F62">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34E7C">
        <w:rPr>
          <w:rFonts w:ascii="Tahoma" w:hAnsi="Tahoma" w:cs="Tahoma"/>
          <w:b/>
          <w:color w:val="auto"/>
          <w:sz w:val="20"/>
          <w:szCs w:val="20"/>
        </w:rPr>
        <w:t>3</w:t>
      </w:r>
      <w:r w:rsidR="00772E29">
        <w:rPr>
          <w:rFonts w:ascii="Tahoma" w:hAnsi="Tahoma" w:cs="Tahoma"/>
          <w:b/>
          <w:color w:val="auto"/>
          <w:sz w:val="20"/>
          <w:szCs w:val="20"/>
        </w:rPr>
        <w:t>2</w:t>
      </w:r>
      <w:r w:rsidR="00062DB6" w:rsidRPr="00FB20F5">
        <w:rPr>
          <w:rFonts w:ascii="Tahoma" w:hAnsi="Tahoma" w:cs="Tahoma"/>
          <w:color w:val="auto"/>
          <w:sz w:val="20"/>
          <w:szCs w:val="20"/>
        </w:rPr>
        <w:t xml:space="preserve">: </w:t>
      </w:r>
    </w:p>
    <w:p w14:paraId="1E5E0623" w14:textId="58DD7FED"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Pri ponudbi izvedbe mavčno-kartonastih sten lahko ponudniki oziroma izvajalci GOI del ponudijo </w:t>
      </w:r>
      <w:r w:rsidR="00772E29" w:rsidRPr="00FB20F5">
        <w:rPr>
          <w:rFonts w:ascii="Tahoma" w:hAnsi="Tahoma" w:cs="Tahoma"/>
          <w:color w:val="auto"/>
          <w:sz w:val="20"/>
          <w:szCs w:val="20"/>
        </w:rPr>
        <w:t>kate</w:t>
      </w:r>
      <w:r w:rsidR="00772E29">
        <w:rPr>
          <w:rFonts w:ascii="Tahoma" w:hAnsi="Tahoma" w:cs="Tahoma"/>
          <w:color w:val="auto"/>
          <w:sz w:val="20"/>
          <w:szCs w:val="20"/>
        </w:rPr>
        <w:t>ri</w:t>
      </w:r>
      <w:r w:rsidR="00772E29" w:rsidRPr="00FB20F5">
        <w:rPr>
          <w:rFonts w:ascii="Tahoma" w:hAnsi="Tahoma" w:cs="Tahoma"/>
          <w:color w:val="auto"/>
          <w:sz w:val="20"/>
          <w:szCs w:val="20"/>
        </w:rPr>
        <w:t xml:space="preserve"> koli</w:t>
      </w:r>
      <w:r w:rsidRPr="00FB20F5">
        <w:rPr>
          <w:rFonts w:ascii="Tahoma" w:hAnsi="Tahoma" w:cs="Tahoma"/>
          <w:color w:val="auto"/>
          <w:sz w:val="20"/>
          <w:szCs w:val="20"/>
        </w:rPr>
        <w:t xml:space="preserve"> sistem mavčno-kartonastih sten, ki obstaja na trgu (kot na primer Knauf ali Rigips ali enakovredni) in omogočajo izvedbo geometrije sten po načrtu arhitekture. </w:t>
      </w:r>
    </w:p>
    <w:p w14:paraId="181E2BF5" w14:textId="678E4FC0"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34E7C">
        <w:rPr>
          <w:rFonts w:ascii="Tahoma" w:hAnsi="Tahoma" w:cs="Tahoma"/>
          <w:b/>
          <w:color w:val="auto"/>
          <w:sz w:val="20"/>
          <w:szCs w:val="20"/>
        </w:rPr>
        <w:t>3</w:t>
      </w:r>
      <w:r w:rsidR="00772E29">
        <w:rPr>
          <w:rFonts w:ascii="Tahoma" w:hAnsi="Tahoma" w:cs="Tahoma"/>
          <w:b/>
          <w:color w:val="auto"/>
          <w:sz w:val="20"/>
          <w:szCs w:val="20"/>
        </w:rPr>
        <w:t>3</w:t>
      </w:r>
      <w:r w:rsidR="00062DB6" w:rsidRPr="00FB20F5">
        <w:rPr>
          <w:rFonts w:ascii="Tahoma" w:hAnsi="Tahoma" w:cs="Tahoma"/>
          <w:b/>
          <w:color w:val="auto"/>
          <w:sz w:val="20"/>
          <w:szCs w:val="20"/>
        </w:rPr>
        <w:t xml:space="preserve">: </w:t>
      </w:r>
    </w:p>
    <w:p w14:paraId="1DFDF12F" w14:textId="337417A5" w:rsidR="00062DB6" w:rsidRPr="00FB20F5" w:rsidRDefault="00062DB6" w:rsidP="00A64F62">
      <w:pPr>
        <w:pStyle w:val="Default"/>
        <w:spacing w:after="240" w:line="276" w:lineRule="auto"/>
        <w:jc w:val="both"/>
        <w:rPr>
          <w:rFonts w:ascii="Tahoma" w:hAnsi="Tahoma" w:cs="Tahoma"/>
          <w:color w:val="auto"/>
          <w:sz w:val="20"/>
          <w:szCs w:val="20"/>
        </w:rPr>
      </w:pPr>
      <w:r w:rsidRPr="00FB20F5">
        <w:rPr>
          <w:rFonts w:ascii="Tahoma" w:hAnsi="Tahoma" w:cs="Tahoma"/>
          <w:color w:val="auto"/>
          <w:sz w:val="20"/>
          <w:szCs w:val="20"/>
        </w:rPr>
        <w:t xml:space="preserve">Za vse finalne obdelave materialov in izdelkov, zahtevane kakovosti materialov in druge karakteristike je izvajalec dolžan gledati tehnično poročilo in na podlagi tam navedenih zahtev in karakteristik podati ponudbo za posamezno postavko iz popisa. </w:t>
      </w:r>
    </w:p>
    <w:p w14:paraId="321A5465" w14:textId="7C1B40C7" w:rsidR="00062DB6" w:rsidRPr="00FB20F5" w:rsidRDefault="00F3722A" w:rsidP="00A64F62">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062DB6" w:rsidRPr="00FB20F5">
        <w:rPr>
          <w:rFonts w:ascii="Tahoma" w:hAnsi="Tahoma" w:cs="Tahoma"/>
          <w:b/>
          <w:color w:val="auto"/>
          <w:sz w:val="20"/>
          <w:szCs w:val="20"/>
        </w:rPr>
        <w:t xml:space="preserve"> </w:t>
      </w:r>
      <w:r w:rsidR="00434E7C">
        <w:rPr>
          <w:rFonts w:ascii="Tahoma" w:hAnsi="Tahoma" w:cs="Tahoma"/>
          <w:b/>
          <w:color w:val="auto"/>
          <w:sz w:val="20"/>
          <w:szCs w:val="20"/>
        </w:rPr>
        <w:t>3</w:t>
      </w:r>
      <w:r w:rsidR="00772E29">
        <w:rPr>
          <w:rFonts w:ascii="Tahoma" w:hAnsi="Tahoma" w:cs="Tahoma"/>
          <w:b/>
          <w:color w:val="auto"/>
          <w:sz w:val="20"/>
          <w:szCs w:val="20"/>
        </w:rPr>
        <w:t>4</w:t>
      </w:r>
      <w:r w:rsidR="00062DB6" w:rsidRPr="00FB20F5">
        <w:rPr>
          <w:rFonts w:ascii="Tahoma" w:hAnsi="Tahoma" w:cs="Tahoma"/>
          <w:b/>
          <w:color w:val="auto"/>
          <w:sz w:val="20"/>
          <w:szCs w:val="20"/>
        </w:rPr>
        <w:t xml:space="preserve">: </w:t>
      </w:r>
    </w:p>
    <w:p w14:paraId="421AD548" w14:textId="5B2BF731" w:rsidR="00062DB6" w:rsidRPr="00FB20F5" w:rsidRDefault="00062DB6" w:rsidP="00A64F62">
      <w:pPr>
        <w:pStyle w:val="Default"/>
        <w:spacing w:after="240" w:line="276" w:lineRule="auto"/>
        <w:jc w:val="both"/>
        <w:rPr>
          <w:rFonts w:ascii="Tahoma" w:hAnsi="Tahoma" w:cs="Tahoma"/>
          <w:b/>
          <w:color w:val="auto"/>
          <w:sz w:val="20"/>
          <w:szCs w:val="20"/>
        </w:rPr>
      </w:pPr>
      <w:r w:rsidRPr="00FB20F5">
        <w:rPr>
          <w:rFonts w:ascii="Tahoma" w:hAnsi="Tahoma" w:cs="Tahoma"/>
          <w:color w:val="auto"/>
          <w:sz w:val="20"/>
          <w:szCs w:val="20"/>
        </w:rPr>
        <w:t xml:space="preserve">Tolerance za notranje tlake: Ponudnik lahko ponudi primerljiv PVC tlak, pri čemer so bistveni elementi ognjevarnost, protizdrsnost, antistatičnost, elektroprevodnost, vodoodpornost, tlačna trdnost odpornost na kemikalije, antibakterijska in antifungicidna obdelava, abrazijska odpornost. Bistvena karakteristika je tudi barvno ujemanje vseh PVC tlakov (tudi tlakov različnih proizvajalcev) v vseh prostorih v notranjosti – barvno ujemanje presodi in potrdi izključno pooblaščeni arhitekt. </w:t>
      </w:r>
    </w:p>
    <w:p w14:paraId="59CB34C2" w14:textId="20D08E4E" w:rsidR="000C7E9A" w:rsidRP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3</w:t>
      </w:r>
      <w:r w:rsidR="00772E29">
        <w:rPr>
          <w:rFonts w:ascii="Tahoma" w:hAnsi="Tahoma" w:cs="Tahoma"/>
          <w:b/>
          <w:color w:val="auto"/>
          <w:sz w:val="20"/>
          <w:szCs w:val="20"/>
        </w:rPr>
        <w:t>5</w:t>
      </w:r>
      <w:r w:rsidR="000C7E9A" w:rsidRPr="00FB20F5">
        <w:rPr>
          <w:rFonts w:ascii="Tahoma" w:hAnsi="Tahoma" w:cs="Tahoma"/>
          <w:color w:val="auto"/>
          <w:sz w:val="20"/>
          <w:szCs w:val="20"/>
        </w:rPr>
        <w:t xml:space="preserve">: </w:t>
      </w:r>
    </w:p>
    <w:p w14:paraId="5FCB3BF6" w14:textId="1ABE30FC" w:rsidR="00343F6B" w:rsidRPr="00FB20F5" w:rsidRDefault="000C7E9A" w:rsidP="000C7E9A">
      <w:pPr>
        <w:spacing w:after="160" w:line="276" w:lineRule="auto"/>
        <w:jc w:val="both"/>
        <w:rPr>
          <w:rFonts w:ascii="Tahoma" w:hAnsi="Tahoma" w:cs="Tahoma"/>
          <w:sz w:val="20"/>
          <w:szCs w:val="20"/>
        </w:rPr>
      </w:pPr>
      <w:r w:rsidRPr="000C7E9A">
        <w:rPr>
          <w:rFonts w:ascii="Tahoma" w:hAnsi="Tahoma" w:cs="Tahoma"/>
          <w:sz w:val="20"/>
          <w:szCs w:val="20"/>
        </w:rPr>
        <w:t>Izvajalec mora voditi evidenco o datumih svojega prihoda in odhoda z vseh posesti in zemljišč lastnika</w:t>
      </w:r>
      <w:r w:rsidR="00772E29">
        <w:rPr>
          <w:rFonts w:ascii="Tahoma" w:hAnsi="Tahoma" w:cs="Tahoma"/>
          <w:sz w:val="20"/>
          <w:szCs w:val="20"/>
        </w:rPr>
        <w:t xml:space="preserve">, </w:t>
      </w:r>
      <w:r w:rsidRPr="000C7E9A">
        <w:rPr>
          <w:rFonts w:ascii="Tahoma" w:hAnsi="Tahoma" w:cs="Tahoma"/>
          <w:sz w:val="20"/>
          <w:szCs w:val="20"/>
        </w:rPr>
        <w:t xml:space="preserve">skupaj z datumi gradnje in </w:t>
      </w:r>
      <w:r w:rsidR="00534A43">
        <w:rPr>
          <w:rFonts w:ascii="Tahoma" w:hAnsi="Tahoma" w:cs="Tahoma"/>
          <w:sz w:val="20"/>
          <w:szCs w:val="20"/>
        </w:rPr>
        <w:t xml:space="preserve">postavitve ter </w:t>
      </w:r>
      <w:r w:rsidRPr="000C7E9A">
        <w:rPr>
          <w:rFonts w:ascii="Tahoma" w:hAnsi="Tahoma" w:cs="Tahoma"/>
          <w:sz w:val="20"/>
          <w:szCs w:val="20"/>
        </w:rPr>
        <w:t xml:space="preserve">odstranitve ograje in mora predložiti kopije teh dokumentov inženirju, kadar ta to zahteva. Podobno evidenco, ki mora biti opremljena z vsemi pripadajočimi dokumenti, mora naročnik voditi tudi v zvezi </w:t>
      </w:r>
      <w:r w:rsidR="00534A43">
        <w:rPr>
          <w:rFonts w:ascii="Tahoma" w:hAnsi="Tahoma" w:cs="Tahoma"/>
          <w:sz w:val="20"/>
          <w:szCs w:val="20"/>
        </w:rPr>
        <w:t>z vsemi</w:t>
      </w:r>
      <w:r w:rsidRPr="000C7E9A">
        <w:rPr>
          <w:rFonts w:ascii="Tahoma" w:hAnsi="Tahoma" w:cs="Tahoma"/>
          <w:sz w:val="20"/>
          <w:szCs w:val="20"/>
        </w:rPr>
        <w:t xml:space="preserve"> cestami, peš potmi in prehodi.</w:t>
      </w:r>
    </w:p>
    <w:p w14:paraId="630E85B3" w14:textId="56B3A4E6" w:rsidR="000C7E9A" w:rsidRPr="000C7E9A" w:rsidRDefault="00F3722A" w:rsidP="000C7E9A">
      <w:pPr>
        <w:pStyle w:val="Default"/>
        <w:spacing w:after="240" w:line="276" w:lineRule="auto"/>
        <w:jc w:val="both"/>
        <w:rPr>
          <w:rFonts w:ascii="Tahoma" w:hAnsi="Tahoma" w:cs="Tahoma"/>
          <w:color w:val="auto"/>
          <w:sz w:val="20"/>
          <w:szCs w:val="20"/>
        </w:rPr>
      </w:pPr>
      <w:bookmarkStart w:id="75" w:name="_Toc503851083"/>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3</w:t>
      </w:r>
      <w:r w:rsidR="00772E29">
        <w:rPr>
          <w:rFonts w:ascii="Tahoma" w:hAnsi="Tahoma" w:cs="Tahoma"/>
          <w:b/>
          <w:color w:val="auto"/>
          <w:sz w:val="20"/>
          <w:szCs w:val="20"/>
        </w:rPr>
        <w:t>6</w:t>
      </w:r>
      <w:r w:rsidR="000C7E9A" w:rsidRPr="00FB20F5">
        <w:rPr>
          <w:rFonts w:ascii="Tahoma" w:hAnsi="Tahoma" w:cs="Tahoma"/>
          <w:color w:val="auto"/>
          <w:sz w:val="20"/>
          <w:szCs w:val="20"/>
        </w:rPr>
        <w:t xml:space="preserve">: </w:t>
      </w:r>
    </w:p>
    <w:p w14:paraId="348A2F1C" w14:textId="4EF0EE2A" w:rsidR="000C7E9A" w:rsidRPr="000C7E9A" w:rsidRDefault="000C7E9A" w:rsidP="000C7E9A">
      <w:pPr>
        <w:spacing w:after="160" w:line="276" w:lineRule="auto"/>
        <w:jc w:val="both"/>
        <w:rPr>
          <w:rFonts w:ascii="Tahoma" w:hAnsi="Tahoma" w:cs="Tahoma"/>
          <w:sz w:val="20"/>
          <w:szCs w:val="20"/>
        </w:rPr>
      </w:pPr>
      <w:r w:rsidRPr="000C7E9A">
        <w:rPr>
          <w:rFonts w:ascii="Tahoma" w:hAnsi="Tahoma" w:cs="Tahoma"/>
          <w:sz w:val="20"/>
          <w:szCs w:val="20"/>
        </w:rPr>
        <w:t>Izvajalec mora redno pregledovati in vzdrževati vse ograje in popraviti vse poškodbe na njih</w:t>
      </w:r>
      <w:r w:rsidR="00534A43">
        <w:rPr>
          <w:rFonts w:ascii="Tahoma" w:hAnsi="Tahoma" w:cs="Tahoma"/>
          <w:sz w:val="20"/>
          <w:szCs w:val="20"/>
        </w:rPr>
        <w:t xml:space="preserve"> takoj in</w:t>
      </w:r>
      <w:r w:rsidRPr="000C7E9A">
        <w:rPr>
          <w:rFonts w:ascii="Tahoma" w:hAnsi="Tahoma" w:cs="Tahoma"/>
          <w:sz w:val="20"/>
          <w:szCs w:val="20"/>
        </w:rPr>
        <w:t xml:space="preserve"> brez odlašanja. Zemljišče mora biti ograjeno z začasno ograjo, dokler je izvajalec ne zamenja s stalno ograjo oziroma dokler izvajalec ne dokonča del na tem delu zemljišča in vzpostavi prvotnega stanja</w:t>
      </w:r>
      <w:r w:rsidR="00534A43">
        <w:rPr>
          <w:rFonts w:ascii="Tahoma" w:hAnsi="Tahoma" w:cs="Tahoma"/>
          <w:sz w:val="20"/>
          <w:szCs w:val="20"/>
        </w:rPr>
        <w:t xml:space="preserve"> zemljišča</w:t>
      </w:r>
      <w:r w:rsidRPr="000C7E9A">
        <w:rPr>
          <w:rFonts w:ascii="Tahoma" w:hAnsi="Tahoma" w:cs="Tahoma"/>
          <w:sz w:val="20"/>
          <w:szCs w:val="20"/>
        </w:rPr>
        <w:t>.</w:t>
      </w:r>
    </w:p>
    <w:p w14:paraId="692930DD" w14:textId="3117D65A"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772E29">
        <w:rPr>
          <w:rFonts w:ascii="Tahoma" w:hAnsi="Tahoma" w:cs="Tahoma"/>
          <w:b/>
          <w:color w:val="auto"/>
          <w:sz w:val="20"/>
          <w:szCs w:val="20"/>
        </w:rPr>
        <w:t>37</w:t>
      </w:r>
      <w:r w:rsidR="000C7E9A" w:rsidRPr="00FB20F5">
        <w:rPr>
          <w:rFonts w:ascii="Tahoma" w:hAnsi="Tahoma" w:cs="Tahoma"/>
          <w:color w:val="auto"/>
          <w:sz w:val="20"/>
          <w:szCs w:val="20"/>
        </w:rPr>
        <w:t>:</w:t>
      </w:r>
    </w:p>
    <w:p w14:paraId="1A7BF3DE" w14:textId="4A346730" w:rsid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 xml:space="preserve">Izvajalec mora inženirja obvestiti o relativni višini in lokaciji začasne ograje in o referenčnih točkah, ki jih namerava uporabiti. Izvajalec bo zadostil pogojem, če bo upošteval nivoje, ki so navedeni v pogodbi oziroma izpolnjujejo zahteve varnega dela. Če bi izvajalec želel oporekati kakšnemu nivoju, </w:t>
      </w:r>
      <w:r w:rsidR="00772E29" w:rsidRPr="000C7E9A">
        <w:rPr>
          <w:rFonts w:ascii="Tahoma" w:hAnsi="Tahoma" w:cs="Tahoma"/>
          <w:color w:val="auto"/>
          <w:sz w:val="20"/>
          <w:szCs w:val="20"/>
        </w:rPr>
        <w:t>navedenemu</w:t>
      </w:r>
      <w:r w:rsidRPr="000C7E9A">
        <w:rPr>
          <w:rFonts w:ascii="Tahoma" w:hAnsi="Tahoma" w:cs="Tahoma"/>
          <w:color w:val="auto"/>
          <w:sz w:val="20"/>
          <w:szCs w:val="20"/>
        </w:rPr>
        <w:t xml:space="preserve"> v pogodbi, mora inženirju predložiti spisek položajev nivojev, za katere </w:t>
      </w:r>
      <w:r w:rsidR="00772E29" w:rsidRPr="000C7E9A">
        <w:rPr>
          <w:rFonts w:ascii="Tahoma" w:hAnsi="Tahoma" w:cs="Tahoma"/>
          <w:color w:val="auto"/>
          <w:sz w:val="20"/>
          <w:szCs w:val="20"/>
        </w:rPr>
        <w:t>meni</w:t>
      </w:r>
      <w:r w:rsidRPr="000C7E9A">
        <w:rPr>
          <w:rFonts w:ascii="Tahoma" w:hAnsi="Tahoma" w:cs="Tahoma"/>
          <w:color w:val="auto"/>
          <w:sz w:val="20"/>
          <w:szCs w:val="20"/>
        </w:rPr>
        <w:t>, da so napačni in ustrezen spisek pravilnih nivojev. Obstoječih nivojev, ki jim oporeka, izvajalec ne sme biti spremeniti, dokler inženir ne odobri spremembe.</w:t>
      </w:r>
    </w:p>
    <w:p w14:paraId="07BC7ED3" w14:textId="45C98BED"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772E29">
        <w:rPr>
          <w:rFonts w:ascii="Tahoma" w:hAnsi="Tahoma" w:cs="Tahoma"/>
          <w:b/>
          <w:color w:val="auto"/>
          <w:sz w:val="20"/>
          <w:szCs w:val="20"/>
        </w:rPr>
        <w:t>38</w:t>
      </w:r>
      <w:r w:rsidR="000C7E9A" w:rsidRPr="00FB20F5">
        <w:rPr>
          <w:rFonts w:ascii="Tahoma" w:hAnsi="Tahoma" w:cs="Tahoma"/>
          <w:color w:val="auto"/>
          <w:sz w:val="20"/>
          <w:szCs w:val="20"/>
        </w:rPr>
        <w:t xml:space="preserve">: </w:t>
      </w:r>
    </w:p>
    <w:p w14:paraId="6FAFF67F" w14:textId="29666EF1"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 xml:space="preserve">Izvajalec mora </w:t>
      </w:r>
      <w:r>
        <w:rPr>
          <w:rFonts w:ascii="Tahoma" w:hAnsi="Tahoma" w:cs="Tahoma"/>
          <w:color w:val="auto"/>
          <w:sz w:val="20"/>
          <w:szCs w:val="20"/>
        </w:rPr>
        <w:t xml:space="preserve">na lastne stroške </w:t>
      </w:r>
      <w:r w:rsidRPr="000C7E9A">
        <w:rPr>
          <w:rFonts w:ascii="Tahoma" w:hAnsi="Tahoma" w:cs="Tahoma"/>
          <w:color w:val="auto"/>
          <w:sz w:val="20"/>
          <w:szCs w:val="20"/>
        </w:rPr>
        <w:t xml:space="preserve">poskrbeti za nastanitev zase in za inženirja. V teh prostorih mora poskrbeti za ogrevanje, razsvetljavo, čiščenje in vzdrževanje do zaključka del. Pisarne in drugi objekti za nastanitev morajo biti postavljeni, opremljeni in pripravljeni za vselitev in uporabo v roku 7 dni od datuma začetka del. </w:t>
      </w:r>
    </w:p>
    <w:p w14:paraId="655A1A60" w14:textId="0941300E"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772E29">
        <w:rPr>
          <w:rFonts w:ascii="Tahoma" w:hAnsi="Tahoma" w:cs="Tahoma"/>
          <w:b/>
          <w:color w:val="auto"/>
          <w:sz w:val="20"/>
          <w:szCs w:val="20"/>
        </w:rPr>
        <w:t>39</w:t>
      </w:r>
      <w:r w:rsidR="000C7E9A" w:rsidRPr="00FB20F5">
        <w:rPr>
          <w:rFonts w:ascii="Tahoma" w:hAnsi="Tahoma" w:cs="Tahoma"/>
          <w:color w:val="auto"/>
          <w:sz w:val="20"/>
          <w:szCs w:val="20"/>
        </w:rPr>
        <w:t xml:space="preserve">: </w:t>
      </w:r>
    </w:p>
    <w:p w14:paraId="561B3E52" w14:textId="4EE00313"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 xml:space="preserve">Izvajalec ne sme sam lepiti </w:t>
      </w:r>
      <w:r w:rsidR="00DC0AEE">
        <w:rPr>
          <w:rFonts w:ascii="Tahoma" w:hAnsi="Tahoma" w:cs="Tahoma"/>
          <w:color w:val="auto"/>
          <w:sz w:val="20"/>
          <w:szCs w:val="20"/>
        </w:rPr>
        <w:t xml:space="preserve">oziroma montirati </w:t>
      </w:r>
      <w:r w:rsidRPr="000C7E9A">
        <w:rPr>
          <w:rFonts w:ascii="Tahoma" w:hAnsi="Tahoma" w:cs="Tahoma"/>
          <w:color w:val="auto"/>
          <w:sz w:val="20"/>
          <w:szCs w:val="20"/>
        </w:rPr>
        <w:t>kakršnih koli</w:t>
      </w:r>
      <w:r w:rsidR="00DC0AEE">
        <w:rPr>
          <w:rFonts w:ascii="Tahoma" w:hAnsi="Tahoma" w:cs="Tahoma"/>
          <w:color w:val="auto"/>
          <w:sz w:val="20"/>
          <w:szCs w:val="20"/>
        </w:rPr>
        <w:t xml:space="preserve"> reklamnih tabel oziroma</w:t>
      </w:r>
      <w:r w:rsidRPr="000C7E9A">
        <w:rPr>
          <w:rFonts w:ascii="Tahoma" w:hAnsi="Tahoma" w:cs="Tahoma"/>
          <w:color w:val="auto"/>
          <w:sz w:val="20"/>
          <w:szCs w:val="20"/>
        </w:rPr>
        <w:t xml:space="preserve"> plakatov in oglaševati na delovišču ali </w:t>
      </w:r>
      <w:r w:rsidR="00772E29" w:rsidRPr="000C7E9A">
        <w:rPr>
          <w:rFonts w:ascii="Tahoma" w:hAnsi="Tahoma" w:cs="Tahoma"/>
          <w:color w:val="auto"/>
          <w:sz w:val="20"/>
          <w:szCs w:val="20"/>
        </w:rPr>
        <w:t>tega</w:t>
      </w:r>
      <w:r w:rsidRPr="000C7E9A">
        <w:rPr>
          <w:rFonts w:ascii="Tahoma" w:hAnsi="Tahoma" w:cs="Tahoma"/>
          <w:color w:val="auto"/>
          <w:sz w:val="20"/>
          <w:szCs w:val="20"/>
        </w:rPr>
        <w:t xml:space="preserve"> dovoliti drugim, brez pisnega pristanka inženirja</w:t>
      </w:r>
      <w:r>
        <w:rPr>
          <w:rFonts w:ascii="Tahoma" w:hAnsi="Tahoma" w:cs="Tahoma"/>
          <w:color w:val="auto"/>
          <w:sz w:val="20"/>
          <w:szCs w:val="20"/>
        </w:rPr>
        <w:t>, uporabnika in naročnika</w:t>
      </w:r>
      <w:r w:rsidRPr="000C7E9A">
        <w:rPr>
          <w:rFonts w:ascii="Tahoma" w:hAnsi="Tahoma" w:cs="Tahoma"/>
          <w:color w:val="auto"/>
          <w:sz w:val="20"/>
          <w:szCs w:val="20"/>
        </w:rPr>
        <w:t>.</w:t>
      </w:r>
    </w:p>
    <w:p w14:paraId="38C8970B" w14:textId="0E5D76B0"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772E29">
        <w:rPr>
          <w:rFonts w:ascii="Tahoma" w:hAnsi="Tahoma" w:cs="Tahoma"/>
          <w:b/>
          <w:color w:val="auto"/>
          <w:sz w:val="20"/>
          <w:szCs w:val="20"/>
        </w:rPr>
        <w:t>0</w:t>
      </w:r>
      <w:r w:rsidR="000C7E9A" w:rsidRPr="00FB20F5">
        <w:rPr>
          <w:rFonts w:ascii="Tahoma" w:hAnsi="Tahoma" w:cs="Tahoma"/>
          <w:color w:val="auto"/>
          <w:sz w:val="20"/>
          <w:szCs w:val="20"/>
        </w:rPr>
        <w:t>:</w:t>
      </w:r>
    </w:p>
    <w:p w14:paraId="7656B7E9" w14:textId="5A1E5B4C" w:rsid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omejiti svoje gradbene dejavnosti znotraj delovišča in mora tudi svojim uslužbencem prepovedati vstop na tuje zemljišče, razen če se ne dogovori za uporabo dodatnih površin. Izvajalec ne sme ovirati nobene druge dejavnosti na ali poleg delovišča, če to ni neizogibno potrebno za izvedbo pogodbenih del. Preden poskusi uveljaviti kakršno koli pravico, za katero se je sam dogovoril, v zvezi z dovoljenji za uporabo poti ali prehodov ali z nastanitvijo izven delovišča, mora o tem pisno obvestiti inženirja</w:t>
      </w:r>
      <w:r>
        <w:rPr>
          <w:rFonts w:ascii="Tahoma" w:hAnsi="Tahoma" w:cs="Tahoma"/>
          <w:color w:val="auto"/>
          <w:sz w:val="20"/>
          <w:szCs w:val="20"/>
        </w:rPr>
        <w:t xml:space="preserve"> in uporabnika</w:t>
      </w:r>
      <w:r w:rsidRPr="000C7E9A">
        <w:rPr>
          <w:rFonts w:ascii="Tahoma" w:hAnsi="Tahoma" w:cs="Tahoma"/>
          <w:color w:val="auto"/>
          <w:sz w:val="20"/>
          <w:szCs w:val="20"/>
        </w:rPr>
        <w:t>.</w:t>
      </w:r>
    </w:p>
    <w:p w14:paraId="6B6CFF1C" w14:textId="1A439748"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772E29">
        <w:rPr>
          <w:rFonts w:ascii="Tahoma" w:hAnsi="Tahoma" w:cs="Tahoma"/>
          <w:b/>
          <w:color w:val="auto"/>
          <w:sz w:val="20"/>
          <w:szCs w:val="20"/>
        </w:rPr>
        <w:t>1</w:t>
      </w:r>
      <w:r w:rsidR="000C7E9A" w:rsidRPr="00FB20F5">
        <w:rPr>
          <w:rFonts w:ascii="Tahoma" w:hAnsi="Tahoma" w:cs="Tahoma"/>
          <w:color w:val="auto"/>
          <w:sz w:val="20"/>
          <w:szCs w:val="20"/>
        </w:rPr>
        <w:t xml:space="preserve">: </w:t>
      </w:r>
    </w:p>
    <w:p w14:paraId="1D8B4D74" w14:textId="042715F7" w:rsidR="000E02A6"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sam poskrbeti za alternativne dogovore, da ne bi prišel v nasprotje z lastniki ali najemniki v zvezi z dostopom do posesti. Izvajalec mora o posegih pisno obvestiti inženirja (naročnikovo osebje) in lastnike ali najemnike 14 dni vnaprej in mora inženirju pisno potrditi, da se je dogovoril o alternativnih rešitvah. Izvajalec mora razporediti in izvesti dela na javnih površinah in dostopnih cestah na tak način, da je dostop do posesti moten čim krajši čas.</w:t>
      </w:r>
    </w:p>
    <w:p w14:paraId="0FDFC9A7" w14:textId="1ED6445E"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772E29">
        <w:rPr>
          <w:rFonts w:ascii="Tahoma" w:hAnsi="Tahoma" w:cs="Tahoma"/>
          <w:b/>
          <w:color w:val="auto"/>
          <w:sz w:val="20"/>
          <w:szCs w:val="20"/>
        </w:rPr>
        <w:t>2</w:t>
      </w:r>
      <w:r w:rsidR="000C7E9A" w:rsidRPr="00FB20F5">
        <w:rPr>
          <w:rFonts w:ascii="Tahoma" w:hAnsi="Tahoma" w:cs="Tahoma"/>
          <w:color w:val="auto"/>
          <w:sz w:val="20"/>
          <w:szCs w:val="20"/>
        </w:rPr>
        <w:t xml:space="preserve">: </w:t>
      </w:r>
    </w:p>
    <w:p w14:paraId="1747D0E8" w14:textId="72A726C1"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brez odlašanja obvestiti inženirja o podrobnostih vseh odškodninskih zahtevkov ali opozoril o nameravanih odškodninskih zahtevkih, ki jih prejme v zvezi z zadevami, proti katerim se mora v skladu s pogodbo zavarovati naročnik, prav tako pa mora tudi inženir posredovati izvajalcu vse takšne zahtevke in opozorila, ki jih prejme neposredno inženir ali naročnik. Takšna izmenjava informacij mora potekati tudi v zvezi z vsemi pritožbami, ki jih prejme eden ali drugi. Izvajalec mora takoj pisno obvestiti inženirja o vsaki škodi ali poškodbi, ki nastane pri izvajanju del.</w:t>
      </w:r>
    </w:p>
    <w:p w14:paraId="1D169494" w14:textId="69DC8CA6"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A7082D">
        <w:rPr>
          <w:rFonts w:ascii="Tahoma" w:hAnsi="Tahoma" w:cs="Tahoma"/>
          <w:b/>
          <w:color w:val="auto"/>
          <w:sz w:val="20"/>
          <w:szCs w:val="20"/>
        </w:rPr>
        <w:t>3</w:t>
      </w:r>
      <w:r w:rsidR="000C7E9A" w:rsidRPr="00FB20F5">
        <w:rPr>
          <w:rFonts w:ascii="Tahoma" w:hAnsi="Tahoma" w:cs="Tahoma"/>
          <w:color w:val="auto"/>
          <w:sz w:val="20"/>
          <w:szCs w:val="20"/>
        </w:rPr>
        <w:t>:</w:t>
      </w:r>
    </w:p>
    <w:p w14:paraId="064EC3F7" w14:textId="4E91AAB1"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spoštovati vse varnostne ukrepe, da bi se izognil vsaki nepotrebni poškodbi cest, posestev, zemljišč, dreves in drugega, in se mora v času izvajanja pogodbenih del ustrezno sporazumevati z lastniki in najemniki, ki se bodo pritožili. Če mora izvajalec opraviti dela blizu, nad ali pod postavljenim orodjem pooblaščenega podjetnika, cestne uprave ali drugih strank, mora narediti začasno podporo in delati okrog, pod ali tik poleg orodja, tako da se izogne poškodbi, iztekanju ali nevarnosti, in da zagotovi nemoteno delovanje. V primeru, da bi izvajalec kljub temu opazil kakršno koli poškodbo ali iztekanje, mora o tem na ustrezen način takoj obvestiti inženirja, pooblaščenega podjetnika, cestno upravo ali lastnika orodja in uporabiti vsa sredstva za popravilo ali nadomestilo poškodovanega orodja.</w:t>
      </w:r>
    </w:p>
    <w:p w14:paraId="16C0982D" w14:textId="79EB3873"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A7082D">
        <w:rPr>
          <w:rFonts w:ascii="Tahoma" w:hAnsi="Tahoma" w:cs="Tahoma"/>
          <w:b/>
          <w:color w:val="auto"/>
          <w:sz w:val="20"/>
          <w:szCs w:val="20"/>
        </w:rPr>
        <w:t>4</w:t>
      </w:r>
      <w:r w:rsidR="000C7E9A" w:rsidRPr="00FB20F5">
        <w:rPr>
          <w:rFonts w:ascii="Tahoma" w:hAnsi="Tahoma" w:cs="Tahoma"/>
          <w:color w:val="auto"/>
          <w:sz w:val="20"/>
          <w:szCs w:val="20"/>
        </w:rPr>
        <w:t xml:space="preserve">: </w:t>
      </w:r>
    </w:p>
    <w:p w14:paraId="759AA7B9" w14:textId="429A1B25"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Naročnik ne garantira za točnost in popolnost podatkov o obstoječih napeljavah. Pred načrtovanjem posegov se mora izvajalec posvetovati z vsemi ustreznimi organi in lastniki napeljav. Preden začne z izkopavanji mora, v svoje dobro, sam ugotoviti natančno lego obstoječih napeljav, ki bi lahko povzročile škodo pri izvedbi del, ali pa bi jih lahko poškodoval pri izvedbi del. Če izvajalec ugotovi, da obstaja kakšna napeljava, ki ni omenjena v pogodbi, mora o tem takoj pisno obvestiti inženirja. Izvajalec mora v načrt splošne razporeditve vnesti lege vseh obstoječih napeljav in dati kopijo načrta na razpolago inženirju. Izvajalec mora izvesti dela tako, da ne poškoduje ali moti obstoječih napeljav na ali poleg delovišča. Če bi do poškodbe ali motnje kljub temu prišlo, mora izvajalec sam, z odobritvijo inženirja in ustreznega organa, na svoje stroške izvesti popravila. Izvajalec mora zagotoviti pravilen zasip vseh izkopavanj na delovnem področju, ki jih opravijo javna podjetja v dogovoru z njim. Izvajalec se mora sam dogovoriti za vse premestitve in odstranitve napeljav, ki jih bo potreboval zase ali za svoje delo. Pred vsakim takšnim dogovorom mora zaprositi inženirja za dovoljenje. Vsaka delovna skupina mora imeti priročen detektor za odkrivanje zakopanih cevi in vodnikov in vsaj en član delovne skupine mora biti usposobljen za uporabo detektorja. Delavci morajo detektorje uporabljati v skladu z navodili proizvajalca pred in med vsakim izkopavanjem, da bi odkrili vse lege cevi in vodnikov.</w:t>
      </w:r>
    </w:p>
    <w:p w14:paraId="492158F2" w14:textId="2699AFE4"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B56414">
        <w:rPr>
          <w:rFonts w:ascii="Tahoma" w:hAnsi="Tahoma" w:cs="Tahoma"/>
          <w:b/>
          <w:color w:val="auto"/>
          <w:sz w:val="20"/>
          <w:szCs w:val="20"/>
        </w:rPr>
        <w:t>5</w:t>
      </w:r>
      <w:r w:rsidR="000C7E9A" w:rsidRPr="00FB20F5">
        <w:rPr>
          <w:rFonts w:ascii="Tahoma" w:hAnsi="Tahoma" w:cs="Tahoma"/>
          <w:color w:val="auto"/>
          <w:sz w:val="20"/>
          <w:szCs w:val="20"/>
        </w:rPr>
        <w:t xml:space="preserve">: </w:t>
      </w:r>
    </w:p>
    <w:p w14:paraId="21F41310" w14:textId="2AD320D1" w:rsidR="00DC0AEE"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Preden izvajalec začne</w:t>
      </w:r>
      <w:r w:rsidR="00DC0AEE">
        <w:rPr>
          <w:rFonts w:ascii="Tahoma" w:hAnsi="Tahoma" w:cs="Tahoma"/>
          <w:color w:val="auto"/>
          <w:sz w:val="20"/>
          <w:szCs w:val="20"/>
        </w:rPr>
        <w:t xml:space="preserve"> posamezno</w:t>
      </w:r>
      <w:r w:rsidRPr="000C7E9A">
        <w:rPr>
          <w:rFonts w:ascii="Tahoma" w:hAnsi="Tahoma" w:cs="Tahoma"/>
          <w:color w:val="auto"/>
          <w:sz w:val="20"/>
          <w:szCs w:val="20"/>
        </w:rPr>
        <w:t xml:space="preserve"> delo, ki bo potekalo na, ali bo oviralo uporabo, katere koli glavne ceste, se mora o predlagani metodi dela dogovoriti z inženirjem, cestno upravo in policijo ter od njih dobiti pisno potrdilo o tem. Ves čas izvedbe del mora izvajalec sodelovati s cestno upravo in policijo glede del ali dostopa na katero koli glavno cesto. Izvajalec mora o zahtevah ali dogovorih s cestno upravo ali policijo obveščati inženirja</w:t>
      </w:r>
      <w:r w:rsidR="00DC0AEE">
        <w:rPr>
          <w:rFonts w:ascii="Tahoma" w:hAnsi="Tahoma" w:cs="Tahoma"/>
          <w:color w:val="auto"/>
          <w:sz w:val="20"/>
          <w:szCs w:val="20"/>
        </w:rPr>
        <w:t xml:space="preserve"> in uporabnika</w:t>
      </w:r>
      <w:r w:rsidRPr="000C7E9A">
        <w:rPr>
          <w:rFonts w:ascii="Tahoma" w:hAnsi="Tahoma" w:cs="Tahoma"/>
          <w:color w:val="auto"/>
          <w:sz w:val="20"/>
          <w:szCs w:val="20"/>
        </w:rPr>
        <w:t>. Če je zaradi izvedbe del treba začasno urediti obvoz na cestišču ali prestaviti pločnik ali kakšno drugo javno pot, mora izvajalec poskrbeti za</w:t>
      </w:r>
      <w:r w:rsidR="00DC0AEE">
        <w:rPr>
          <w:rFonts w:ascii="Tahoma" w:hAnsi="Tahoma" w:cs="Tahoma"/>
          <w:color w:val="auto"/>
          <w:sz w:val="20"/>
          <w:szCs w:val="20"/>
        </w:rPr>
        <w:t xml:space="preserve"> to</w:t>
      </w:r>
      <w:r w:rsidRPr="000C7E9A">
        <w:rPr>
          <w:rFonts w:ascii="Tahoma" w:hAnsi="Tahoma" w:cs="Tahoma"/>
          <w:color w:val="auto"/>
          <w:sz w:val="20"/>
          <w:szCs w:val="20"/>
        </w:rPr>
        <w:t xml:space="preserve"> in vzdrževati alternativno pot, ki je sprejemljiva za inženirja in</w:t>
      </w:r>
      <w:r w:rsidR="00DC0AEE">
        <w:rPr>
          <w:rFonts w:ascii="Tahoma" w:hAnsi="Tahoma" w:cs="Tahoma"/>
          <w:color w:val="auto"/>
          <w:sz w:val="20"/>
          <w:szCs w:val="20"/>
        </w:rPr>
        <w:t xml:space="preserve"> uporabnika ter</w:t>
      </w:r>
      <w:r w:rsidRPr="000C7E9A">
        <w:rPr>
          <w:rFonts w:ascii="Tahoma" w:hAnsi="Tahoma" w:cs="Tahoma"/>
          <w:color w:val="auto"/>
          <w:sz w:val="20"/>
          <w:szCs w:val="20"/>
        </w:rPr>
        <w:t xml:space="preserve"> ki mora </w:t>
      </w:r>
      <w:r w:rsidR="00DC0AEE">
        <w:rPr>
          <w:rFonts w:ascii="Tahoma" w:hAnsi="Tahoma" w:cs="Tahoma"/>
          <w:color w:val="auto"/>
          <w:sz w:val="20"/>
          <w:szCs w:val="20"/>
        </w:rPr>
        <w:t>za</w:t>
      </w:r>
      <w:r w:rsidRPr="000C7E9A">
        <w:rPr>
          <w:rFonts w:ascii="Tahoma" w:hAnsi="Tahoma" w:cs="Tahoma"/>
          <w:color w:val="auto"/>
          <w:sz w:val="20"/>
          <w:szCs w:val="20"/>
        </w:rPr>
        <w:t xml:space="preserve">četi obratovati, preden izvajalec zapre obstoječo pot. Če so potrebne zapornice, jih mora izvajalec priskrbeti in vzdrževati po ustreznem standardu, v skladu z vrsto oziroma vrstami motornega prometa ali pešcev, ki jih bodo morali uporabljati. </w:t>
      </w:r>
      <w:r w:rsidR="00DC0AEE">
        <w:rPr>
          <w:rFonts w:ascii="Tahoma" w:hAnsi="Tahoma" w:cs="Tahoma"/>
          <w:color w:val="auto"/>
          <w:sz w:val="20"/>
          <w:szCs w:val="20"/>
        </w:rPr>
        <w:t>Izvajalec lahko posega v urgentne poti znotraj kompleksa Splošne bolnišnice Celje le s pisnim dovoljenjem uporabnika in inženirja.</w:t>
      </w:r>
    </w:p>
    <w:p w14:paraId="1F5E15C1" w14:textId="10446057"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uporabiti vse razumne ukrepe, da bi preprečil, da bi vozila, ki prihajajo na delovišče in ga zapuščajo, nanašala blato ali drugo nesnago z delovišča na sosednje ceste in poti in mora v najkrajšem možnem času odstraniti vse odpadke, ki bi jih vozila kljub vsemu nanesla. Izvajalec ne sme nikoli ovirati prometa na dolžini, daljši od sto metrov na katerem koli delu glavne ceste, razen če se o tem z ustreznimi organi dogovori inženir. Če se ne more izogniti enosmernemu prometu, mora izvajalec poskrbeti za ustrezen sistem nadzora prometa, kot je dogovorjeno v prometni ureditvi. O načrtu prometne ureditve se mora izvajalec dogovoriti z ustrezno upravno enoto</w:t>
      </w:r>
      <w:r w:rsidR="00F42ACC">
        <w:rPr>
          <w:rFonts w:ascii="Tahoma" w:hAnsi="Tahoma" w:cs="Tahoma"/>
          <w:color w:val="auto"/>
          <w:sz w:val="20"/>
          <w:szCs w:val="20"/>
        </w:rPr>
        <w:t xml:space="preserve"> oziroma odgovornim organom</w:t>
      </w:r>
      <w:r w:rsidRPr="000C7E9A">
        <w:rPr>
          <w:rFonts w:ascii="Tahoma" w:hAnsi="Tahoma" w:cs="Tahoma"/>
          <w:color w:val="auto"/>
          <w:sz w:val="20"/>
          <w:szCs w:val="20"/>
        </w:rPr>
        <w:t>. Izvajalec mora</w:t>
      </w:r>
      <w:r w:rsidR="00F42ACC">
        <w:rPr>
          <w:rFonts w:ascii="Tahoma" w:hAnsi="Tahoma" w:cs="Tahoma"/>
          <w:color w:val="auto"/>
          <w:sz w:val="20"/>
          <w:szCs w:val="20"/>
        </w:rPr>
        <w:t xml:space="preserve"> v primeru posegov v obstoječe cestno omrežje</w:t>
      </w:r>
      <w:r w:rsidRPr="000C7E9A">
        <w:rPr>
          <w:rFonts w:ascii="Tahoma" w:hAnsi="Tahoma" w:cs="Tahoma"/>
          <w:color w:val="auto"/>
          <w:sz w:val="20"/>
          <w:szCs w:val="20"/>
        </w:rPr>
        <w:t xml:space="preserve"> pustiti svojo telefonsko številko, na kateri je dosegljiv tudi ponoči, na policijski postaji.</w:t>
      </w:r>
    </w:p>
    <w:p w14:paraId="77755EC8" w14:textId="6AF80E99"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4</w:t>
      </w:r>
      <w:r w:rsidR="00B56414">
        <w:rPr>
          <w:rFonts w:ascii="Tahoma" w:hAnsi="Tahoma" w:cs="Tahoma"/>
          <w:b/>
          <w:color w:val="auto"/>
          <w:sz w:val="20"/>
          <w:szCs w:val="20"/>
        </w:rPr>
        <w:t>6</w:t>
      </w:r>
      <w:r w:rsidR="000C7E9A" w:rsidRPr="00FB20F5">
        <w:rPr>
          <w:rFonts w:ascii="Tahoma" w:hAnsi="Tahoma" w:cs="Tahoma"/>
          <w:color w:val="auto"/>
          <w:sz w:val="20"/>
          <w:szCs w:val="20"/>
        </w:rPr>
        <w:t xml:space="preserve">: </w:t>
      </w:r>
    </w:p>
    <w:p w14:paraId="6CC21E68" w14:textId="4954F386"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ne more dobiti uporabnega dovoljenja, dokler ne umakne vseh svojih strojev, opreme, naprav in odpadnega materiala z delovišča in dokler na delovišču ne vzpostavi prejšnjega stanja, na način, sprejemljiv za osebje naročnika.</w:t>
      </w:r>
    </w:p>
    <w:p w14:paraId="37E71E84" w14:textId="51245634"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B56414">
        <w:rPr>
          <w:rFonts w:ascii="Tahoma" w:hAnsi="Tahoma" w:cs="Tahoma"/>
          <w:b/>
          <w:color w:val="auto"/>
          <w:sz w:val="20"/>
          <w:szCs w:val="20"/>
        </w:rPr>
        <w:t>47</w:t>
      </w:r>
      <w:r w:rsidR="000C7E9A" w:rsidRPr="00FB20F5">
        <w:rPr>
          <w:rFonts w:ascii="Tahoma" w:hAnsi="Tahoma" w:cs="Tahoma"/>
          <w:color w:val="auto"/>
          <w:sz w:val="20"/>
          <w:szCs w:val="20"/>
        </w:rPr>
        <w:t xml:space="preserve">: </w:t>
      </w:r>
    </w:p>
    <w:p w14:paraId="388A920F" w14:textId="6A0AC4FA"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 xml:space="preserve">Za nujne primere mora izvajalec podpisati dogovore, da bi lahko na hitro sklical svojo ekipo izven normalnega delovnega časa, da bi opravil nujna dela, potrebna zaradi nevarnosti, ki grozi </w:t>
      </w:r>
      <w:r>
        <w:rPr>
          <w:rFonts w:ascii="Tahoma" w:hAnsi="Tahoma" w:cs="Tahoma"/>
          <w:color w:val="auto"/>
          <w:sz w:val="20"/>
          <w:szCs w:val="20"/>
        </w:rPr>
        <w:t>za</w:t>
      </w:r>
      <w:r w:rsidRPr="000C7E9A">
        <w:rPr>
          <w:rFonts w:ascii="Tahoma" w:hAnsi="Tahoma" w:cs="Tahoma"/>
          <w:color w:val="auto"/>
          <w:sz w:val="20"/>
          <w:szCs w:val="20"/>
        </w:rPr>
        <w:t>četemu delu. Osebje naročnika mora imeti ob vsakem času na voljo seznam z naslovi in telefonskimi številkami izvajalčevega osebja, ki je trenutno odgovorno za organizacijo dela v nujnih primerih. Izvajalec se mora seznaniti z vsemi krajevnimi dogovori, ki veljajo za nujne primere, o tem pa mora obvestiti tudi svoje zaposlene.</w:t>
      </w:r>
    </w:p>
    <w:p w14:paraId="1539ABF9" w14:textId="659904CA"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B56414">
        <w:rPr>
          <w:rFonts w:ascii="Tahoma" w:hAnsi="Tahoma" w:cs="Tahoma"/>
          <w:b/>
          <w:color w:val="auto"/>
          <w:sz w:val="20"/>
          <w:szCs w:val="20"/>
        </w:rPr>
        <w:t>48</w:t>
      </w:r>
      <w:r w:rsidR="000C7E9A" w:rsidRPr="00FB20F5">
        <w:rPr>
          <w:rFonts w:ascii="Tahoma" w:hAnsi="Tahoma" w:cs="Tahoma"/>
          <w:color w:val="auto"/>
          <w:sz w:val="20"/>
          <w:szCs w:val="20"/>
        </w:rPr>
        <w:t xml:space="preserve">: </w:t>
      </w:r>
    </w:p>
    <w:p w14:paraId="6087252E" w14:textId="0DCEE722"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 xml:space="preserve">Izvajalec mora pred poškodbami zaščititi vse nadzemne in podzemne objekte, ne glede na to, ali so postavljeni v okvirih </w:t>
      </w:r>
      <w:r w:rsidR="00B56414">
        <w:rPr>
          <w:rFonts w:ascii="Tahoma" w:hAnsi="Tahoma" w:cs="Tahoma"/>
          <w:color w:val="auto"/>
          <w:sz w:val="20"/>
          <w:szCs w:val="20"/>
        </w:rPr>
        <w:t>projekta</w:t>
      </w:r>
      <w:r w:rsidRPr="000C7E9A">
        <w:rPr>
          <w:rFonts w:ascii="Tahoma" w:hAnsi="Tahoma" w:cs="Tahoma"/>
          <w:color w:val="auto"/>
          <w:sz w:val="20"/>
          <w:szCs w:val="20"/>
        </w:rPr>
        <w:t xml:space="preserve">. V primeru, da mora izvajalec obstoječe zidove, ograje, vhode, zgradbe ali kakšne druge gradnje odstraniti, da bi lahko pravilno gradil, mora po opravljenem delu </w:t>
      </w:r>
      <w:r>
        <w:rPr>
          <w:rFonts w:ascii="Tahoma" w:hAnsi="Tahoma" w:cs="Tahoma"/>
          <w:color w:val="auto"/>
          <w:sz w:val="20"/>
          <w:szCs w:val="20"/>
        </w:rPr>
        <w:t xml:space="preserve">na lastne stroške </w:t>
      </w:r>
      <w:r w:rsidRPr="000C7E9A">
        <w:rPr>
          <w:rFonts w:ascii="Tahoma" w:hAnsi="Tahoma" w:cs="Tahoma"/>
          <w:color w:val="auto"/>
          <w:sz w:val="20"/>
          <w:szCs w:val="20"/>
        </w:rPr>
        <w:t>spet vzpostaviti začetno stanje, ki je sprejemljivo za lastnika posesti ali najemnika in inženirja. Predstavnik izvajalca mora inženirja obvestiti o vseh poškodbah gradenj in popravilih ali zamenjavah, ki jih bo opravil. Če obstoječe gradnje motijo izvajalca pri izvedbi del, mora o tem obvestiti inženirja, preden nadaljuje gradnjo. Če izvajalec o takšnem primeru ne obvesti inženirja, to dela na lastno odgovornost.</w:t>
      </w:r>
    </w:p>
    <w:p w14:paraId="3BAA389E" w14:textId="28421D9D"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B56414">
        <w:rPr>
          <w:rFonts w:ascii="Tahoma" w:hAnsi="Tahoma" w:cs="Tahoma"/>
          <w:b/>
          <w:color w:val="auto"/>
          <w:sz w:val="20"/>
          <w:szCs w:val="20"/>
        </w:rPr>
        <w:t>49</w:t>
      </w:r>
      <w:r w:rsidR="000C7E9A" w:rsidRPr="00FB20F5">
        <w:rPr>
          <w:rFonts w:ascii="Tahoma" w:hAnsi="Tahoma" w:cs="Tahoma"/>
          <w:color w:val="auto"/>
          <w:sz w:val="20"/>
          <w:szCs w:val="20"/>
        </w:rPr>
        <w:t xml:space="preserve">: </w:t>
      </w:r>
    </w:p>
    <w:p w14:paraId="0C4AD640" w14:textId="467F49E1"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si mora na lastne stroške priskrbeti električno napeljavo, pitno vodo, telefonske linije, zrak pod pritiskom in druge napeljave, ki jih potrebuje za svoje delo na delovišču in mora priskrbeti, vzdrževati in po zaključku del odstraniti, vse cevi, kable in spojke, preko katerih bo dovajal navedene storitve, potrebne za izvedbo del. Izvajalec mora poskrbeti za primerno količino sveže pitne vode na delovišču. Vse električne inštalacije v začasni električni napeljavi morajo biti v skladu z veljavno nacionalno zakonodajo.</w:t>
      </w:r>
    </w:p>
    <w:p w14:paraId="2E0A085A" w14:textId="6A591AAB"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0</w:t>
      </w:r>
      <w:r w:rsidR="000C7E9A" w:rsidRPr="00FB20F5">
        <w:rPr>
          <w:rFonts w:ascii="Tahoma" w:hAnsi="Tahoma" w:cs="Tahoma"/>
          <w:color w:val="auto"/>
          <w:sz w:val="20"/>
          <w:szCs w:val="20"/>
        </w:rPr>
        <w:t xml:space="preserve">: </w:t>
      </w:r>
    </w:p>
    <w:p w14:paraId="51EF39E3" w14:textId="4174D0A6"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Izvajalec mora priskrbeti dovolj kemičnih stranišč na delovišču. Stranišča morajo biti ustrezne vrste in izvajalec jih mora ves čas vzdrževati v higienskem stanju. Kemična stranišča morajo biti ustrezno zgrajena, tako da zaradi njihove uporabe ne more priti do zdravju škodljivega onesnaženja. Po zaključku del mora izvajalec stranišča odstraniti in na področju, kjer so bila postavljena, ponovno vzpostaviti prvotno stanje.</w:t>
      </w:r>
    </w:p>
    <w:p w14:paraId="618CA775" w14:textId="5EE9AFC6"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1</w:t>
      </w:r>
      <w:r w:rsidR="000C7E9A" w:rsidRPr="00FB20F5">
        <w:rPr>
          <w:rFonts w:ascii="Tahoma" w:hAnsi="Tahoma" w:cs="Tahoma"/>
          <w:color w:val="auto"/>
          <w:sz w:val="20"/>
          <w:szCs w:val="20"/>
        </w:rPr>
        <w:t xml:space="preserve">: </w:t>
      </w:r>
    </w:p>
    <w:p w14:paraId="6C012637" w14:textId="494BBBB9" w:rsidR="000C7E9A" w:rsidRPr="000C7E9A" w:rsidRDefault="000C7E9A" w:rsidP="000C7E9A">
      <w:pPr>
        <w:pStyle w:val="Default"/>
        <w:spacing w:after="240" w:line="276" w:lineRule="auto"/>
        <w:jc w:val="both"/>
        <w:rPr>
          <w:rFonts w:ascii="Tahoma" w:hAnsi="Tahoma" w:cs="Tahoma"/>
          <w:color w:val="auto"/>
          <w:sz w:val="20"/>
          <w:szCs w:val="20"/>
        </w:rPr>
      </w:pPr>
      <w:r w:rsidRPr="000C7E9A">
        <w:rPr>
          <w:rFonts w:ascii="Tahoma" w:hAnsi="Tahoma" w:cs="Tahoma"/>
          <w:color w:val="auto"/>
          <w:sz w:val="20"/>
          <w:szCs w:val="20"/>
        </w:rPr>
        <w:t>Za izvajalca niso predvidena odlagališča za odpadke, zato se mora, v dogovoru z inženirjem, sam, na svoj strošek, dogovoriti za odstranjevanje vseh odvečnih izkopanih materialov</w:t>
      </w:r>
      <w:r w:rsidR="00F42ACC">
        <w:rPr>
          <w:rFonts w:ascii="Tahoma" w:hAnsi="Tahoma" w:cs="Tahoma"/>
          <w:color w:val="auto"/>
          <w:sz w:val="20"/>
          <w:szCs w:val="20"/>
        </w:rPr>
        <w:t xml:space="preserve"> in ostalih odpadkov, ki bodo nastali med gradnjo in montažo</w:t>
      </w:r>
      <w:r w:rsidRPr="000C7E9A">
        <w:rPr>
          <w:rFonts w:ascii="Tahoma" w:hAnsi="Tahoma" w:cs="Tahoma"/>
          <w:color w:val="auto"/>
          <w:sz w:val="20"/>
          <w:szCs w:val="20"/>
        </w:rPr>
        <w:t>. Samovoljno odlaganje ni dovoljeno.</w:t>
      </w:r>
      <w:r>
        <w:rPr>
          <w:rFonts w:ascii="Tahoma" w:hAnsi="Tahoma" w:cs="Tahoma"/>
          <w:color w:val="auto"/>
          <w:sz w:val="20"/>
          <w:szCs w:val="20"/>
        </w:rPr>
        <w:t xml:space="preserve"> Kurjenje odpadkov je strogo prepovedano.</w:t>
      </w:r>
    </w:p>
    <w:p w14:paraId="03240FB5" w14:textId="6AED56DA"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2</w:t>
      </w:r>
      <w:r w:rsidR="000C7E9A" w:rsidRPr="00FB20F5">
        <w:rPr>
          <w:rFonts w:ascii="Tahoma" w:hAnsi="Tahoma" w:cs="Tahoma"/>
          <w:color w:val="auto"/>
          <w:sz w:val="20"/>
          <w:szCs w:val="20"/>
        </w:rPr>
        <w:t xml:space="preserve">: </w:t>
      </w:r>
    </w:p>
    <w:p w14:paraId="197B52D2" w14:textId="391C54D2" w:rsidR="000C7E9A" w:rsidRPr="000C7E9A" w:rsidRDefault="0047740D" w:rsidP="000C7E9A">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Izvajalec mora na svoj strošek poskrbeti, da bodo začasna dela, postavitev gradbenih odrov, tesarska opravila, postavitev opornikov, </w:t>
      </w:r>
      <w:r w:rsidR="00B56414">
        <w:rPr>
          <w:rFonts w:ascii="Tahoma" w:hAnsi="Tahoma" w:cs="Tahoma"/>
          <w:color w:val="auto"/>
          <w:sz w:val="20"/>
          <w:szCs w:val="20"/>
        </w:rPr>
        <w:t xml:space="preserve">morebitnih </w:t>
      </w:r>
      <w:r w:rsidRPr="0047740D">
        <w:rPr>
          <w:rFonts w:ascii="Tahoma" w:hAnsi="Tahoma" w:cs="Tahoma"/>
          <w:color w:val="auto"/>
          <w:sz w:val="20"/>
          <w:szCs w:val="20"/>
        </w:rPr>
        <w:t>postavitev podpore za plošče, mostov in druga potrebna in zahtevana dela za varno in učinkovito izvedbo in izgradnjo del in tudi vsa druga priložnostna dela, izvedena na primeren način.</w:t>
      </w:r>
    </w:p>
    <w:p w14:paraId="6835BEC3" w14:textId="794EEC7B"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3</w:t>
      </w:r>
      <w:r w:rsidR="000C7E9A" w:rsidRPr="00FB20F5">
        <w:rPr>
          <w:rFonts w:ascii="Tahoma" w:hAnsi="Tahoma" w:cs="Tahoma"/>
          <w:color w:val="auto"/>
          <w:sz w:val="20"/>
          <w:szCs w:val="20"/>
        </w:rPr>
        <w:t xml:space="preserve">: </w:t>
      </w:r>
    </w:p>
    <w:p w14:paraId="70E436CC" w14:textId="24F19476" w:rsidR="000C7E9A" w:rsidRPr="000C7E9A" w:rsidRDefault="0047740D" w:rsidP="000C7E9A">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Izvajalec mora izvajati vsa dela v smislu zaščite in </w:t>
      </w:r>
      <w:r w:rsidR="00F42ACC">
        <w:rPr>
          <w:rFonts w:ascii="Tahoma" w:hAnsi="Tahoma" w:cs="Tahoma"/>
          <w:color w:val="auto"/>
          <w:sz w:val="20"/>
          <w:szCs w:val="20"/>
        </w:rPr>
        <w:t>varstva pred</w:t>
      </w:r>
      <w:r w:rsidRPr="0047740D">
        <w:rPr>
          <w:rFonts w:ascii="Tahoma" w:hAnsi="Tahoma" w:cs="Tahoma"/>
          <w:color w:val="auto"/>
          <w:sz w:val="20"/>
          <w:szCs w:val="20"/>
        </w:rPr>
        <w:t xml:space="preserve"> požaro</w:t>
      </w:r>
      <w:r w:rsidR="00F42ACC">
        <w:rPr>
          <w:rFonts w:ascii="Tahoma" w:hAnsi="Tahoma" w:cs="Tahoma"/>
          <w:color w:val="auto"/>
          <w:sz w:val="20"/>
          <w:szCs w:val="20"/>
        </w:rPr>
        <w:t>m</w:t>
      </w:r>
      <w:r w:rsidRPr="0047740D">
        <w:rPr>
          <w:rFonts w:ascii="Tahoma" w:hAnsi="Tahoma" w:cs="Tahoma"/>
          <w:color w:val="auto"/>
          <w:sz w:val="20"/>
          <w:szCs w:val="20"/>
        </w:rPr>
        <w:t xml:space="preserve">. Priskrbeti in </w:t>
      </w:r>
      <w:r w:rsidR="00F42ACC">
        <w:rPr>
          <w:rFonts w:ascii="Tahoma" w:hAnsi="Tahoma" w:cs="Tahoma"/>
          <w:color w:val="auto"/>
          <w:sz w:val="20"/>
          <w:szCs w:val="20"/>
        </w:rPr>
        <w:t xml:space="preserve">ustrezno </w:t>
      </w:r>
      <w:r w:rsidRPr="0047740D">
        <w:rPr>
          <w:rFonts w:ascii="Tahoma" w:hAnsi="Tahoma" w:cs="Tahoma"/>
          <w:color w:val="auto"/>
          <w:sz w:val="20"/>
          <w:szCs w:val="20"/>
        </w:rPr>
        <w:t xml:space="preserve">vzdrževati mora </w:t>
      </w:r>
      <w:r w:rsidR="00F42ACC">
        <w:rPr>
          <w:rFonts w:ascii="Tahoma" w:hAnsi="Tahoma" w:cs="Tahoma"/>
          <w:color w:val="auto"/>
          <w:sz w:val="20"/>
          <w:szCs w:val="20"/>
        </w:rPr>
        <w:t>vso predpisano in zahtevano</w:t>
      </w:r>
      <w:r w:rsidRPr="0047740D">
        <w:rPr>
          <w:rFonts w:ascii="Tahoma" w:hAnsi="Tahoma" w:cs="Tahoma"/>
          <w:color w:val="auto"/>
          <w:sz w:val="20"/>
          <w:szCs w:val="20"/>
        </w:rPr>
        <w:t xml:space="preserve"> protipožarno opremo. Držati se mora veljavnih predpisov </w:t>
      </w:r>
      <w:r w:rsidR="00F42ACC">
        <w:rPr>
          <w:rFonts w:ascii="Tahoma" w:hAnsi="Tahoma" w:cs="Tahoma"/>
          <w:color w:val="auto"/>
          <w:sz w:val="20"/>
          <w:szCs w:val="20"/>
        </w:rPr>
        <w:t>varstva pred požarom</w:t>
      </w:r>
    </w:p>
    <w:p w14:paraId="7E1728E4" w14:textId="7D234FF0"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4</w:t>
      </w:r>
      <w:r w:rsidR="000C7E9A" w:rsidRPr="00FB20F5">
        <w:rPr>
          <w:rFonts w:ascii="Tahoma" w:hAnsi="Tahoma" w:cs="Tahoma"/>
          <w:color w:val="auto"/>
          <w:sz w:val="20"/>
          <w:szCs w:val="20"/>
        </w:rPr>
        <w:t xml:space="preserve">: </w:t>
      </w:r>
    </w:p>
    <w:p w14:paraId="280AEB8F" w14:textId="5B098DBF" w:rsidR="000C7E9A" w:rsidRDefault="0047740D" w:rsidP="000C7E9A">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Vsa dela mora voditi oseba (delovodja), sprejemljiva za osebje naročnika. Izvajalec se mora dogovoriti o številu delovnih skupin, za katere bo zadolžen posamezen delovodja.</w:t>
      </w:r>
    </w:p>
    <w:p w14:paraId="5988AB89" w14:textId="052B1E2D"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0C7E9A">
        <w:rPr>
          <w:rFonts w:ascii="Tahoma" w:hAnsi="Tahoma" w:cs="Tahoma"/>
          <w:b/>
          <w:color w:val="auto"/>
          <w:sz w:val="20"/>
          <w:szCs w:val="20"/>
        </w:rPr>
        <w:t>5</w:t>
      </w:r>
      <w:r w:rsidR="00B56414">
        <w:rPr>
          <w:rFonts w:ascii="Tahoma" w:hAnsi="Tahoma" w:cs="Tahoma"/>
          <w:b/>
          <w:color w:val="auto"/>
          <w:sz w:val="20"/>
          <w:szCs w:val="20"/>
        </w:rPr>
        <w:t>5</w:t>
      </w:r>
      <w:r w:rsidR="000C7E9A" w:rsidRPr="00FB20F5">
        <w:rPr>
          <w:rFonts w:ascii="Tahoma" w:hAnsi="Tahoma" w:cs="Tahoma"/>
          <w:color w:val="auto"/>
          <w:sz w:val="20"/>
          <w:szCs w:val="20"/>
        </w:rPr>
        <w:t xml:space="preserve">: </w:t>
      </w:r>
    </w:p>
    <w:p w14:paraId="50200EEF" w14:textId="5AB7399E" w:rsidR="00F42ACC" w:rsidRDefault="0047740D" w:rsidP="000C7E9A">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Izvajalec mora </w:t>
      </w:r>
      <w:r>
        <w:rPr>
          <w:rFonts w:ascii="Tahoma" w:hAnsi="Tahoma" w:cs="Tahoma"/>
          <w:color w:val="auto"/>
          <w:sz w:val="20"/>
          <w:szCs w:val="20"/>
        </w:rPr>
        <w:t xml:space="preserve">na lastne stroške </w:t>
      </w:r>
      <w:r w:rsidRPr="0047740D">
        <w:rPr>
          <w:rFonts w:ascii="Tahoma" w:hAnsi="Tahoma" w:cs="Tahoma"/>
          <w:color w:val="auto"/>
          <w:sz w:val="20"/>
          <w:szCs w:val="20"/>
        </w:rPr>
        <w:t xml:space="preserve">sprejeti </w:t>
      </w:r>
      <w:r>
        <w:rPr>
          <w:rFonts w:ascii="Tahoma" w:hAnsi="Tahoma" w:cs="Tahoma"/>
          <w:color w:val="auto"/>
          <w:sz w:val="20"/>
          <w:szCs w:val="20"/>
        </w:rPr>
        <w:t xml:space="preserve">vse </w:t>
      </w:r>
      <w:r w:rsidRPr="0047740D">
        <w:rPr>
          <w:rFonts w:ascii="Tahoma" w:hAnsi="Tahoma" w:cs="Tahoma"/>
          <w:color w:val="auto"/>
          <w:sz w:val="20"/>
          <w:szCs w:val="20"/>
        </w:rPr>
        <w:t xml:space="preserve">ukrepe, za katere inženir </w:t>
      </w:r>
      <w:r w:rsidR="00B56414" w:rsidRPr="0047740D">
        <w:rPr>
          <w:rFonts w:ascii="Tahoma" w:hAnsi="Tahoma" w:cs="Tahoma"/>
          <w:color w:val="auto"/>
          <w:sz w:val="20"/>
          <w:szCs w:val="20"/>
        </w:rPr>
        <w:t>meni</w:t>
      </w:r>
      <w:r w:rsidRPr="0047740D">
        <w:rPr>
          <w:rFonts w:ascii="Tahoma" w:hAnsi="Tahoma" w:cs="Tahoma"/>
          <w:color w:val="auto"/>
          <w:sz w:val="20"/>
          <w:szCs w:val="20"/>
        </w:rPr>
        <w:t>, da so sprejemljivi in potrebni za zmanjšanje onesnaženosti, ki jih povzročajo prah, hrup ali drugo. V sušnih obdobjih lahko inženir od izvajalca zahteva, da vsaj trikrat dnevno poliva ceste, po katerih se odvija promet. Izvajalec bo ceste polival ob primernem času, o čemer se bo dogovoril z inženirjem</w:t>
      </w:r>
      <w:r w:rsidR="00F42ACC">
        <w:rPr>
          <w:rFonts w:ascii="Tahoma" w:hAnsi="Tahoma" w:cs="Tahoma"/>
          <w:color w:val="auto"/>
          <w:sz w:val="20"/>
          <w:szCs w:val="20"/>
        </w:rPr>
        <w:t xml:space="preserve"> in uporabnikom</w:t>
      </w:r>
      <w:r w:rsidRPr="0047740D">
        <w:rPr>
          <w:rFonts w:ascii="Tahoma" w:hAnsi="Tahoma" w:cs="Tahoma"/>
          <w:color w:val="auto"/>
          <w:sz w:val="20"/>
          <w:szCs w:val="20"/>
        </w:rPr>
        <w:t xml:space="preserve">. Izvajalec mora biti še posebej pozoren na škodo, ki jo lahko povzroči prah. Izvajalec mora sprejeti ukrepe, ki so potrebni, da prepreči škodo, ki jo povzroča prah, ki nastaja pri izvajanju pogodbenih del. </w:t>
      </w:r>
      <w:r w:rsidR="00F42ACC" w:rsidRPr="00F42ACC">
        <w:rPr>
          <w:rFonts w:ascii="Tahoma" w:hAnsi="Tahoma" w:cs="Tahoma"/>
          <w:color w:val="auto"/>
          <w:sz w:val="20"/>
          <w:szCs w:val="20"/>
        </w:rPr>
        <w:t>Izvajalec bo vso morebitno škodo, ki se bo pojavila na objektih, opremi ali okolici, zaradi prašenja, saniral na lastne stroške.</w:t>
      </w:r>
    </w:p>
    <w:p w14:paraId="6B299895" w14:textId="65216D50" w:rsidR="000C7E9A" w:rsidRPr="000C7E9A" w:rsidRDefault="0047740D" w:rsidP="000C7E9A">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Izvajalec bo spoštoval vse </w:t>
      </w:r>
      <w:r w:rsidR="00F42ACC">
        <w:rPr>
          <w:rFonts w:ascii="Tahoma" w:hAnsi="Tahoma" w:cs="Tahoma"/>
          <w:color w:val="auto"/>
          <w:sz w:val="20"/>
          <w:szCs w:val="20"/>
        </w:rPr>
        <w:t xml:space="preserve">morebitne </w:t>
      </w:r>
      <w:r w:rsidRPr="0047740D">
        <w:rPr>
          <w:rFonts w:ascii="Tahoma" w:hAnsi="Tahoma" w:cs="Tahoma"/>
          <w:color w:val="auto"/>
          <w:sz w:val="20"/>
          <w:szCs w:val="20"/>
        </w:rPr>
        <w:t>dogovore, ki jih bo sklenil naročnik z eno ali več osebami, v zvezi z uporabo zemljišč in izvedbo del. Če bo izvajalec želel, bo dobil kopije vseh dogovorov v zvezi s tem. Bistvena zahteva naročnika pa je varstvo pred</w:t>
      </w:r>
      <w:r w:rsidR="00F42ACC">
        <w:rPr>
          <w:rFonts w:ascii="Tahoma" w:hAnsi="Tahoma" w:cs="Tahoma"/>
          <w:color w:val="auto"/>
          <w:sz w:val="20"/>
          <w:szCs w:val="20"/>
        </w:rPr>
        <w:t xml:space="preserve"> hrupom</w:t>
      </w:r>
      <w:r w:rsidRPr="0047740D">
        <w:rPr>
          <w:rFonts w:ascii="Tahoma" w:hAnsi="Tahoma" w:cs="Tahoma"/>
          <w:color w:val="auto"/>
          <w:sz w:val="20"/>
          <w:szCs w:val="20"/>
        </w:rPr>
        <w:t xml:space="preserve"> oziroma omejevanje hrupa. Izvajalec bo lahko posamezna hrupna dela, ki lahko vplivajo na vršitev procesa zdravljenja bolnikov, izvajal le po predhodnem dogovoru in v dogovorjenih terminih z uporabnikom t.</w:t>
      </w:r>
      <w:r>
        <w:rPr>
          <w:rFonts w:ascii="Tahoma" w:hAnsi="Tahoma" w:cs="Tahoma"/>
          <w:color w:val="auto"/>
          <w:sz w:val="20"/>
          <w:szCs w:val="20"/>
        </w:rPr>
        <w:t> </w:t>
      </w:r>
      <w:r w:rsidRPr="0047740D">
        <w:rPr>
          <w:rFonts w:ascii="Tahoma" w:hAnsi="Tahoma" w:cs="Tahoma"/>
          <w:color w:val="auto"/>
          <w:sz w:val="20"/>
          <w:szCs w:val="20"/>
        </w:rPr>
        <w:t>j. Splošno bolnišnico Celje</w:t>
      </w:r>
      <w:r w:rsidR="00F42ACC">
        <w:rPr>
          <w:rFonts w:ascii="Tahoma" w:hAnsi="Tahoma" w:cs="Tahoma"/>
          <w:color w:val="auto"/>
          <w:sz w:val="20"/>
          <w:szCs w:val="20"/>
        </w:rPr>
        <w:t xml:space="preserve"> in inženirjem</w:t>
      </w:r>
      <w:r w:rsidRPr="0047740D">
        <w:rPr>
          <w:rFonts w:ascii="Tahoma" w:hAnsi="Tahoma" w:cs="Tahoma"/>
          <w:color w:val="auto"/>
          <w:sz w:val="20"/>
          <w:szCs w:val="20"/>
        </w:rPr>
        <w:t>.</w:t>
      </w:r>
    </w:p>
    <w:p w14:paraId="35CF88F6" w14:textId="13D5683B" w:rsidR="000C7E9A" w:rsidRDefault="00F3722A" w:rsidP="000C7E9A">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0C7E9A" w:rsidRPr="00FB20F5">
        <w:rPr>
          <w:rFonts w:ascii="Tahoma" w:hAnsi="Tahoma" w:cs="Tahoma"/>
          <w:b/>
          <w:color w:val="auto"/>
          <w:sz w:val="20"/>
          <w:szCs w:val="20"/>
        </w:rPr>
        <w:t xml:space="preserve"> </w:t>
      </w:r>
      <w:r w:rsidR="00B56414">
        <w:rPr>
          <w:rFonts w:ascii="Tahoma" w:hAnsi="Tahoma" w:cs="Tahoma"/>
          <w:b/>
          <w:color w:val="auto"/>
          <w:sz w:val="20"/>
          <w:szCs w:val="20"/>
        </w:rPr>
        <w:t>56</w:t>
      </w:r>
      <w:r w:rsidR="000C7E9A" w:rsidRPr="00FB20F5">
        <w:rPr>
          <w:rFonts w:ascii="Tahoma" w:hAnsi="Tahoma" w:cs="Tahoma"/>
          <w:color w:val="auto"/>
          <w:sz w:val="20"/>
          <w:szCs w:val="20"/>
        </w:rPr>
        <w:t xml:space="preserve">: </w:t>
      </w:r>
    </w:p>
    <w:p w14:paraId="4D864FC8" w14:textId="5C8D06BB" w:rsidR="000C7E9A" w:rsidRPr="0047740D" w:rsidRDefault="0047740D" w:rsidP="0047740D">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Pooblaščene državne in občinske uradne osebe morajo imeti ob vsakem času omogočen vpogled v izvedbo del, ne glede na to</w:t>
      </w:r>
      <w:r w:rsidR="00B56414" w:rsidRPr="0047740D">
        <w:rPr>
          <w:rFonts w:ascii="Tahoma" w:hAnsi="Tahoma" w:cs="Tahoma"/>
          <w:color w:val="auto"/>
          <w:sz w:val="20"/>
          <w:szCs w:val="20"/>
        </w:rPr>
        <w:t>, ali</w:t>
      </w:r>
      <w:r w:rsidRPr="0047740D">
        <w:rPr>
          <w:rFonts w:ascii="Tahoma" w:hAnsi="Tahoma" w:cs="Tahoma"/>
          <w:color w:val="auto"/>
          <w:sz w:val="20"/>
          <w:szCs w:val="20"/>
        </w:rPr>
        <w:t xml:space="preserve"> se izvajalec pripravlja na izvedbo ali izvaja dela. Izvajalec mora uradnim osebam omogočiti dostop in nadzor nad izvedbo del. Dostop mora biti dovoljen tudi predstavnikom družbe ali ustanove, katere predstavniki lahko od časa do časa zahtevajo dostop na delovišče zaradi nadzora napredovanja del.</w:t>
      </w:r>
    </w:p>
    <w:p w14:paraId="0B8632D1" w14:textId="765C3E45" w:rsidR="0047740D" w:rsidRDefault="00F3722A" w:rsidP="0047740D">
      <w:pPr>
        <w:pStyle w:val="Default"/>
        <w:spacing w:after="240" w:line="276" w:lineRule="auto"/>
        <w:jc w:val="both"/>
        <w:rPr>
          <w:rFonts w:ascii="Tahoma" w:hAnsi="Tahoma" w:cs="Tahoma"/>
          <w:color w:val="auto"/>
          <w:sz w:val="20"/>
          <w:szCs w:val="20"/>
        </w:rPr>
      </w:pPr>
      <w:r>
        <w:rPr>
          <w:rFonts w:ascii="Tahoma" w:hAnsi="Tahoma" w:cs="Tahoma"/>
          <w:b/>
          <w:color w:val="auto"/>
          <w:sz w:val="20"/>
          <w:szCs w:val="20"/>
        </w:rPr>
        <w:t>Zahteva</w:t>
      </w:r>
      <w:r w:rsidR="0047740D" w:rsidRPr="00FB20F5">
        <w:rPr>
          <w:rFonts w:ascii="Tahoma" w:hAnsi="Tahoma" w:cs="Tahoma"/>
          <w:b/>
          <w:color w:val="auto"/>
          <w:sz w:val="20"/>
          <w:szCs w:val="20"/>
        </w:rPr>
        <w:t xml:space="preserve"> </w:t>
      </w:r>
      <w:r w:rsidR="00B56414">
        <w:rPr>
          <w:rFonts w:ascii="Tahoma" w:hAnsi="Tahoma" w:cs="Tahoma"/>
          <w:b/>
          <w:color w:val="auto"/>
          <w:sz w:val="20"/>
          <w:szCs w:val="20"/>
        </w:rPr>
        <w:t>57</w:t>
      </w:r>
      <w:r w:rsidR="0047740D" w:rsidRPr="00FB20F5">
        <w:rPr>
          <w:rFonts w:ascii="Tahoma" w:hAnsi="Tahoma" w:cs="Tahoma"/>
          <w:color w:val="auto"/>
          <w:sz w:val="20"/>
          <w:szCs w:val="20"/>
        </w:rPr>
        <w:t xml:space="preserve">: </w:t>
      </w:r>
    </w:p>
    <w:p w14:paraId="6DE860C3" w14:textId="1020F4CA" w:rsidR="0047740D" w:rsidRPr="0047740D" w:rsidRDefault="0047740D" w:rsidP="0047740D">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Preden izvajalec testira katerikoli del objekta mora zagotoviti, da je ustrezno pritrjen in da se sunki iz pregibov, odprtin na priključkih ali konstrukcijskih zaključkih, prevajajo v utrjeno (začasno) sidrišče. Odprte konce mora zapreti s čepi, pokrovčki ali ventili. Izvajalec mora o svojem namenu testiranja objekta obvestiti inženirja najmanj štiriindvajset ur pred tem. (V primeru, da izvajalec ne izpolni te zahteve ali ne uspe izvesti testiranja po izteku teh štiriindvajsetih ur, mora sam nositi stroške in zamude zaradi tega.) Izvajalec je odgovoren za stroške in razpored svojih delavcev, opreme in materiala v času obvestila o testiranju in testiranja samega in ne sme imeti nobenih zahtev za posebno plačilo zaradi neizkoriščenega </w:t>
      </w:r>
      <w:r w:rsidR="00B56414" w:rsidRPr="0047740D">
        <w:rPr>
          <w:rFonts w:ascii="Tahoma" w:hAnsi="Tahoma" w:cs="Tahoma"/>
          <w:color w:val="auto"/>
          <w:sz w:val="20"/>
          <w:szCs w:val="20"/>
        </w:rPr>
        <w:t>delovnega časa</w:t>
      </w:r>
      <w:r w:rsidRPr="0047740D">
        <w:rPr>
          <w:rFonts w:ascii="Tahoma" w:hAnsi="Tahoma" w:cs="Tahoma"/>
          <w:color w:val="auto"/>
          <w:sz w:val="20"/>
          <w:szCs w:val="20"/>
        </w:rPr>
        <w:t xml:space="preserve"> v tem času. Inženir ali njegov predstavnik mora pregledati vse spoje. Izvajalec ne sme zasuti (zapreti) nobenega dela objekta nad kakršnim koli spojem, dokler mu inženir ali njegov predstavnik tega ne naroči. Inženir lahko zahteva od izvajalca, da zapre dele objekta, ne da bi pregledal spoje, vendar pa to ne pomeni, da izvajalcu ni treba, na svoj strošek, opraviti odkrivanja le teh in dovoliti pregleda spojev med testiranjem voda, če je to potrebno.</w:t>
      </w:r>
      <w:bookmarkStart w:id="76" w:name="_Toc424531870"/>
      <w:bookmarkStart w:id="77" w:name="_Toc424539811"/>
      <w:bookmarkStart w:id="78" w:name="_Toc424540184"/>
      <w:bookmarkStart w:id="79" w:name="_Toc424541038"/>
      <w:bookmarkStart w:id="80" w:name="_Toc425930680"/>
      <w:bookmarkStart w:id="81" w:name="_Toc425931105"/>
      <w:bookmarkStart w:id="82" w:name="_Toc425931897"/>
      <w:bookmarkStart w:id="83" w:name="_Toc427635294"/>
      <w:r w:rsidRPr="0047740D">
        <w:rPr>
          <w:rFonts w:ascii="Tahoma" w:hAnsi="Tahoma" w:cs="Tahoma"/>
          <w:color w:val="auto"/>
          <w:sz w:val="20"/>
          <w:szCs w:val="20"/>
        </w:rPr>
        <w:t xml:space="preserve"> Merilne naprave, ki jih mora izvajalec uporabiti za testiranje</w:t>
      </w:r>
      <w:r w:rsidR="00B56414" w:rsidRPr="0047740D">
        <w:rPr>
          <w:rFonts w:ascii="Tahoma" w:hAnsi="Tahoma" w:cs="Tahoma"/>
          <w:color w:val="auto"/>
          <w:sz w:val="20"/>
          <w:szCs w:val="20"/>
        </w:rPr>
        <w:t>, morajo</w:t>
      </w:r>
      <w:r w:rsidRPr="0047740D">
        <w:rPr>
          <w:rFonts w:ascii="Tahoma" w:hAnsi="Tahoma" w:cs="Tahoma"/>
          <w:color w:val="auto"/>
          <w:sz w:val="20"/>
          <w:szCs w:val="20"/>
        </w:rPr>
        <w:t xml:space="preserve"> imeti digitalni kazalec, ki zaznava poraste v ustrezni velikosti. Izvajalec mora merilno napravo pred uporabo neodvisno preveriti in dobiti datirano potrdilo o točnosti merilne naprave. Pred testiranjem mora izvajalec preveriti in zapečatiti ventile, dele napeljave itd. Testiranje posameznega voda poteka toliko časa, kolikor zahtevajo določila pogodbe oziroma toliko časa, da doseže pogoje, dovolj stabilne za oceno testiranja. </w:t>
      </w:r>
      <w:bookmarkEnd w:id="76"/>
      <w:bookmarkEnd w:id="77"/>
      <w:bookmarkEnd w:id="78"/>
      <w:bookmarkEnd w:id="79"/>
      <w:bookmarkEnd w:id="80"/>
      <w:bookmarkEnd w:id="81"/>
      <w:bookmarkEnd w:id="82"/>
      <w:bookmarkEnd w:id="83"/>
      <w:r w:rsidRPr="0047740D">
        <w:rPr>
          <w:rFonts w:ascii="Tahoma" w:hAnsi="Tahoma" w:cs="Tahoma"/>
          <w:color w:val="auto"/>
          <w:sz w:val="20"/>
          <w:szCs w:val="20"/>
        </w:rPr>
        <w:t>Celotna dovoljena izguba v testnem obdobju mora slediti standardom.</w:t>
      </w:r>
      <w:bookmarkStart w:id="84" w:name="_Toc528224585"/>
      <w:bookmarkStart w:id="85" w:name="_Toc528379868"/>
      <w:bookmarkStart w:id="86" w:name="_Toc528380229"/>
      <w:bookmarkStart w:id="87" w:name="_Toc528380558"/>
      <w:bookmarkStart w:id="88" w:name="_Toc528386893"/>
      <w:bookmarkStart w:id="89" w:name="_Toc528414970"/>
      <w:bookmarkStart w:id="90" w:name="_Toc528644102"/>
      <w:bookmarkStart w:id="91" w:name="_Toc528664074"/>
      <w:bookmarkStart w:id="92" w:name="_Toc528664415"/>
      <w:bookmarkStart w:id="93" w:name="_Toc528664756"/>
      <w:bookmarkStart w:id="94" w:name="_Toc528665099"/>
      <w:bookmarkStart w:id="95" w:name="_Toc528719245"/>
      <w:bookmarkStart w:id="96" w:name="_Toc528726896"/>
      <w:bookmarkStart w:id="97" w:name="_Toc528733441"/>
      <w:bookmarkStart w:id="98" w:name="_Toc528820671"/>
      <w:bookmarkStart w:id="99" w:name="_Toc528843675"/>
      <w:bookmarkStart w:id="100" w:name="_Toc529083061"/>
      <w:bookmarkStart w:id="101" w:name="_Toc529276023"/>
      <w:bookmarkStart w:id="102" w:name="_Toc529336297"/>
      <w:bookmarkStart w:id="103" w:name="_Toc529368108"/>
      <w:bookmarkStart w:id="104" w:name="_Toc529368702"/>
      <w:bookmarkStart w:id="105" w:name="_Toc528224587"/>
      <w:bookmarkStart w:id="106" w:name="_Toc528379870"/>
      <w:bookmarkStart w:id="107" w:name="_Toc528380231"/>
      <w:bookmarkStart w:id="108" w:name="_Toc528380560"/>
      <w:bookmarkStart w:id="109" w:name="_Toc528386895"/>
      <w:bookmarkStart w:id="110" w:name="_Toc528414972"/>
      <w:bookmarkStart w:id="111" w:name="_Toc528644104"/>
      <w:bookmarkStart w:id="112" w:name="_Toc528664076"/>
      <w:bookmarkStart w:id="113" w:name="_Toc528664417"/>
      <w:bookmarkStart w:id="114" w:name="_Toc528664758"/>
      <w:bookmarkStart w:id="115" w:name="_Toc528665101"/>
      <w:bookmarkStart w:id="116" w:name="_Toc528719247"/>
      <w:bookmarkStart w:id="117" w:name="_Toc528726898"/>
      <w:bookmarkStart w:id="118" w:name="_Toc528733443"/>
      <w:bookmarkStart w:id="119" w:name="_Toc528820673"/>
      <w:bookmarkStart w:id="120" w:name="_Toc528843677"/>
      <w:bookmarkStart w:id="121" w:name="_Toc529083063"/>
      <w:bookmarkStart w:id="122" w:name="_Toc529276025"/>
      <w:bookmarkStart w:id="123" w:name="_Toc529336299"/>
      <w:bookmarkStart w:id="124" w:name="_Toc529368110"/>
      <w:bookmarkStart w:id="125" w:name="_Toc529368704"/>
      <w:bookmarkStart w:id="126" w:name="_Toc528224588"/>
      <w:bookmarkStart w:id="127" w:name="_Toc528379871"/>
      <w:bookmarkStart w:id="128" w:name="_Toc528380232"/>
      <w:bookmarkStart w:id="129" w:name="_Toc528380561"/>
      <w:bookmarkStart w:id="130" w:name="_Toc528386896"/>
      <w:bookmarkStart w:id="131" w:name="_Toc528414973"/>
      <w:bookmarkStart w:id="132" w:name="_Toc528644105"/>
      <w:bookmarkStart w:id="133" w:name="_Toc528664077"/>
      <w:bookmarkStart w:id="134" w:name="_Toc528664418"/>
      <w:bookmarkStart w:id="135" w:name="_Toc528664759"/>
      <w:bookmarkStart w:id="136" w:name="_Toc528665102"/>
      <w:bookmarkStart w:id="137" w:name="_Toc528719248"/>
      <w:bookmarkStart w:id="138" w:name="_Toc528726899"/>
      <w:bookmarkStart w:id="139" w:name="_Toc528733444"/>
      <w:bookmarkStart w:id="140" w:name="_Toc528820674"/>
      <w:bookmarkStart w:id="141" w:name="_Toc528843678"/>
      <w:bookmarkStart w:id="142" w:name="_Toc529083064"/>
      <w:bookmarkStart w:id="143" w:name="_Toc529276026"/>
      <w:bookmarkStart w:id="144" w:name="_Toc529336300"/>
      <w:bookmarkStart w:id="145" w:name="_Toc529368111"/>
      <w:bookmarkStart w:id="146" w:name="_Toc529368705"/>
      <w:bookmarkStart w:id="147" w:name="_Toc528224594"/>
      <w:bookmarkStart w:id="148" w:name="_Toc528379877"/>
      <w:bookmarkStart w:id="149" w:name="_Toc528380238"/>
      <w:bookmarkStart w:id="150" w:name="_Toc528380567"/>
      <w:bookmarkStart w:id="151" w:name="_Toc528386902"/>
      <w:bookmarkStart w:id="152" w:name="_Toc528414979"/>
      <w:bookmarkStart w:id="153" w:name="_Toc528644111"/>
      <w:bookmarkStart w:id="154" w:name="_Toc528664083"/>
      <w:bookmarkStart w:id="155" w:name="_Toc528664424"/>
      <w:bookmarkStart w:id="156" w:name="_Toc528664765"/>
      <w:bookmarkStart w:id="157" w:name="_Toc528665108"/>
      <w:bookmarkStart w:id="158" w:name="_Toc528719254"/>
      <w:bookmarkStart w:id="159" w:name="_Toc528726905"/>
      <w:bookmarkStart w:id="160" w:name="_Toc528733450"/>
      <w:bookmarkStart w:id="161" w:name="_Toc528820680"/>
      <w:bookmarkStart w:id="162" w:name="_Toc528843684"/>
      <w:bookmarkStart w:id="163" w:name="_Toc529083070"/>
      <w:bookmarkStart w:id="164" w:name="_Toc529276032"/>
      <w:bookmarkStart w:id="165" w:name="_Toc529336306"/>
      <w:bookmarkStart w:id="166" w:name="_Toc529368117"/>
      <w:bookmarkStart w:id="167" w:name="_Toc529368711"/>
      <w:bookmarkStart w:id="168" w:name="_Toc528224597"/>
      <w:bookmarkStart w:id="169" w:name="_Toc528379880"/>
      <w:bookmarkStart w:id="170" w:name="_Toc528380241"/>
      <w:bookmarkStart w:id="171" w:name="_Toc528380570"/>
      <w:bookmarkStart w:id="172" w:name="_Toc528386905"/>
      <w:bookmarkStart w:id="173" w:name="_Toc528224599"/>
      <w:bookmarkStart w:id="174" w:name="_Toc528379882"/>
      <w:bookmarkStart w:id="175" w:name="_Toc528380243"/>
      <w:bookmarkStart w:id="176" w:name="_Toc528380572"/>
      <w:bookmarkStart w:id="177" w:name="_Toc528386907"/>
      <w:bookmarkStart w:id="178" w:name="_Toc528224602"/>
      <w:bookmarkStart w:id="179" w:name="_Toc528379885"/>
      <w:bookmarkStart w:id="180" w:name="_Toc528380246"/>
      <w:bookmarkStart w:id="181" w:name="_Toc528380575"/>
      <w:bookmarkStart w:id="182" w:name="_Toc528386910"/>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6D51B72" w14:textId="77777777" w:rsidR="0047740D" w:rsidRPr="0047740D" w:rsidRDefault="0047740D" w:rsidP="0047740D">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 xml:space="preserve">Izvajalec mora testirati tudi nepropustnost vseh delov objekta, ki so lahko v stiku s talno oziroma poplavno vodo. Vsako prodiranje vode v temeljno ploščo ali kletne zidove je nedopustno. izvajalec mora morebitne sanacije z uporabo metod po zadnjem stanju tehnike. </w:t>
      </w:r>
    </w:p>
    <w:p w14:paraId="365836BF" w14:textId="388A889B" w:rsidR="0047740D" w:rsidRPr="0047740D" w:rsidRDefault="0047740D" w:rsidP="0047740D">
      <w:pPr>
        <w:pStyle w:val="Default"/>
        <w:spacing w:after="240" w:line="276" w:lineRule="auto"/>
        <w:jc w:val="both"/>
        <w:rPr>
          <w:rFonts w:ascii="Tahoma" w:hAnsi="Tahoma" w:cs="Tahoma"/>
          <w:color w:val="auto"/>
          <w:sz w:val="20"/>
          <w:szCs w:val="20"/>
        </w:rPr>
      </w:pPr>
      <w:r w:rsidRPr="0047740D">
        <w:rPr>
          <w:rFonts w:ascii="Tahoma" w:hAnsi="Tahoma" w:cs="Tahoma"/>
          <w:color w:val="auto"/>
          <w:sz w:val="20"/>
          <w:szCs w:val="20"/>
        </w:rPr>
        <w:t>Teste nadzoruje inženir. Izvajalec mora o testiranju pripraviti poročilo in ga predložiti inženirju. Če rezultati testiranja neprepustnosti niso zadovoljivi, mora izvajalec, na svoj strošek, odpraviti pomanjkljivosti.</w:t>
      </w:r>
    </w:p>
    <w:p w14:paraId="19E31785" w14:textId="19FB7BD7" w:rsidR="0047740D" w:rsidRPr="00726E50" w:rsidRDefault="00F3722A" w:rsidP="00DB63D9">
      <w:pPr>
        <w:pStyle w:val="Default"/>
        <w:spacing w:after="240" w:line="276" w:lineRule="auto"/>
        <w:jc w:val="both"/>
        <w:rPr>
          <w:rFonts w:ascii="Tahoma" w:hAnsi="Tahoma" w:cs="Tahoma"/>
          <w:b/>
          <w:color w:val="auto"/>
          <w:sz w:val="20"/>
          <w:szCs w:val="20"/>
        </w:rPr>
      </w:pPr>
      <w:r>
        <w:rPr>
          <w:rFonts w:ascii="Tahoma" w:hAnsi="Tahoma" w:cs="Tahoma"/>
          <w:b/>
          <w:color w:val="auto"/>
          <w:sz w:val="20"/>
          <w:szCs w:val="20"/>
        </w:rPr>
        <w:t>Zahteva</w:t>
      </w:r>
      <w:r w:rsidR="00B56414">
        <w:rPr>
          <w:rFonts w:ascii="Tahoma" w:hAnsi="Tahoma" w:cs="Tahoma"/>
          <w:b/>
          <w:color w:val="auto"/>
          <w:sz w:val="20"/>
          <w:szCs w:val="20"/>
        </w:rPr>
        <w:t xml:space="preserve"> 58:</w:t>
      </w:r>
    </w:p>
    <w:p w14:paraId="2CFC5167" w14:textId="6342228E" w:rsidR="00726E50" w:rsidRPr="00726E50" w:rsidRDefault="00726E50" w:rsidP="00DB63D9">
      <w:pPr>
        <w:spacing w:after="160" w:line="259" w:lineRule="auto"/>
        <w:jc w:val="both"/>
        <w:rPr>
          <w:rFonts w:ascii="Tahoma" w:hAnsi="Tahoma" w:cs="Tahoma"/>
          <w:sz w:val="20"/>
        </w:rPr>
      </w:pPr>
      <w:r w:rsidRPr="00726E50">
        <w:rPr>
          <w:rFonts w:ascii="Tahoma" w:hAnsi="Tahoma" w:cs="Tahoma"/>
          <w:sz w:val="20"/>
        </w:rPr>
        <w:t xml:space="preserve">Izvajalec mora spoštovati zahteve Enote za obvladovanje bolnišničnih okužb (SPOBO). </w:t>
      </w:r>
      <w:r w:rsidR="00B56414">
        <w:rPr>
          <w:rFonts w:ascii="Tahoma" w:hAnsi="Tahoma" w:cs="Tahoma"/>
          <w:sz w:val="20"/>
        </w:rPr>
        <w:t xml:space="preserve">Izvajalec </w:t>
      </w:r>
      <w:r w:rsidRPr="00726E50">
        <w:rPr>
          <w:rFonts w:ascii="Tahoma" w:hAnsi="Tahoma" w:cs="Tahoma"/>
          <w:sz w:val="20"/>
        </w:rPr>
        <w:t xml:space="preserve">ne sme vstopati v čiste prostore. </w:t>
      </w:r>
      <w:r w:rsidR="00CF7333" w:rsidRPr="00726E50">
        <w:rPr>
          <w:rFonts w:ascii="Tahoma" w:hAnsi="Tahoma" w:cs="Tahoma"/>
          <w:sz w:val="20"/>
        </w:rPr>
        <w:t>Če</w:t>
      </w:r>
      <w:r w:rsidRPr="00726E50">
        <w:rPr>
          <w:rFonts w:ascii="Tahoma" w:hAnsi="Tahoma" w:cs="Tahoma"/>
          <w:sz w:val="20"/>
        </w:rPr>
        <w:t xml:space="preserve"> morajo zaradi delovnega procesa vstopiti v čisti prostor, morajo izpolnjevati in spoštovati izdana navodila in uporabljati ustrezna zaščitna sredstva in oblačila. Gibanje delavcev v čistem delu prostorov ni dovoljeno. Pooblaščeni predstavnik uporabnika bodo nadzirali skupno izvajanje ukrepov iz varstva in zdravja pri delu na posameznih gradbiščih ter spoštovanje izvajanja ukrepov s področja preprečevanja bolnišničnih okužb, pogodbeni izvajalec del in njegovi podizvajalci pa so dolžni upoštevati njihova navodila.</w:t>
      </w:r>
    </w:p>
    <w:p w14:paraId="2FBFD7CA" w14:textId="572ECC13" w:rsidR="00726E50" w:rsidRPr="00726E50" w:rsidRDefault="00726E50" w:rsidP="00DB63D9">
      <w:pPr>
        <w:spacing w:after="160" w:line="259" w:lineRule="auto"/>
        <w:jc w:val="both"/>
        <w:rPr>
          <w:rFonts w:ascii="Tahoma" w:hAnsi="Tahoma" w:cs="Tahoma"/>
          <w:sz w:val="20"/>
        </w:rPr>
      </w:pPr>
      <w:r w:rsidRPr="00726E50">
        <w:rPr>
          <w:rFonts w:ascii="Tahoma" w:hAnsi="Tahoma" w:cs="Tahoma"/>
          <w:sz w:val="20"/>
        </w:rPr>
        <w:t>Zahteve SPOBO so tudi naslednje:</w:t>
      </w:r>
    </w:p>
    <w:p w14:paraId="6DC62431" w14:textId="2BBFA49C" w:rsidR="00726E50" w:rsidRPr="00726E50" w:rsidRDefault="00726E50" w:rsidP="005B7BFD">
      <w:pPr>
        <w:pStyle w:val="Odstavekseznama"/>
        <w:numPr>
          <w:ilvl w:val="0"/>
          <w:numId w:val="25"/>
        </w:numPr>
        <w:spacing w:after="160" w:line="259" w:lineRule="auto"/>
        <w:jc w:val="both"/>
        <w:rPr>
          <w:rFonts w:ascii="Tahoma" w:hAnsi="Tahoma" w:cs="Tahoma"/>
          <w:sz w:val="20"/>
        </w:rPr>
      </w:pPr>
      <w:r w:rsidRPr="00726E50">
        <w:rPr>
          <w:rFonts w:ascii="Tahoma" w:hAnsi="Tahoma" w:cs="Tahoma"/>
          <w:sz w:val="20"/>
        </w:rPr>
        <w:t>upoštevanje prostorsko tehničnih smernic,</w:t>
      </w:r>
    </w:p>
    <w:p w14:paraId="65675466" w14:textId="0D39ED9E" w:rsidR="00726E50" w:rsidRPr="00726E50" w:rsidRDefault="00726E50" w:rsidP="005B7BFD">
      <w:pPr>
        <w:pStyle w:val="Odstavekseznama"/>
        <w:numPr>
          <w:ilvl w:val="0"/>
          <w:numId w:val="25"/>
        </w:numPr>
        <w:spacing w:after="160" w:line="259" w:lineRule="auto"/>
        <w:jc w:val="both"/>
        <w:rPr>
          <w:rFonts w:ascii="Tahoma" w:hAnsi="Tahoma" w:cs="Tahoma"/>
          <w:sz w:val="20"/>
        </w:rPr>
      </w:pPr>
      <w:r w:rsidRPr="00726E50">
        <w:rPr>
          <w:rFonts w:ascii="Tahoma" w:hAnsi="Tahoma" w:cs="Tahoma"/>
          <w:sz w:val="20"/>
        </w:rPr>
        <w:t>dosledno ločevanje čistih in nečistih poti,</w:t>
      </w:r>
    </w:p>
    <w:p w14:paraId="481DBCC6" w14:textId="56028497" w:rsidR="00726E50" w:rsidRPr="00726E50" w:rsidRDefault="00726E50" w:rsidP="005B7BFD">
      <w:pPr>
        <w:pStyle w:val="Odstavekseznama"/>
        <w:numPr>
          <w:ilvl w:val="0"/>
          <w:numId w:val="25"/>
        </w:numPr>
        <w:spacing w:after="160" w:line="259" w:lineRule="auto"/>
        <w:jc w:val="both"/>
        <w:rPr>
          <w:rFonts w:ascii="Tahoma" w:hAnsi="Tahoma" w:cs="Tahoma"/>
          <w:sz w:val="20"/>
        </w:rPr>
      </w:pPr>
      <w:r w:rsidRPr="00726E50">
        <w:rPr>
          <w:rFonts w:ascii="Tahoma" w:hAnsi="Tahoma" w:cs="Tahoma"/>
          <w:sz w:val="20"/>
        </w:rPr>
        <w:t>ustrezni pristopi na oddelke,</w:t>
      </w:r>
    </w:p>
    <w:p w14:paraId="45AF719C" w14:textId="4A0A2333" w:rsidR="000C7E9A" w:rsidRPr="00A874AA" w:rsidRDefault="00726E50" w:rsidP="00A874AA">
      <w:pPr>
        <w:pStyle w:val="Odstavekseznama"/>
        <w:numPr>
          <w:ilvl w:val="0"/>
          <w:numId w:val="25"/>
        </w:numPr>
        <w:spacing w:after="160" w:line="259" w:lineRule="auto"/>
        <w:jc w:val="both"/>
        <w:rPr>
          <w:rFonts w:ascii="Tahoma" w:hAnsi="Tahoma" w:cs="Tahoma"/>
          <w:sz w:val="20"/>
        </w:rPr>
      </w:pPr>
      <w:r w:rsidRPr="00726E50">
        <w:rPr>
          <w:rFonts w:ascii="Tahoma" w:hAnsi="Tahoma" w:cs="Tahoma"/>
          <w:sz w:val="20"/>
        </w:rPr>
        <w:t xml:space="preserve">predvideti ustrezno zaščito gradbišča v času gradnje (protiprašne zaščite, redno suho in mokro čiščenje gradbišča in sosednjih prostorov, ki mejijo na gradbišče, vključno z dostopi, razne oblike mokrega </w:t>
      </w:r>
      <w:r w:rsidR="00CF7333" w:rsidRPr="00726E50">
        <w:rPr>
          <w:rFonts w:ascii="Tahoma" w:hAnsi="Tahoma" w:cs="Tahoma"/>
          <w:sz w:val="20"/>
        </w:rPr>
        <w:t>tesnjenja</w:t>
      </w:r>
      <w:r w:rsidRPr="00726E50">
        <w:rPr>
          <w:rFonts w:ascii="Tahoma" w:hAnsi="Tahoma" w:cs="Tahoma"/>
          <w:sz w:val="20"/>
        </w:rPr>
        <w:t xml:space="preserve"> na pripadajočih zaporah ipd.). Sestavni del </w:t>
      </w:r>
      <w:r w:rsidR="00CF7333" w:rsidRPr="00726E50">
        <w:rPr>
          <w:rFonts w:ascii="Tahoma" w:hAnsi="Tahoma" w:cs="Tahoma"/>
          <w:sz w:val="20"/>
        </w:rPr>
        <w:t>protiprašnih</w:t>
      </w:r>
      <w:r w:rsidRPr="00726E50">
        <w:rPr>
          <w:rFonts w:ascii="Tahoma" w:hAnsi="Tahoma" w:cs="Tahoma"/>
          <w:sz w:val="20"/>
        </w:rPr>
        <w:t xml:space="preserve"> zaščit so tudi ukrepi na ventilacijskih sistemih in protipožarne zaščite. V manjšem delu bodo lahko potrebne začasne prevezave vpihovalnih, sesalnih elementov in požarnih javljalcev.</w:t>
      </w:r>
    </w:p>
    <w:p w14:paraId="0D0A93F7" w14:textId="6A824865" w:rsidR="00343F6B" w:rsidRPr="00FB20F5" w:rsidRDefault="00343F6B" w:rsidP="00405F24">
      <w:pPr>
        <w:pStyle w:val="Naslov1"/>
        <w:numPr>
          <w:ilvl w:val="0"/>
          <w:numId w:val="3"/>
        </w:numPr>
      </w:pPr>
      <w:bookmarkStart w:id="183" w:name="_Toc195602025"/>
      <w:r w:rsidRPr="00FB20F5">
        <w:t>Tehnološki elaborat</w:t>
      </w:r>
      <w:bookmarkEnd w:id="75"/>
      <w:r w:rsidR="00B12495">
        <w:t>i</w:t>
      </w:r>
      <w:bookmarkEnd w:id="183"/>
    </w:p>
    <w:p w14:paraId="69DB209A" w14:textId="53D4AFB0" w:rsidR="00343F6B" w:rsidRPr="00FB20F5" w:rsidRDefault="00343F6B" w:rsidP="00A64F62">
      <w:pPr>
        <w:spacing w:after="120" w:line="276" w:lineRule="auto"/>
        <w:ind w:right="62"/>
        <w:jc w:val="both"/>
        <w:rPr>
          <w:rFonts w:ascii="Tahoma" w:hAnsi="Tahoma" w:cs="Tahoma"/>
          <w:spacing w:val="-4"/>
          <w:sz w:val="20"/>
          <w:szCs w:val="20"/>
        </w:rPr>
      </w:pPr>
      <w:r w:rsidRPr="00A2376B">
        <w:rPr>
          <w:rFonts w:ascii="Tahoma" w:hAnsi="Tahoma" w:cs="Tahoma"/>
          <w:spacing w:val="-4"/>
          <w:sz w:val="20"/>
          <w:szCs w:val="20"/>
        </w:rPr>
        <w:t>V roku 2</w:t>
      </w:r>
      <w:r w:rsidR="00A2376B" w:rsidRPr="00A2376B">
        <w:rPr>
          <w:rFonts w:ascii="Tahoma" w:hAnsi="Tahoma" w:cs="Tahoma"/>
          <w:spacing w:val="-4"/>
          <w:sz w:val="20"/>
          <w:szCs w:val="20"/>
        </w:rPr>
        <w:t>8</w:t>
      </w:r>
      <w:r w:rsidRPr="00A2376B">
        <w:rPr>
          <w:rFonts w:ascii="Tahoma" w:hAnsi="Tahoma" w:cs="Tahoma"/>
          <w:spacing w:val="-4"/>
          <w:sz w:val="20"/>
          <w:szCs w:val="20"/>
        </w:rPr>
        <w:t xml:space="preserve"> dni po </w:t>
      </w:r>
      <w:r w:rsidR="00A2376B">
        <w:rPr>
          <w:rFonts w:ascii="Tahoma" w:hAnsi="Tahoma" w:cs="Tahoma"/>
          <w:spacing w:val="-4"/>
          <w:sz w:val="20"/>
          <w:szCs w:val="20"/>
        </w:rPr>
        <w:t>sklenitvi</w:t>
      </w:r>
      <w:r w:rsidRPr="00A2376B">
        <w:rPr>
          <w:rFonts w:ascii="Tahoma" w:hAnsi="Tahoma" w:cs="Tahoma"/>
          <w:spacing w:val="-4"/>
          <w:sz w:val="20"/>
          <w:szCs w:val="20"/>
        </w:rPr>
        <w:t xml:space="preserve"> pogodbe je Izvajalec dolžan Inženirju predložiti v potrditev Vodilno mapo</w:t>
      </w:r>
      <w:r w:rsidRPr="00FB20F5">
        <w:rPr>
          <w:rFonts w:ascii="Tahoma" w:hAnsi="Tahoma" w:cs="Tahoma"/>
          <w:spacing w:val="-4"/>
          <w:sz w:val="20"/>
          <w:szCs w:val="20"/>
        </w:rPr>
        <w:t xml:space="preserve"> tehnoloških elaboratov izvedbe vseh pogodbenih del.</w:t>
      </w:r>
    </w:p>
    <w:p w14:paraId="167EA4CA"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Vodilna mapa tehnoloških elaboratov izvedbe vseh pogodbenih del mora vsebovati najmanj:</w:t>
      </w:r>
    </w:p>
    <w:p w14:paraId="1384A1FE" w14:textId="77777777" w:rsidR="00343F6B" w:rsidRPr="00FB20F5" w:rsidRDefault="00343F6B" w:rsidP="00A64F62">
      <w:pPr>
        <w:pStyle w:val="Odstavekseznama"/>
        <w:widowControl w:val="0"/>
        <w:numPr>
          <w:ilvl w:val="0"/>
          <w:numId w:val="4"/>
        </w:num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Strukturo ter terminski plan predaje posameznih tehnoloških elaboratov,</w:t>
      </w:r>
    </w:p>
    <w:p w14:paraId="6247411F" w14:textId="77777777" w:rsidR="00343F6B" w:rsidRPr="00FB20F5" w:rsidRDefault="00343F6B" w:rsidP="00A64F62">
      <w:pPr>
        <w:pStyle w:val="Odstavekseznama"/>
        <w:widowControl w:val="0"/>
        <w:numPr>
          <w:ilvl w:val="0"/>
          <w:numId w:val="4"/>
        </w:num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Načrt organizacije gradbišča za izvedbo del,</w:t>
      </w:r>
    </w:p>
    <w:p w14:paraId="629A36C6" w14:textId="77777777" w:rsidR="00343F6B" w:rsidRPr="00FB20F5" w:rsidRDefault="00343F6B" w:rsidP="00A64F62">
      <w:pPr>
        <w:pStyle w:val="Odstavekseznama"/>
        <w:widowControl w:val="0"/>
        <w:numPr>
          <w:ilvl w:val="0"/>
          <w:numId w:val="4"/>
        </w:num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Delitev del med partnerji in podizvajalci vključno z navedbo odgovornih oseb po posameznih področjih,</w:t>
      </w:r>
    </w:p>
    <w:p w14:paraId="51343514" w14:textId="77777777" w:rsidR="00343F6B" w:rsidRPr="00FB20F5" w:rsidRDefault="00343F6B" w:rsidP="00A64F62">
      <w:pPr>
        <w:pStyle w:val="Odstavekseznama"/>
        <w:widowControl w:val="0"/>
        <w:numPr>
          <w:ilvl w:val="0"/>
          <w:numId w:val="4"/>
        </w:num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Organigram izvajalca s kontaktnimi podatki,</w:t>
      </w:r>
    </w:p>
    <w:p w14:paraId="20B1A04C" w14:textId="2877427A" w:rsidR="00343F6B" w:rsidRPr="00C96E25" w:rsidRDefault="00343F6B" w:rsidP="00C96E25">
      <w:pPr>
        <w:pStyle w:val="Odstavekseznama"/>
        <w:widowControl w:val="0"/>
        <w:numPr>
          <w:ilvl w:val="0"/>
          <w:numId w:val="4"/>
        </w:num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Podatke o notranji kontroli, prevzemnih organih ter program povprečne pogostosti notranje kontrole kvalitete</w:t>
      </w:r>
      <w:r w:rsidR="00C96E25">
        <w:rPr>
          <w:rFonts w:ascii="Tahoma" w:hAnsi="Tahoma" w:cs="Tahoma"/>
          <w:spacing w:val="-4"/>
          <w:sz w:val="20"/>
          <w:szCs w:val="20"/>
        </w:rPr>
        <w:t>.</w:t>
      </w:r>
    </w:p>
    <w:p w14:paraId="595F3549" w14:textId="77777777" w:rsidR="00343F6B" w:rsidRPr="00FB20F5" w:rsidRDefault="00343F6B" w:rsidP="00A64F62">
      <w:pPr>
        <w:pStyle w:val="Odstavekseznama"/>
        <w:spacing w:after="120" w:line="276" w:lineRule="auto"/>
        <w:ind w:right="62"/>
        <w:jc w:val="both"/>
        <w:rPr>
          <w:rFonts w:ascii="Tahoma" w:hAnsi="Tahoma" w:cs="Tahoma"/>
          <w:spacing w:val="-4"/>
          <w:sz w:val="20"/>
          <w:szCs w:val="20"/>
        </w:rPr>
      </w:pPr>
    </w:p>
    <w:p w14:paraId="348C1BC5" w14:textId="66CDF828"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Najmanj 21 dni pred </w:t>
      </w:r>
      <w:r w:rsidR="00C16897" w:rsidRPr="00FB20F5">
        <w:rPr>
          <w:rFonts w:ascii="Tahoma" w:hAnsi="Tahoma" w:cs="Tahoma"/>
          <w:spacing w:val="-4"/>
          <w:sz w:val="20"/>
          <w:szCs w:val="20"/>
        </w:rPr>
        <w:t>začetkom</w:t>
      </w:r>
      <w:r w:rsidRPr="00FB20F5">
        <w:rPr>
          <w:rFonts w:ascii="Tahoma" w:hAnsi="Tahoma" w:cs="Tahoma"/>
          <w:spacing w:val="-4"/>
          <w:sz w:val="20"/>
          <w:szCs w:val="20"/>
        </w:rPr>
        <w:t xml:space="preserve"> del pa mora Izvajalec del Inženirju v potrditev posredovati tehnološki elaborat (TE) za posamezna dela. Vsebina in način potrjevanja TE sta podana v nadaljevanju.</w:t>
      </w:r>
      <w:r w:rsidR="00BD039F" w:rsidRPr="00FB20F5">
        <w:rPr>
          <w:rFonts w:ascii="Tahoma" w:hAnsi="Tahoma" w:cs="Tahoma"/>
          <w:spacing w:val="-4"/>
          <w:sz w:val="20"/>
          <w:szCs w:val="20"/>
        </w:rPr>
        <w:t xml:space="preserve"> </w:t>
      </w:r>
      <w:r w:rsidR="00E23915" w:rsidRPr="00FB20F5">
        <w:rPr>
          <w:rFonts w:ascii="Tahoma" w:hAnsi="Tahoma" w:cs="Tahoma"/>
          <w:spacing w:val="-4"/>
          <w:sz w:val="20"/>
          <w:szCs w:val="20"/>
        </w:rPr>
        <w:t>Stroški i</w:t>
      </w:r>
      <w:r w:rsidR="00BD039F" w:rsidRPr="00FB20F5">
        <w:rPr>
          <w:rFonts w:ascii="Tahoma" w:hAnsi="Tahoma" w:cs="Tahoma"/>
          <w:spacing w:val="-4"/>
          <w:sz w:val="20"/>
          <w:szCs w:val="20"/>
        </w:rPr>
        <w:t>zdelav</w:t>
      </w:r>
      <w:r w:rsidR="00E23915" w:rsidRPr="00FB20F5">
        <w:rPr>
          <w:rFonts w:ascii="Tahoma" w:hAnsi="Tahoma" w:cs="Tahoma"/>
          <w:spacing w:val="-4"/>
          <w:sz w:val="20"/>
          <w:szCs w:val="20"/>
        </w:rPr>
        <w:t>e</w:t>
      </w:r>
      <w:r w:rsidR="00BD039F" w:rsidRPr="00FB20F5">
        <w:rPr>
          <w:rFonts w:ascii="Tahoma" w:hAnsi="Tahoma" w:cs="Tahoma"/>
          <w:spacing w:val="-4"/>
          <w:sz w:val="20"/>
          <w:szCs w:val="20"/>
        </w:rPr>
        <w:t xml:space="preserve"> vseh potrebnih TE </w:t>
      </w:r>
      <w:r w:rsidR="00E23915" w:rsidRPr="00FB20F5">
        <w:rPr>
          <w:rFonts w:ascii="Tahoma" w:hAnsi="Tahoma" w:cs="Tahoma"/>
          <w:spacing w:val="-4"/>
          <w:sz w:val="20"/>
          <w:szCs w:val="20"/>
        </w:rPr>
        <w:t xml:space="preserve">morajo biti upoštevani v enotnih cenah. </w:t>
      </w:r>
    </w:p>
    <w:p w14:paraId="40BC510B" w14:textId="77777777" w:rsidR="004E1AE5" w:rsidRPr="00FB20F5" w:rsidRDefault="004E1AE5" w:rsidP="00A64F62">
      <w:pPr>
        <w:spacing w:after="120" w:line="276" w:lineRule="auto"/>
        <w:ind w:right="62"/>
        <w:jc w:val="both"/>
        <w:rPr>
          <w:rFonts w:ascii="Tahoma" w:hAnsi="Tahoma" w:cs="Tahoma"/>
          <w:spacing w:val="-4"/>
          <w:sz w:val="20"/>
          <w:szCs w:val="20"/>
        </w:rPr>
      </w:pPr>
    </w:p>
    <w:p w14:paraId="7E121DC5" w14:textId="0CC8619C" w:rsidR="00343F6B" w:rsidRPr="00FB20F5" w:rsidRDefault="00343F6B" w:rsidP="00466389">
      <w:pPr>
        <w:pStyle w:val="Naslov2"/>
        <w:numPr>
          <w:ilvl w:val="1"/>
          <w:numId w:val="6"/>
        </w:numPr>
      </w:pPr>
      <w:bookmarkStart w:id="184" w:name="_Toc169529332"/>
      <w:bookmarkStart w:id="185" w:name="_Toc190778074"/>
      <w:bookmarkStart w:id="186" w:name="_Toc194305398"/>
      <w:bookmarkStart w:id="187" w:name="_Toc194473942"/>
      <w:bookmarkStart w:id="188" w:name="_Toc194474822"/>
      <w:bookmarkStart w:id="189" w:name="_Toc194475134"/>
      <w:bookmarkStart w:id="190" w:name="_Toc194475239"/>
      <w:bookmarkStart w:id="191" w:name="_Toc332269756"/>
      <w:bookmarkStart w:id="192" w:name="_Toc503851084"/>
      <w:bookmarkStart w:id="193" w:name="_Toc195602026"/>
      <w:bookmarkEnd w:id="184"/>
      <w:bookmarkEnd w:id="185"/>
      <w:bookmarkEnd w:id="186"/>
      <w:bookmarkEnd w:id="187"/>
      <w:bookmarkEnd w:id="188"/>
      <w:bookmarkEnd w:id="189"/>
      <w:bookmarkEnd w:id="190"/>
      <w:r w:rsidRPr="00FB20F5">
        <w:t>Splošno navodilo za izdelavo tehnoloških elaboratov</w:t>
      </w:r>
      <w:bookmarkEnd w:id="191"/>
      <w:bookmarkEnd w:id="192"/>
      <w:bookmarkEnd w:id="193"/>
    </w:p>
    <w:p w14:paraId="180CFA2B" w14:textId="110C0D8F"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Splošno navodilo za izdelavo posameznih tehnoloških elaboratov (TE) opredeljuje postopke in naloge, ki jih mora pred </w:t>
      </w:r>
      <w:r w:rsidR="00C16897" w:rsidRPr="00FB20F5">
        <w:rPr>
          <w:rFonts w:ascii="Tahoma" w:hAnsi="Tahoma" w:cs="Tahoma"/>
          <w:spacing w:val="-4"/>
          <w:sz w:val="20"/>
          <w:szCs w:val="20"/>
        </w:rPr>
        <w:t>začetkom</w:t>
      </w:r>
      <w:r w:rsidRPr="00FB20F5">
        <w:rPr>
          <w:rFonts w:ascii="Tahoma" w:hAnsi="Tahoma" w:cs="Tahoma"/>
          <w:spacing w:val="-4"/>
          <w:sz w:val="20"/>
          <w:szCs w:val="20"/>
        </w:rPr>
        <w:t xml:space="preserve"> izvajanja posameznih del opraviti izvajalec gradbenih del.</w:t>
      </w:r>
    </w:p>
    <w:p w14:paraId="44E5F0CE" w14:textId="1670F15B" w:rsidR="00343F6B" w:rsidRPr="00FB20F5" w:rsidRDefault="00343F6B" w:rsidP="00A64F62">
      <w:pPr>
        <w:spacing w:line="276" w:lineRule="auto"/>
        <w:ind w:right="62"/>
        <w:jc w:val="both"/>
        <w:rPr>
          <w:rFonts w:ascii="Tahoma" w:hAnsi="Tahoma" w:cs="Tahoma"/>
          <w:sz w:val="20"/>
          <w:szCs w:val="20"/>
        </w:rPr>
      </w:pPr>
      <w:r w:rsidRPr="00FB20F5">
        <w:rPr>
          <w:rFonts w:ascii="Tahoma" w:hAnsi="Tahoma" w:cs="Tahoma"/>
          <w:spacing w:val="-4"/>
          <w:sz w:val="20"/>
          <w:szCs w:val="20"/>
        </w:rPr>
        <w:t xml:space="preserve">Tehnološki elaborat mora biti pripravljen </w:t>
      </w:r>
      <w:r w:rsidR="00193FA3" w:rsidRPr="00FB20F5">
        <w:rPr>
          <w:rFonts w:ascii="Tahoma" w:hAnsi="Tahoma" w:cs="Tahoma"/>
          <w:spacing w:val="-4"/>
          <w:sz w:val="20"/>
          <w:szCs w:val="20"/>
        </w:rPr>
        <w:t>vsaj za</w:t>
      </w:r>
      <w:r w:rsidRPr="00FB20F5">
        <w:rPr>
          <w:rFonts w:ascii="Tahoma" w:hAnsi="Tahoma" w:cs="Tahoma"/>
          <w:spacing w:val="-4"/>
          <w:sz w:val="20"/>
          <w:szCs w:val="20"/>
        </w:rPr>
        <w:t xml:space="preserve"> sklop</w:t>
      </w:r>
      <w:r w:rsidR="00E23915" w:rsidRPr="00FB20F5">
        <w:rPr>
          <w:rFonts w:ascii="Tahoma" w:hAnsi="Tahoma" w:cs="Tahoma"/>
          <w:spacing w:val="-4"/>
          <w:sz w:val="20"/>
          <w:szCs w:val="20"/>
        </w:rPr>
        <w:t>e</w:t>
      </w:r>
      <w:r w:rsidRPr="00FB20F5">
        <w:rPr>
          <w:rFonts w:ascii="Tahoma" w:hAnsi="Tahoma" w:cs="Tahoma"/>
          <w:spacing w:val="-4"/>
          <w:sz w:val="20"/>
          <w:szCs w:val="20"/>
        </w:rPr>
        <w:t xml:space="preserve"> naslednjih del:</w:t>
      </w:r>
    </w:p>
    <w:p w14:paraId="7922A883" w14:textId="0BDCCC82"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Načrt organizacije gradbišča, izdelan glede izvajalčevo število zaposlenih, organizacijsko strukturo, opremo, mehanizacijo</w:t>
      </w:r>
      <w:r w:rsidRPr="00FB20F5" w:rsidDel="00EA57FF">
        <w:rPr>
          <w:rFonts w:ascii="Tahoma" w:hAnsi="Tahoma" w:cs="Tahoma"/>
          <w:sz w:val="20"/>
          <w:szCs w:val="20"/>
        </w:rPr>
        <w:t xml:space="preserve"> </w:t>
      </w:r>
    </w:p>
    <w:p w14:paraId="7FFF1554" w14:textId="31903149" w:rsidR="009670E7" w:rsidRPr="00FB20F5" w:rsidRDefault="009670E7"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Elaborat ukrepov, za vzdrževanje infrastrukture, ki jo bo uporabljal</w:t>
      </w:r>
      <w:r w:rsidR="00C16897">
        <w:rPr>
          <w:rFonts w:ascii="Tahoma" w:hAnsi="Tahoma" w:cs="Tahoma"/>
          <w:sz w:val="20"/>
          <w:szCs w:val="20"/>
        </w:rPr>
        <w:t>,</w:t>
      </w:r>
      <w:r w:rsidR="00C16897" w:rsidRPr="00FB20F5">
        <w:rPr>
          <w:rFonts w:ascii="Tahoma" w:hAnsi="Tahoma" w:cs="Tahoma"/>
          <w:sz w:val="20"/>
          <w:szCs w:val="20"/>
        </w:rPr>
        <w:t xml:space="preserve"> in</w:t>
      </w:r>
      <w:r w:rsidRPr="00FB20F5">
        <w:rPr>
          <w:rFonts w:ascii="Tahoma" w:hAnsi="Tahoma" w:cs="Tahoma"/>
          <w:sz w:val="20"/>
          <w:szCs w:val="20"/>
        </w:rPr>
        <w:t xml:space="preserve"> ponovno vzpostavitev te infrastrukture v prvotno stanje</w:t>
      </w:r>
    </w:p>
    <w:p w14:paraId="4453D69E" w14:textId="7C9B9EA9" w:rsidR="00343F6B"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 xml:space="preserve">Zemeljska </w:t>
      </w:r>
      <w:r w:rsidR="00343F6B" w:rsidRPr="00FB20F5">
        <w:rPr>
          <w:rFonts w:ascii="Tahoma" w:hAnsi="Tahoma" w:cs="Tahoma"/>
          <w:sz w:val="20"/>
          <w:szCs w:val="20"/>
        </w:rPr>
        <w:t>dela</w:t>
      </w:r>
    </w:p>
    <w:p w14:paraId="68173CA1" w14:textId="79272BAA" w:rsidR="00046B1B" w:rsidRPr="00FB20F5" w:rsidRDefault="00046B1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Rušitvena dela</w:t>
      </w:r>
    </w:p>
    <w:p w14:paraId="4CB6124C" w14:textId="77777777" w:rsidR="00AB4EA7"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Projekt izvajanja betonskih del</w:t>
      </w:r>
    </w:p>
    <w:p w14:paraId="1497B414" w14:textId="47E58F45"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Faznost gradnje (grafično in tekstualno)</w:t>
      </w:r>
    </w:p>
    <w:p w14:paraId="12281F03" w14:textId="1C81C425" w:rsidR="00343F6B" w:rsidRPr="00FB20F5" w:rsidRDefault="00046B1B" w:rsidP="00A64F62">
      <w:pPr>
        <w:numPr>
          <w:ilvl w:val="0"/>
          <w:numId w:val="4"/>
        </w:numPr>
        <w:tabs>
          <w:tab w:val="clear" w:pos="720"/>
        </w:tabs>
        <w:spacing w:line="276" w:lineRule="auto"/>
        <w:ind w:left="568" w:hanging="284"/>
        <w:jc w:val="both"/>
        <w:rPr>
          <w:rFonts w:ascii="Tahoma" w:hAnsi="Tahoma" w:cs="Tahoma"/>
          <w:sz w:val="20"/>
          <w:szCs w:val="20"/>
        </w:rPr>
      </w:pPr>
      <w:bookmarkStart w:id="194" w:name="_Hlk172202511"/>
      <w:r w:rsidRPr="00FB20F5">
        <w:rPr>
          <w:rFonts w:ascii="Tahoma" w:hAnsi="Tahoma" w:cs="Tahoma"/>
          <w:sz w:val="20"/>
          <w:szCs w:val="20"/>
        </w:rPr>
        <w:t>Izvedba vodotesnosti betonskih konstrukcij, z navedbo vseh izbranih elementov</w:t>
      </w:r>
      <w:r w:rsidR="00EA57FF" w:rsidRPr="00FB20F5">
        <w:rPr>
          <w:rFonts w:ascii="Tahoma" w:hAnsi="Tahoma" w:cs="Tahoma"/>
          <w:sz w:val="20"/>
          <w:szCs w:val="20"/>
        </w:rPr>
        <w:t xml:space="preserve"> in materialov</w:t>
      </w:r>
      <w:r w:rsidRPr="00FB20F5">
        <w:rPr>
          <w:rFonts w:ascii="Tahoma" w:hAnsi="Tahoma" w:cs="Tahoma"/>
          <w:sz w:val="20"/>
          <w:szCs w:val="20"/>
        </w:rPr>
        <w:t>, kot tudi navedbo načina vgradnje</w:t>
      </w:r>
      <w:bookmarkEnd w:id="194"/>
      <w:r w:rsidRPr="00FB20F5">
        <w:rPr>
          <w:rFonts w:ascii="Tahoma" w:hAnsi="Tahoma" w:cs="Tahoma"/>
          <w:sz w:val="20"/>
          <w:szCs w:val="20"/>
        </w:rPr>
        <w:t xml:space="preserve"> </w:t>
      </w:r>
      <w:r w:rsidR="00343F6B" w:rsidRPr="00FB20F5">
        <w:rPr>
          <w:rFonts w:ascii="Tahoma" w:hAnsi="Tahoma" w:cs="Tahoma"/>
          <w:sz w:val="20"/>
          <w:szCs w:val="20"/>
        </w:rPr>
        <w:t>hidroizolacije</w:t>
      </w:r>
    </w:p>
    <w:p w14:paraId="736A391E" w14:textId="7A438794"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Izvedba vseh hidroizolacij</w:t>
      </w:r>
      <w:r w:rsidR="00C16897" w:rsidRPr="00FB20F5">
        <w:rPr>
          <w:rFonts w:ascii="Tahoma" w:hAnsi="Tahoma" w:cs="Tahoma"/>
          <w:sz w:val="20"/>
          <w:szCs w:val="20"/>
        </w:rPr>
        <w:t xml:space="preserve"> vgrajenih</w:t>
      </w:r>
      <w:r w:rsidRPr="00FB20F5">
        <w:rPr>
          <w:rFonts w:ascii="Tahoma" w:hAnsi="Tahoma" w:cs="Tahoma"/>
          <w:sz w:val="20"/>
          <w:szCs w:val="20"/>
        </w:rPr>
        <w:t xml:space="preserve"> v objekt</w:t>
      </w:r>
    </w:p>
    <w:p w14:paraId="70DE4EE6" w14:textId="32E902D4" w:rsidR="008F54A1" w:rsidRPr="00FB20F5" w:rsidRDefault="008F54A1"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Elaborat napenjanja geoloških sider</w:t>
      </w:r>
    </w:p>
    <w:p w14:paraId="598CBCE4" w14:textId="17041AE2"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Opaženje in izvedba vidnih betonov</w:t>
      </w:r>
    </w:p>
    <w:p w14:paraId="13882047" w14:textId="2C87B112"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Elaborat podpornih nosilnih odrov in načina opaženja</w:t>
      </w:r>
    </w:p>
    <w:p w14:paraId="6CA0C213" w14:textId="2F4856FA"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Zasaditve</w:t>
      </w:r>
    </w:p>
    <w:p w14:paraId="053D7497" w14:textId="21AE6813" w:rsidR="00AB4EA7" w:rsidRPr="00FB20F5" w:rsidRDefault="00AB4EA7"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Tehnološki elaborat izbranega sistema za čiščenje fasade</w:t>
      </w:r>
    </w:p>
    <w:p w14:paraId="1C837F8E" w14:textId="0D6510FD"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Izvedba dilatacij</w:t>
      </w:r>
    </w:p>
    <w:p w14:paraId="1091A52B" w14:textId="4F4067BD" w:rsidR="00EA57FF" w:rsidRPr="00FB20F5" w:rsidRDefault="00EA57FF" w:rsidP="00C16897">
      <w:pPr>
        <w:pStyle w:val="Default"/>
        <w:numPr>
          <w:ilvl w:val="0"/>
          <w:numId w:val="4"/>
        </w:numPr>
        <w:tabs>
          <w:tab w:val="clear" w:pos="720"/>
          <w:tab w:val="num" w:pos="567"/>
        </w:tabs>
        <w:spacing w:line="276" w:lineRule="auto"/>
        <w:ind w:hanging="436"/>
        <w:jc w:val="both"/>
        <w:rPr>
          <w:rFonts w:ascii="Tahoma" w:eastAsia="Times New Roman" w:hAnsi="Tahoma" w:cs="Tahoma"/>
          <w:color w:val="auto"/>
          <w:sz w:val="20"/>
          <w:szCs w:val="20"/>
          <w:lang w:eastAsia="sl-SI"/>
        </w:rPr>
      </w:pPr>
      <w:r w:rsidRPr="00FB20F5">
        <w:rPr>
          <w:rFonts w:ascii="Tahoma" w:eastAsia="Times New Roman" w:hAnsi="Tahoma" w:cs="Tahoma"/>
          <w:color w:val="auto"/>
          <w:sz w:val="20"/>
          <w:szCs w:val="20"/>
          <w:lang w:eastAsia="sl-SI"/>
        </w:rPr>
        <w:t xml:space="preserve">Montaža konstrukcijskih elementov z risbami </w:t>
      </w:r>
      <w:r w:rsidR="00C16897" w:rsidRPr="00FB20F5">
        <w:rPr>
          <w:rFonts w:ascii="Tahoma" w:eastAsia="Times New Roman" w:hAnsi="Tahoma" w:cs="Tahoma"/>
          <w:color w:val="auto"/>
          <w:sz w:val="20"/>
          <w:szCs w:val="20"/>
          <w:lang w:eastAsia="sl-SI"/>
        </w:rPr>
        <w:t>vrstnega reda</w:t>
      </w:r>
      <w:r w:rsidRPr="00FB20F5">
        <w:rPr>
          <w:rFonts w:ascii="Tahoma" w:eastAsia="Times New Roman" w:hAnsi="Tahoma" w:cs="Tahoma"/>
          <w:color w:val="auto"/>
          <w:sz w:val="20"/>
          <w:szCs w:val="20"/>
          <w:lang w:eastAsia="sl-SI"/>
        </w:rPr>
        <w:t xml:space="preserve"> montaže konstrukcijskih elementov </w:t>
      </w:r>
    </w:p>
    <w:p w14:paraId="79496AC3" w14:textId="1CA2BC21"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Odvajanja talne vode iz gradbene jame</w:t>
      </w:r>
    </w:p>
    <w:p w14:paraId="2A180FF6" w14:textId="51DDA578"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Obešeni stropi</w:t>
      </w:r>
    </w:p>
    <w:p w14:paraId="0D5FA907" w14:textId="4A48C015" w:rsidR="00EA57FF" w:rsidRPr="00FB20F5" w:rsidRDefault="00EA57F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Izvedba dvigal</w:t>
      </w:r>
    </w:p>
    <w:p w14:paraId="63FDBB0C" w14:textId="6DCEB4C0" w:rsidR="0008377F" w:rsidRPr="00FB20F5" w:rsidRDefault="0008377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Geodetska spremljava sosednjih objektov</w:t>
      </w:r>
    </w:p>
    <w:p w14:paraId="2DF92469" w14:textId="5EA7B343" w:rsidR="0008377F" w:rsidRPr="00FB20F5" w:rsidRDefault="0008377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Geodetska spremljava gradbene jame</w:t>
      </w:r>
    </w:p>
    <w:p w14:paraId="0C6D7553" w14:textId="740AD559" w:rsidR="0008377F" w:rsidRPr="00FB20F5" w:rsidRDefault="0008377F"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Geodetska spremljava izvedbe objekta (pomiki med gradnjo)</w:t>
      </w:r>
    </w:p>
    <w:p w14:paraId="283A6CB7" w14:textId="32F129EB" w:rsidR="00343F6B" w:rsidRPr="00FB20F5" w:rsidRDefault="00C16897" w:rsidP="00A64F62">
      <w:pPr>
        <w:numPr>
          <w:ilvl w:val="0"/>
          <w:numId w:val="4"/>
        </w:numPr>
        <w:tabs>
          <w:tab w:val="clear" w:pos="720"/>
        </w:tabs>
        <w:spacing w:line="276" w:lineRule="auto"/>
        <w:ind w:left="568" w:hanging="284"/>
        <w:jc w:val="both"/>
        <w:rPr>
          <w:rFonts w:ascii="Tahoma" w:hAnsi="Tahoma" w:cs="Tahoma"/>
          <w:sz w:val="20"/>
          <w:szCs w:val="20"/>
        </w:rPr>
      </w:pPr>
      <w:r>
        <w:rPr>
          <w:rFonts w:ascii="Tahoma" w:hAnsi="Tahoma" w:cs="Tahoma"/>
          <w:sz w:val="20"/>
          <w:szCs w:val="20"/>
        </w:rPr>
        <w:t>K</w:t>
      </w:r>
      <w:r w:rsidR="00EA57FF" w:rsidRPr="00FB20F5">
        <w:rPr>
          <w:rFonts w:ascii="Tahoma" w:hAnsi="Tahoma" w:cs="Tahoma"/>
          <w:sz w:val="20"/>
          <w:szCs w:val="20"/>
        </w:rPr>
        <w:t>analizacija</w:t>
      </w:r>
    </w:p>
    <w:p w14:paraId="5BC4B1A2" w14:textId="3A39D72C"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EE vode in naprave</w:t>
      </w:r>
    </w:p>
    <w:p w14:paraId="580076F1" w14:textId="0F3FCAD9" w:rsidR="00284D6D" w:rsidRPr="00FB20F5" w:rsidRDefault="00284D6D"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CNS sistem</w:t>
      </w:r>
    </w:p>
    <w:p w14:paraId="23DF7E67" w14:textId="54986B2B" w:rsidR="00343F6B" w:rsidRPr="00FB20F5" w:rsidRDefault="00C16897" w:rsidP="00A64F62">
      <w:pPr>
        <w:numPr>
          <w:ilvl w:val="0"/>
          <w:numId w:val="4"/>
        </w:numPr>
        <w:tabs>
          <w:tab w:val="clear" w:pos="720"/>
        </w:tabs>
        <w:spacing w:line="276" w:lineRule="auto"/>
        <w:ind w:left="568" w:hanging="284"/>
        <w:jc w:val="both"/>
        <w:rPr>
          <w:rFonts w:ascii="Tahoma" w:hAnsi="Tahoma" w:cs="Tahoma"/>
          <w:sz w:val="20"/>
          <w:szCs w:val="20"/>
        </w:rPr>
      </w:pPr>
      <w:r>
        <w:rPr>
          <w:rFonts w:ascii="Tahoma" w:hAnsi="Tahoma" w:cs="Tahoma"/>
          <w:sz w:val="20"/>
          <w:szCs w:val="20"/>
        </w:rPr>
        <w:t>K</w:t>
      </w:r>
      <w:r w:rsidR="00343F6B" w:rsidRPr="00FB20F5">
        <w:rPr>
          <w:rFonts w:ascii="Tahoma" w:hAnsi="Tahoma" w:cs="Tahoma"/>
          <w:sz w:val="20"/>
          <w:szCs w:val="20"/>
        </w:rPr>
        <w:t>omunalne vode in naprave (plin, elektrika, voda itd.)</w:t>
      </w:r>
    </w:p>
    <w:p w14:paraId="1A63A7A3" w14:textId="77777777" w:rsidR="00C16897" w:rsidRDefault="00C16897" w:rsidP="007614F3">
      <w:pPr>
        <w:numPr>
          <w:ilvl w:val="0"/>
          <w:numId w:val="4"/>
        </w:numPr>
        <w:tabs>
          <w:tab w:val="clear" w:pos="720"/>
        </w:tabs>
        <w:spacing w:line="276" w:lineRule="auto"/>
        <w:jc w:val="both"/>
        <w:rPr>
          <w:rFonts w:ascii="Tahoma" w:hAnsi="Tahoma" w:cs="Tahoma"/>
          <w:sz w:val="20"/>
          <w:szCs w:val="20"/>
        </w:rPr>
      </w:pPr>
      <w:r w:rsidRPr="00C16897">
        <w:rPr>
          <w:rFonts w:ascii="Tahoma" w:hAnsi="Tahoma" w:cs="Tahoma"/>
          <w:sz w:val="20"/>
          <w:szCs w:val="20"/>
        </w:rPr>
        <w:t>S</w:t>
      </w:r>
      <w:r w:rsidR="00343F6B" w:rsidRPr="00C16897">
        <w:rPr>
          <w:rFonts w:ascii="Tahoma" w:hAnsi="Tahoma" w:cs="Tahoma"/>
          <w:sz w:val="20"/>
          <w:szCs w:val="20"/>
        </w:rPr>
        <w:t xml:space="preserve">idranje objektov </w:t>
      </w:r>
      <w:r w:rsidRPr="00C16897">
        <w:rPr>
          <w:rFonts w:ascii="Tahoma" w:hAnsi="Tahoma" w:cs="Tahoma"/>
          <w:sz w:val="20"/>
          <w:szCs w:val="20"/>
        </w:rPr>
        <w:t>z</w:t>
      </w:r>
      <w:r w:rsidR="00343F6B" w:rsidRPr="00C16897">
        <w:rPr>
          <w:rFonts w:ascii="Tahoma" w:hAnsi="Tahoma" w:cs="Tahoma"/>
          <w:sz w:val="20"/>
          <w:szCs w:val="20"/>
        </w:rPr>
        <w:t xml:space="preserve"> geotehniškimi sidri</w:t>
      </w:r>
    </w:p>
    <w:p w14:paraId="11034F80" w14:textId="77777777" w:rsidR="00C16897" w:rsidRDefault="00AB4EA7" w:rsidP="00C16897">
      <w:pPr>
        <w:numPr>
          <w:ilvl w:val="0"/>
          <w:numId w:val="4"/>
        </w:numPr>
        <w:tabs>
          <w:tab w:val="clear" w:pos="720"/>
        </w:tabs>
        <w:spacing w:line="276" w:lineRule="auto"/>
        <w:jc w:val="both"/>
        <w:rPr>
          <w:rFonts w:ascii="Tahoma" w:hAnsi="Tahoma" w:cs="Tahoma"/>
          <w:sz w:val="20"/>
          <w:szCs w:val="20"/>
        </w:rPr>
      </w:pPr>
      <w:r w:rsidRPr="00C16897">
        <w:rPr>
          <w:rFonts w:ascii="Tahoma" w:hAnsi="Tahoma" w:cs="Tahoma"/>
          <w:sz w:val="20"/>
          <w:szCs w:val="20"/>
        </w:rPr>
        <w:t xml:space="preserve">Oceno odpadkov skladno z zahtevami Uredbe o odpadkih (Ur. l. RS, št. 37/15, 69/15, 129/20, 44/22 – ZVO-2 in 77/22) z vidika uvrščanja teh med nevarne oziroma nenevarne odpadke z opredeljenimi smernicami za nadaljnje ravnanje ter dodelitev številke gradbenega odpadka. </w:t>
      </w:r>
    </w:p>
    <w:p w14:paraId="5000F422" w14:textId="5BB6DB2E" w:rsidR="00343F6B" w:rsidRPr="00C16897" w:rsidRDefault="00AB4EA7" w:rsidP="00C16897">
      <w:pPr>
        <w:numPr>
          <w:ilvl w:val="0"/>
          <w:numId w:val="4"/>
        </w:numPr>
        <w:tabs>
          <w:tab w:val="clear" w:pos="720"/>
        </w:tabs>
        <w:spacing w:line="276" w:lineRule="auto"/>
        <w:jc w:val="both"/>
        <w:rPr>
          <w:rFonts w:ascii="Tahoma" w:hAnsi="Tahoma" w:cs="Tahoma"/>
          <w:sz w:val="20"/>
          <w:szCs w:val="20"/>
        </w:rPr>
      </w:pPr>
      <w:r w:rsidRPr="00C16897">
        <w:rPr>
          <w:rFonts w:ascii="Tahoma" w:hAnsi="Tahoma" w:cs="Tahoma"/>
          <w:sz w:val="20"/>
          <w:szCs w:val="20"/>
        </w:rPr>
        <w:t xml:space="preserve">Analiza zemeljskega izkopa, ki jo izdela akreditiran laboratorij s preskusnimi metodami v skladu s 5. členom Uredbe o odpadkih (Ur. l. RS št. 37/2015, 69/15, 129/20). Izvajalec mora zagotoviti izdelavo dokumentacije s podatki o prostornini zemeljskega izkopa, ki je nastal med gradbenimi deli na gradbišču, vključno s podatki analiz zemeljskega izkopa. Investitor mora to dokumentacijo uporabiti pri izdelavi poročila o nastalih gradbenih odpadkih in jo hraniti še najmanj tri leta po pridobitvi uporabnega dovoljenja v skladu s predpisi, ki urejajo graditev objektov. </w:t>
      </w:r>
    </w:p>
    <w:p w14:paraId="4FA29777" w14:textId="34B0398E" w:rsidR="00343F6B" w:rsidRPr="00FB20F5" w:rsidRDefault="00262D4F" w:rsidP="00A64F62">
      <w:pPr>
        <w:pStyle w:val="Default"/>
        <w:numPr>
          <w:ilvl w:val="0"/>
          <w:numId w:val="4"/>
        </w:numPr>
        <w:spacing w:after="240" w:line="276" w:lineRule="auto"/>
        <w:jc w:val="both"/>
        <w:rPr>
          <w:rFonts w:ascii="Tahoma" w:hAnsi="Tahoma" w:cs="Tahoma"/>
          <w:sz w:val="20"/>
          <w:szCs w:val="20"/>
        </w:rPr>
      </w:pPr>
      <w:r w:rsidRPr="00FB20F5">
        <w:rPr>
          <w:rFonts w:ascii="Tahoma" w:hAnsi="Tahoma" w:cs="Tahoma"/>
          <w:color w:val="auto"/>
          <w:sz w:val="20"/>
          <w:szCs w:val="20"/>
        </w:rPr>
        <w:t>Ostale tehnološke elaborate, študije, tehnološke risbe, preračune itd..., za katere se bo pokazala potreba med gradnjo oziroma jih bo od njega zahteval odgovorni nadzor ali naročnik</w:t>
      </w:r>
      <w:r w:rsidR="00C16897">
        <w:rPr>
          <w:rFonts w:ascii="Tahoma" w:hAnsi="Tahoma" w:cs="Tahoma"/>
          <w:color w:val="auto"/>
          <w:sz w:val="20"/>
          <w:szCs w:val="20"/>
        </w:rPr>
        <w:t xml:space="preserve"> </w:t>
      </w:r>
      <w:r w:rsidRPr="00FB20F5">
        <w:rPr>
          <w:rFonts w:ascii="Tahoma" w:hAnsi="Tahoma" w:cs="Tahoma"/>
          <w:sz w:val="20"/>
          <w:szCs w:val="20"/>
        </w:rPr>
        <w:t>in</w:t>
      </w:r>
      <w:r w:rsidR="00343F6B" w:rsidRPr="00FB20F5">
        <w:rPr>
          <w:rFonts w:ascii="Tahoma" w:hAnsi="Tahoma" w:cs="Tahoma"/>
          <w:sz w:val="20"/>
          <w:szCs w:val="20"/>
        </w:rPr>
        <w:t xml:space="preserve"> so zajeta v pogodbenih določilih.</w:t>
      </w:r>
    </w:p>
    <w:p w14:paraId="2B998547" w14:textId="13141375" w:rsidR="00343F6B" w:rsidRPr="00FB20F5" w:rsidRDefault="00AB4EA7" w:rsidP="00A64F62">
      <w:pPr>
        <w:spacing w:after="120" w:line="276" w:lineRule="auto"/>
        <w:jc w:val="both"/>
        <w:rPr>
          <w:rFonts w:ascii="Tahoma" w:hAnsi="Tahoma" w:cs="Tahoma"/>
          <w:b/>
          <w:sz w:val="20"/>
          <w:szCs w:val="20"/>
        </w:rPr>
      </w:pPr>
      <w:r w:rsidRPr="00FB20F5">
        <w:rPr>
          <w:rFonts w:ascii="Tahoma" w:hAnsi="Tahoma" w:cs="Tahoma"/>
          <w:b/>
          <w:sz w:val="20"/>
          <w:szCs w:val="20"/>
        </w:rPr>
        <w:t>Delavniške risbe</w:t>
      </w:r>
    </w:p>
    <w:p w14:paraId="756BA3F8" w14:textId="1213CD45" w:rsidR="00AB4EA7" w:rsidRPr="00FB20F5" w:rsidRDefault="00AB4EA7" w:rsidP="00A64F62">
      <w:pPr>
        <w:spacing w:after="120" w:line="276" w:lineRule="auto"/>
        <w:jc w:val="both"/>
        <w:rPr>
          <w:rFonts w:ascii="Tahoma" w:hAnsi="Tahoma" w:cs="Tahoma"/>
          <w:sz w:val="20"/>
          <w:szCs w:val="20"/>
        </w:rPr>
      </w:pPr>
      <w:r w:rsidRPr="00FB20F5">
        <w:rPr>
          <w:rFonts w:ascii="Tahoma" w:hAnsi="Tahoma" w:cs="Tahoma"/>
          <w:sz w:val="20"/>
          <w:szCs w:val="20"/>
        </w:rPr>
        <w:t>V sklopu TE je izvajalec dolžan izdelati in upoštevati v enotnih cenah tudi najmanj naslednje sklope delavniških risb:</w:t>
      </w:r>
    </w:p>
    <w:p w14:paraId="5602F077" w14:textId="77777777" w:rsidR="00AB4EA7" w:rsidRPr="00FB20F5" w:rsidRDefault="00AB4EA7" w:rsidP="00A64F62">
      <w:pPr>
        <w:pStyle w:val="Default"/>
        <w:numPr>
          <w:ilvl w:val="0"/>
          <w:numId w:val="4"/>
        </w:numPr>
        <w:spacing w:line="276" w:lineRule="auto"/>
        <w:jc w:val="both"/>
        <w:rPr>
          <w:rFonts w:ascii="Tahoma" w:hAnsi="Tahoma" w:cs="Tahoma"/>
          <w:color w:val="auto"/>
          <w:sz w:val="20"/>
          <w:szCs w:val="20"/>
        </w:rPr>
      </w:pPr>
      <w:r w:rsidRPr="00FB20F5">
        <w:rPr>
          <w:rFonts w:ascii="Tahoma" w:hAnsi="Tahoma" w:cs="Tahoma"/>
          <w:color w:val="auto"/>
          <w:sz w:val="20"/>
          <w:szCs w:val="20"/>
        </w:rPr>
        <w:t>Delavniške risbe steklene fasade (notranji in zunanji del) skupaj s statično preverbo</w:t>
      </w:r>
    </w:p>
    <w:p w14:paraId="28D391EC" w14:textId="590CB38A" w:rsidR="00AB4EA7" w:rsidRPr="00FB20F5" w:rsidRDefault="00AB4EA7" w:rsidP="00A64F62">
      <w:pPr>
        <w:pStyle w:val="Default"/>
        <w:numPr>
          <w:ilvl w:val="0"/>
          <w:numId w:val="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Delavniške risbe vseh vrat in oken (delavniške risbe morajo biti vstavljene v načrte arhitekture vključno </w:t>
      </w:r>
      <w:r w:rsidR="004D39D4" w:rsidRPr="00FB20F5">
        <w:rPr>
          <w:rFonts w:ascii="Tahoma" w:hAnsi="Tahoma" w:cs="Tahoma"/>
          <w:color w:val="auto"/>
          <w:sz w:val="20"/>
          <w:szCs w:val="20"/>
        </w:rPr>
        <w:t>s</w:t>
      </w:r>
      <w:r w:rsidRPr="00FB20F5">
        <w:rPr>
          <w:rFonts w:ascii="Tahoma" w:hAnsi="Tahoma" w:cs="Tahoma"/>
          <w:color w:val="auto"/>
          <w:sz w:val="20"/>
          <w:szCs w:val="20"/>
        </w:rPr>
        <w:t xml:space="preserve"> priključitvijo na vse mejne konstrukcije – izvedbe in zaključki hidroizolacij, toplotnih izolacij, tlakov, stropov, fasad, itd...) </w:t>
      </w:r>
    </w:p>
    <w:p w14:paraId="79459790" w14:textId="281CB739" w:rsidR="00AB4EA7" w:rsidRPr="00FB20F5" w:rsidRDefault="00AB4EA7" w:rsidP="00A64F62">
      <w:pPr>
        <w:pStyle w:val="Default"/>
        <w:numPr>
          <w:ilvl w:val="0"/>
          <w:numId w:val="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Delavniške risbe jeklenih konstrukcij vključno z načrtom in </w:t>
      </w:r>
      <w:r w:rsidR="004D39D4" w:rsidRPr="00FB20F5">
        <w:rPr>
          <w:rFonts w:ascii="Tahoma" w:hAnsi="Tahoma" w:cs="Tahoma"/>
          <w:color w:val="auto"/>
          <w:sz w:val="20"/>
          <w:szCs w:val="20"/>
        </w:rPr>
        <w:t>vrstnim redom</w:t>
      </w:r>
      <w:r w:rsidRPr="00FB20F5">
        <w:rPr>
          <w:rFonts w:ascii="Tahoma" w:hAnsi="Tahoma" w:cs="Tahoma"/>
          <w:color w:val="auto"/>
          <w:sz w:val="20"/>
          <w:szCs w:val="20"/>
        </w:rPr>
        <w:t xml:space="preserve"> montaže</w:t>
      </w:r>
    </w:p>
    <w:p w14:paraId="6333BC35" w14:textId="28A5BCB8" w:rsidR="00AB4EA7" w:rsidRPr="00FB20F5" w:rsidRDefault="00AB4EA7" w:rsidP="00A64F62">
      <w:pPr>
        <w:pStyle w:val="Default"/>
        <w:numPr>
          <w:ilvl w:val="0"/>
          <w:numId w:val="4"/>
        </w:numPr>
        <w:spacing w:line="276" w:lineRule="auto"/>
        <w:jc w:val="both"/>
        <w:rPr>
          <w:rFonts w:ascii="Tahoma" w:hAnsi="Tahoma" w:cs="Tahoma"/>
          <w:color w:val="auto"/>
          <w:sz w:val="20"/>
          <w:szCs w:val="20"/>
        </w:rPr>
      </w:pPr>
      <w:r w:rsidRPr="00FB20F5">
        <w:rPr>
          <w:rFonts w:ascii="Tahoma" w:hAnsi="Tahoma" w:cs="Tahoma"/>
          <w:color w:val="auto"/>
          <w:sz w:val="20"/>
          <w:szCs w:val="20"/>
        </w:rPr>
        <w:t xml:space="preserve">Delavniške risbe izbranih dvigal </w:t>
      </w:r>
    </w:p>
    <w:p w14:paraId="043B26F4" w14:textId="1CB69C1F" w:rsidR="00AB4EA7" w:rsidRPr="00FB20F5" w:rsidRDefault="00AB4EA7" w:rsidP="00A64F62">
      <w:pPr>
        <w:spacing w:after="120" w:line="276" w:lineRule="auto"/>
        <w:jc w:val="both"/>
        <w:rPr>
          <w:rFonts w:ascii="Tahoma" w:hAnsi="Tahoma" w:cs="Tahoma"/>
          <w:sz w:val="20"/>
          <w:szCs w:val="20"/>
        </w:rPr>
      </w:pPr>
    </w:p>
    <w:p w14:paraId="3B9AAE7D"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Vsebino tehnološkega elaborata za manj obsežna in/ali manj zahtevna dela je mogoče v soglasju z nadzornikom, ustrezno prilagoditi.</w:t>
      </w:r>
    </w:p>
    <w:p w14:paraId="28DD9146" w14:textId="26BA229F" w:rsidR="004E1AE5"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 </w:t>
      </w:r>
    </w:p>
    <w:p w14:paraId="75CCF0F9" w14:textId="77777777" w:rsidR="00343F6B" w:rsidRPr="00FB20F5" w:rsidRDefault="00343F6B" w:rsidP="00BE47C3">
      <w:pPr>
        <w:pStyle w:val="Naslov7"/>
      </w:pPr>
      <w:bookmarkStart w:id="195" w:name="_Toc332269757"/>
      <w:r w:rsidRPr="00FB20F5">
        <w:t>Splošni podatki</w:t>
      </w:r>
      <w:bookmarkEnd w:id="195"/>
      <w:r w:rsidRPr="00FB20F5">
        <w:tab/>
      </w:r>
    </w:p>
    <w:p w14:paraId="58B929ED" w14:textId="77777777" w:rsidR="00B558E3" w:rsidRPr="00FB20F5" w:rsidRDefault="00B558E3" w:rsidP="00BE47C3">
      <w:pPr>
        <w:pStyle w:val="Naslov7"/>
        <w:numPr>
          <w:ilvl w:val="0"/>
          <w:numId w:val="0"/>
        </w:numPr>
      </w:pPr>
      <w:bookmarkStart w:id="196" w:name="_Toc136054379"/>
      <w:bookmarkStart w:id="197" w:name="_Toc136666612"/>
    </w:p>
    <w:p w14:paraId="7E85E3E2" w14:textId="3A9DC005" w:rsidR="00B558E3" w:rsidRPr="00F15389" w:rsidRDefault="00B558E3" w:rsidP="00BE47C3">
      <w:pPr>
        <w:pStyle w:val="Naslov7"/>
        <w:numPr>
          <w:ilvl w:val="0"/>
          <w:numId w:val="0"/>
        </w:numPr>
        <w:rPr>
          <w:b w:val="0"/>
        </w:rPr>
      </w:pPr>
      <w:r w:rsidRPr="00F15389">
        <w:rPr>
          <w:b w:val="0"/>
        </w:rPr>
        <w:t>Vsi tehn</w:t>
      </w:r>
      <w:r w:rsidR="005B315E" w:rsidRPr="00F15389">
        <w:rPr>
          <w:b w:val="0"/>
        </w:rPr>
        <w:t>o</w:t>
      </w:r>
      <w:r w:rsidRPr="00F15389">
        <w:rPr>
          <w:b w:val="0"/>
        </w:rPr>
        <w:t>loški elaborati morajo biti</w:t>
      </w:r>
      <w:r w:rsidR="00DB1B5D" w:rsidRPr="00F15389">
        <w:rPr>
          <w:b w:val="0"/>
        </w:rPr>
        <w:t xml:space="preserve"> pravilno datirani in</w:t>
      </w:r>
      <w:r w:rsidRPr="00F15389">
        <w:rPr>
          <w:b w:val="0"/>
        </w:rPr>
        <w:t xml:space="preserve"> </w:t>
      </w:r>
      <w:r w:rsidR="00DB1B5D" w:rsidRPr="00F15389">
        <w:rPr>
          <w:b w:val="0"/>
        </w:rPr>
        <w:t xml:space="preserve">podpisani </w:t>
      </w:r>
      <w:r w:rsidRPr="00F15389">
        <w:rPr>
          <w:b w:val="0"/>
        </w:rPr>
        <w:t xml:space="preserve">s strani </w:t>
      </w:r>
      <w:r w:rsidR="00DB1B5D" w:rsidRPr="00F15389">
        <w:rPr>
          <w:b w:val="0"/>
        </w:rPr>
        <w:t xml:space="preserve">glavnega izvajalca </w:t>
      </w:r>
      <w:r w:rsidRPr="00F15389">
        <w:rPr>
          <w:b w:val="0"/>
        </w:rPr>
        <w:t xml:space="preserve">GOI del, </w:t>
      </w:r>
      <w:r w:rsidR="00DB1B5D" w:rsidRPr="00F15389">
        <w:rPr>
          <w:b w:val="0"/>
        </w:rPr>
        <w:t>Izvajalca posameznih del</w:t>
      </w:r>
      <w:r w:rsidR="00F15389" w:rsidRPr="00F15389">
        <w:rPr>
          <w:b w:val="0"/>
        </w:rPr>
        <w:t>, na</w:t>
      </w:r>
      <w:r w:rsidR="00DB1B5D" w:rsidRPr="00F15389">
        <w:rPr>
          <w:b w:val="0"/>
        </w:rPr>
        <w:t xml:space="preserve"> katera se posamezni elaborat nanaša, ter </w:t>
      </w:r>
      <w:r w:rsidR="00203165" w:rsidRPr="00F15389">
        <w:rPr>
          <w:b w:val="0"/>
        </w:rPr>
        <w:t>pripravljavca</w:t>
      </w:r>
      <w:r w:rsidRPr="00F15389">
        <w:rPr>
          <w:b w:val="0"/>
        </w:rPr>
        <w:t xml:space="preserve"> elaborata. </w:t>
      </w:r>
    </w:p>
    <w:p w14:paraId="7D843A99" w14:textId="77777777" w:rsidR="00B558E3" w:rsidRPr="00FB20F5" w:rsidRDefault="00B558E3" w:rsidP="00BE47C3">
      <w:pPr>
        <w:pStyle w:val="Naslov7"/>
        <w:numPr>
          <w:ilvl w:val="0"/>
          <w:numId w:val="0"/>
        </w:numPr>
      </w:pPr>
    </w:p>
    <w:p w14:paraId="52456DC7" w14:textId="77EEA5EC" w:rsidR="00343F6B" w:rsidRPr="00FB20F5" w:rsidRDefault="00343F6B" w:rsidP="00BE47C3">
      <w:pPr>
        <w:pStyle w:val="Naslov7"/>
        <w:numPr>
          <w:ilvl w:val="0"/>
          <w:numId w:val="0"/>
        </w:numPr>
      </w:pPr>
      <w:r w:rsidRPr="00FB20F5">
        <w:t>Opis</w:t>
      </w:r>
      <w:bookmarkEnd w:id="196"/>
      <w:bookmarkEnd w:id="197"/>
    </w:p>
    <w:p w14:paraId="4C9145BB"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Opis mora vsebovati:</w:t>
      </w:r>
    </w:p>
    <w:p w14:paraId="7C2CF9FC"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opis objekta</w:t>
      </w:r>
    </w:p>
    <w:p w14:paraId="647F3DB1"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opis vrste del, na katera se tehnološki elaborat nanaša</w:t>
      </w:r>
    </w:p>
    <w:p w14:paraId="006EA6F7" w14:textId="13D692C3" w:rsidR="00343F6B" w:rsidRPr="00FB20F5" w:rsidRDefault="00B558E3"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 xml:space="preserve">pregledni Tloris ali </w:t>
      </w:r>
      <w:r w:rsidR="00343F6B" w:rsidRPr="00FB20F5">
        <w:rPr>
          <w:rFonts w:ascii="Tahoma" w:hAnsi="Tahoma" w:cs="Tahoma"/>
          <w:sz w:val="20"/>
          <w:szCs w:val="20"/>
        </w:rPr>
        <w:t>situacijo s karakterističnimi detajli in fazami dela.</w:t>
      </w:r>
    </w:p>
    <w:p w14:paraId="5DB08C92" w14:textId="77777777" w:rsidR="004E1AE5" w:rsidRPr="00FB20F5" w:rsidRDefault="004E1AE5" w:rsidP="00F15389">
      <w:pPr>
        <w:spacing w:after="120" w:line="276" w:lineRule="auto"/>
        <w:jc w:val="both"/>
        <w:rPr>
          <w:rFonts w:ascii="Tahoma" w:hAnsi="Tahoma" w:cs="Tahoma"/>
          <w:sz w:val="20"/>
          <w:szCs w:val="20"/>
        </w:rPr>
      </w:pPr>
    </w:p>
    <w:p w14:paraId="30080848" w14:textId="77777777" w:rsidR="00343F6B" w:rsidRPr="00FB20F5" w:rsidRDefault="00343F6B" w:rsidP="00BE47C3">
      <w:pPr>
        <w:pStyle w:val="Naslov7"/>
        <w:numPr>
          <w:ilvl w:val="0"/>
          <w:numId w:val="0"/>
        </w:numPr>
      </w:pPr>
      <w:bookmarkStart w:id="198" w:name="_Toc136054380"/>
      <w:bookmarkStart w:id="199" w:name="_Toc136666613"/>
      <w:r w:rsidRPr="00FB20F5">
        <w:t>Organizacija gradbišča</w:t>
      </w:r>
      <w:bookmarkEnd w:id="198"/>
      <w:bookmarkEnd w:id="199"/>
    </w:p>
    <w:p w14:paraId="3F326EA0"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Sestavni del tehnološkega elaborata je ustrezen načrt organizacije gradbišča, ki mora biti usklajen z osnovnim načrtom organizacije gradbišča predan v vodilni mapi tehnoloških elaboratov.</w:t>
      </w:r>
    </w:p>
    <w:p w14:paraId="0CCAC582"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V prikaz organizacije gradbišča je treba vključiti:</w:t>
      </w:r>
    </w:p>
    <w:p w14:paraId="5A07D20F" w14:textId="50DC64F8"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popis delovne sile in mehanizacije</w:t>
      </w:r>
      <w:r w:rsidR="00F15389">
        <w:rPr>
          <w:rFonts w:ascii="Tahoma" w:hAnsi="Tahoma" w:cs="Tahoma"/>
          <w:sz w:val="20"/>
          <w:szCs w:val="20"/>
        </w:rPr>
        <w:t>,</w:t>
      </w:r>
    </w:p>
    <w:p w14:paraId="79126E60" w14:textId="321A602D"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prometno ureditev (situacije dostopov na gradbišče)</w:t>
      </w:r>
      <w:r w:rsidR="00F15389">
        <w:rPr>
          <w:rFonts w:ascii="Tahoma" w:hAnsi="Tahoma" w:cs="Tahoma"/>
          <w:sz w:val="20"/>
          <w:szCs w:val="20"/>
        </w:rPr>
        <w:t>,</w:t>
      </w:r>
    </w:p>
    <w:p w14:paraId="53214C6A" w14:textId="5062C016" w:rsidR="00343F6B" w:rsidRPr="00FB20F5" w:rsidRDefault="00343F6B"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način skladiščenja osnovnih materialov in polizdelkov.</w:t>
      </w:r>
    </w:p>
    <w:p w14:paraId="776FD98A" w14:textId="77777777" w:rsidR="00676F55" w:rsidRPr="00FB20F5" w:rsidRDefault="00676F55" w:rsidP="00A64F62">
      <w:pPr>
        <w:spacing w:after="120" w:line="276" w:lineRule="auto"/>
        <w:ind w:left="568"/>
        <w:jc w:val="both"/>
        <w:rPr>
          <w:rFonts w:ascii="Tahoma" w:hAnsi="Tahoma" w:cs="Tahoma"/>
          <w:sz w:val="20"/>
          <w:szCs w:val="20"/>
        </w:rPr>
      </w:pPr>
    </w:p>
    <w:p w14:paraId="3F7D5BF2" w14:textId="77777777" w:rsidR="00343F6B" w:rsidRPr="00FB20F5" w:rsidRDefault="00343F6B" w:rsidP="00BE47C3">
      <w:pPr>
        <w:pStyle w:val="Naslov7"/>
      </w:pPr>
      <w:bookmarkStart w:id="200" w:name="_Toc136054382"/>
      <w:bookmarkStart w:id="201" w:name="_Toc136666615"/>
      <w:r w:rsidRPr="00FB20F5">
        <w:t>Materiali</w:t>
      </w:r>
    </w:p>
    <w:p w14:paraId="473D19CC" w14:textId="04807C46" w:rsidR="00343F6B" w:rsidRPr="00FB20F5" w:rsidRDefault="00343F6B" w:rsidP="00BE47C3">
      <w:pPr>
        <w:pStyle w:val="Naslov7"/>
        <w:numPr>
          <w:ilvl w:val="0"/>
          <w:numId w:val="0"/>
        </w:numPr>
      </w:pPr>
      <w:r w:rsidRPr="00FB20F5">
        <w:t>Osnovni materiali</w:t>
      </w:r>
      <w:bookmarkEnd w:id="200"/>
      <w:bookmarkEnd w:id="201"/>
      <w:r w:rsidRPr="00FB20F5">
        <w:t xml:space="preserve"> </w:t>
      </w:r>
    </w:p>
    <w:p w14:paraId="6194BED4" w14:textId="77777777" w:rsidR="004205B2" w:rsidRPr="00FB20F5" w:rsidRDefault="004205B2"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Popis osnovnih materialov in opreme mora vsebovati:</w:t>
      </w:r>
    </w:p>
    <w:p w14:paraId="2269C873" w14:textId="7E2B2192" w:rsidR="004205B2" w:rsidRPr="00FB20F5" w:rsidRDefault="004205B2"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vrsto in izvor</w:t>
      </w:r>
      <w:r w:rsidR="00F15389">
        <w:rPr>
          <w:rFonts w:ascii="Tahoma" w:hAnsi="Tahoma" w:cs="Tahoma"/>
          <w:sz w:val="20"/>
          <w:szCs w:val="20"/>
        </w:rPr>
        <w:t>,</w:t>
      </w:r>
    </w:p>
    <w:p w14:paraId="4F3B99CD" w14:textId="57B3CC68" w:rsidR="004205B2" w:rsidRPr="00FB20F5" w:rsidRDefault="004205B2"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potrebno količino opreme (skladno s pogodbenim popisom, kjer se navede predviden dobavitelj/proizvajalec in izvajalec)</w:t>
      </w:r>
      <w:r w:rsidR="00F15389">
        <w:rPr>
          <w:rFonts w:ascii="Tahoma" w:hAnsi="Tahoma" w:cs="Tahoma"/>
          <w:sz w:val="20"/>
          <w:szCs w:val="20"/>
        </w:rPr>
        <w:t>,</w:t>
      </w:r>
    </w:p>
    <w:p w14:paraId="3C8825E3" w14:textId="7DF03F71" w:rsidR="004205B2" w:rsidRPr="00FB20F5" w:rsidRDefault="004205B2"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potrebne količine posameznih proizvodov s kratkim opisom funkcionalnega delovanja (sistema)</w:t>
      </w:r>
      <w:r w:rsidR="00F15389">
        <w:rPr>
          <w:rFonts w:ascii="Tahoma" w:hAnsi="Tahoma" w:cs="Tahoma"/>
          <w:sz w:val="20"/>
          <w:szCs w:val="20"/>
        </w:rPr>
        <w:t>,</w:t>
      </w:r>
    </w:p>
    <w:p w14:paraId="4E225C31" w14:textId="27B5A10D" w:rsidR="004205B2" w:rsidRPr="00FB20F5" w:rsidRDefault="004205B2"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spremno dokumentacijo za dobavljeno opremo in postopek prevzema opreme (pri proizvajalcu/uvozniku/zastopniku)</w:t>
      </w:r>
      <w:r w:rsidR="00F15389">
        <w:rPr>
          <w:rFonts w:ascii="Tahoma" w:hAnsi="Tahoma" w:cs="Tahoma"/>
          <w:sz w:val="20"/>
          <w:szCs w:val="20"/>
        </w:rPr>
        <w:t>,</w:t>
      </w:r>
    </w:p>
    <w:p w14:paraId="69F2A6E8" w14:textId="04BEDC73"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način transporta</w:t>
      </w:r>
      <w:r w:rsidR="00F15389">
        <w:rPr>
          <w:rFonts w:ascii="Tahoma" w:hAnsi="Tahoma" w:cs="Tahoma"/>
          <w:sz w:val="20"/>
          <w:szCs w:val="20"/>
        </w:rPr>
        <w:t>,</w:t>
      </w:r>
    </w:p>
    <w:p w14:paraId="1CFA005A"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skladiščenje.</w:t>
      </w:r>
    </w:p>
    <w:p w14:paraId="48018A80" w14:textId="77777777" w:rsidR="00F15389" w:rsidRDefault="00F15389" w:rsidP="00BE47C3">
      <w:pPr>
        <w:pStyle w:val="Naslov7"/>
        <w:numPr>
          <w:ilvl w:val="0"/>
          <w:numId w:val="0"/>
        </w:numPr>
      </w:pPr>
      <w:bookmarkStart w:id="202" w:name="_Toc136054383"/>
      <w:bookmarkStart w:id="203" w:name="_Toc136666616"/>
    </w:p>
    <w:p w14:paraId="3DEC5004" w14:textId="38E86F45" w:rsidR="00343F6B" w:rsidRPr="00FB20F5" w:rsidRDefault="00343F6B" w:rsidP="00BE47C3">
      <w:pPr>
        <w:pStyle w:val="Naslov7"/>
        <w:numPr>
          <w:ilvl w:val="0"/>
          <w:numId w:val="0"/>
        </w:numPr>
      </w:pPr>
      <w:r w:rsidRPr="00FB20F5">
        <w:t>Polproizvodi</w:t>
      </w:r>
      <w:bookmarkEnd w:id="202"/>
      <w:bookmarkEnd w:id="203"/>
    </w:p>
    <w:p w14:paraId="2DC682B2"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Popis polproizvodov mora vsebovati:</w:t>
      </w:r>
    </w:p>
    <w:p w14:paraId="3390A6F4" w14:textId="088E245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vrste s podrobnimi oznakami</w:t>
      </w:r>
      <w:r w:rsidR="00F15389">
        <w:rPr>
          <w:rFonts w:ascii="Tahoma" w:hAnsi="Tahoma" w:cs="Tahoma"/>
          <w:sz w:val="20"/>
          <w:szCs w:val="20"/>
        </w:rPr>
        <w:t>,</w:t>
      </w:r>
    </w:p>
    <w:p w14:paraId="4F61B2A2" w14:textId="5014D726"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navedbe receptur proizvajalcev (projekt izvajanja betonske konstrukcije, sestavo bituminiziranih zmesi, ukrepe za izboljšanje zemljin in/ali zmesi kamnitih zrn itd.)</w:t>
      </w:r>
      <w:r w:rsidR="00F15389">
        <w:rPr>
          <w:rFonts w:ascii="Tahoma" w:hAnsi="Tahoma" w:cs="Tahoma"/>
          <w:sz w:val="20"/>
          <w:szCs w:val="20"/>
        </w:rPr>
        <w:t>,</w:t>
      </w:r>
    </w:p>
    <w:p w14:paraId="720EE271" w14:textId="4A8EB9D3"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potrebne količine</w:t>
      </w:r>
      <w:r w:rsidR="00F15389">
        <w:rPr>
          <w:rFonts w:ascii="Tahoma" w:hAnsi="Tahoma" w:cs="Tahoma"/>
          <w:sz w:val="20"/>
          <w:szCs w:val="20"/>
        </w:rPr>
        <w:t>,</w:t>
      </w:r>
    </w:p>
    <w:p w14:paraId="4011F0FA" w14:textId="607BB881"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potrebno opremo in postopke za vgraditev</w:t>
      </w:r>
      <w:r w:rsidR="00F15389">
        <w:rPr>
          <w:rFonts w:ascii="Tahoma" w:hAnsi="Tahoma" w:cs="Tahoma"/>
          <w:sz w:val="20"/>
          <w:szCs w:val="20"/>
        </w:rPr>
        <w:t>,</w:t>
      </w:r>
    </w:p>
    <w:p w14:paraId="0B567E44" w14:textId="77777777" w:rsidR="00343F6B" w:rsidRPr="00FB20F5" w:rsidRDefault="00343F6B"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način transporta.</w:t>
      </w:r>
    </w:p>
    <w:p w14:paraId="29CBBFE9" w14:textId="77777777" w:rsidR="00F15389" w:rsidRDefault="00F15389" w:rsidP="00BE47C3">
      <w:pPr>
        <w:pStyle w:val="Naslov7"/>
        <w:numPr>
          <w:ilvl w:val="0"/>
          <w:numId w:val="0"/>
        </w:numPr>
      </w:pPr>
      <w:bookmarkStart w:id="204" w:name="_Toc136054384"/>
      <w:bookmarkStart w:id="205" w:name="_Toc136666617"/>
    </w:p>
    <w:p w14:paraId="1036A935" w14:textId="291BC7C6" w:rsidR="00343F6B" w:rsidRPr="00FB20F5" w:rsidRDefault="00343F6B" w:rsidP="00BE47C3">
      <w:pPr>
        <w:pStyle w:val="Naslov7"/>
        <w:numPr>
          <w:ilvl w:val="0"/>
          <w:numId w:val="0"/>
        </w:numPr>
      </w:pPr>
      <w:r w:rsidRPr="00FB20F5">
        <w:t>Kakovost uporabljenih materialov</w:t>
      </w:r>
      <w:r w:rsidR="00B558E3" w:rsidRPr="00FB20F5">
        <w:t>,</w:t>
      </w:r>
      <w:r w:rsidRPr="00FB20F5">
        <w:t xml:space="preserve"> proizvodov</w:t>
      </w:r>
      <w:bookmarkEnd w:id="204"/>
      <w:bookmarkEnd w:id="205"/>
      <w:r w:rsidR="00B558E3" w:rsidRPr="00FB20F5">
        <w:t xml:space="preserve"> in opreme</w:t>
      </w:r>
    </w:p>
    <w:p w14:paraId="1C061A11" w14:textId="23CE1CDF"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Za vse uporabljene proizvode (proizvedene materiale, proizvode in polproizvode ter opremo in naprave) je potrebno priložiti ustrezne izjave o lastnostih proizvodov, ter – odvisno od sistema potrjevanja skladnosti, ki je za posamezen proizvod predpisan – certifikat (potrdilo) o nespremenjenih lastnostih proizvoda, evropsko/slovensko tehnično oceno, poročilo o preizkusu ipd., na katerih temeljijo podane izjave o lastnostih.</w:t>
      </w:r>
      <w:r w:rsidR="004205B2" w:rsidRPr="00FB20F5">
        <w:rPr>
          <w:rFonts w:ascii="Tahoma" w:hAnsi="Tahoma" w:cs="Tahoma"/>
          <w:spacing w:val="-4"/>
          <w:sz w:val="20"/>
          <w:szCs w:val="20"/>
        </w:rPr>
        <w:t xml:space="preserve"> </w:t>
      </w:r>
      <w:r w:rsidR="00F15389" w:rsidRPr="00FB20F5">
        <w:rPr>
          <w:rFonts w:ascii="Tahoma" w:hAnsi="Tahoma" w:cs="Tahoma"/>
          <w:spacing w:val="-4"/>
          <w:sz w:val="20"/>
          <w:szCs w:val="20"/>
        </w:rPr>
        <w:t>Glede na</w:t>
      </w:r>
      <w:r w:rsidR="004205B2" w:rsidRPr="00FB20F5">
        <w:rPr>
          <w:rFonts w:ascii="Tahoma" w:hAnsi="Tahoma" w:cs="Tahoma"/>
          <w:spacing w:val="-4"/>
          <w:sz w:val="20"/>
          <w:szCs w:val="20"/>
        </w:rPr>
        <w:t xml:space="preserve"> regulativo za elektrotehniške naprave (LVD, EMC, gradbeni proizvodi itd.), podati dokazilo o varnosti proizvoda (izjava o skladnostih/lastnostih).</w:t>
      </w:r>
    </w:p>
    <w:p w14:paraId="3122C06A"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Če sistem potrjevanja skladnosti ni predpisan, je potrebno priložiti ustrezna strokovna poročila, ki jih je izdala pristojna institucija.</w:t>
      </w:r>
    </w:p>
    <w:p w14:paraId="1D3C6BDD" w14:textId="77777777" w:rsidR="00343F6B" w:rsidRPr="00FB20F5" w:rsidRDefault="00343F6B" w:rsidP="00BE47C3">
      <w:pPr>
        <w:pStyle w:val="Naslov7"/>
      </w:pPr>
      <w:bookmarkStart w:id="206" w:name="_Toc332269759"/>
      <w:r w:rsidRPr="00FB20F5">
        <w:t>Način izvedbe</w:t>
      </w:r>
      <w:bookmarkEnd w:id="206"/>
    </w:p>
    <w:p w14:paraId="3202D075" w14:textId="7FA085E5"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Opisati je </w:t>
      </w:r>
      <w:r w:rsidR="00F15389" w:rsidRPr="00FB20F5">
        <w:rPr>
          <w:rFonts w:ascii="Tahoma" w:hAnsi="Tahoma" w:cs="Tahoma"/>
          <w:spacing w:val="-4"/>
          <w:sz w:val="20"/>
          <w:szCs w:val="20"/>
        </w:rPr>
        <w:t>treba</w:t>
      </w:r>
      <w:r w:rsidRPr="00FB20F5">
        <w:rPr>
          <w:rFonts w:ascii="Tahoma" w:hAnsi="Tahoma" w:cs="Tahoma"/>
          <w:spacing w:val="-4"/>
          <w:sz w:val="20"/>
          <w:szCs w:val="20"/>
        </w:rPr>
        <w:t>:</w:t>
      </w:r>
    </w:p>
    <w:p w14:paraId="3103E3CF" w14:textId="4C3DB041"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tehnološke postopke po posameznih fazah dela; postopke in faze je potrebno tudi grafično prikazati, vključno detajle po projektni dokumentaciji, predvsem za izvedbo vseh zahtevnejših del, pripravo in ureditev mesta vgrajevanja</w:t>
      </w:r>
      <w:r w:rsidR="00F15389">
        <w:rPr>
          <w:rFonts w:ascii="Tahoma" w:hAnsi="Tahoma" w:cs="Tahoma"/>
          <w:sz w:val="20"/>
          <w:szCs w:val="20"/>
        </w:rPr>
        <w:t>,</w:t>
      </w:r>
    </w:p>
    <w:p w14:paraId="6710D9B4" w14:textId="759F966F" w:rsidR="004205B2" w:rsidRPr="00FB20F5" w:rsidRDefault="004205B2"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pogoje in zahteve proizvajalca opreme za vgradnjo (če obstajajo)</w:t>
      </w:r>
      <w:r w:rsidR="00F15389">
        <w:rPr>
          <w:rFonts w:ascii="Tahoma" w:hAnsi="Tahoma" w:cs="Tahoma"/>
          <w:sz w:val="20"/>
          <w:szCs w:val="20"/>
        </w:rPr>
        <w:t>,</w:t>
      </w:r>
    </w:p>
    <w:p w14:paraId="7D4744BA" w14:textId="065B24F3"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načine zaščite pred poškodbami (npr. hidroizolacij</w:t>
      </w:r>
      <w:r w:rsidR="00B558E3" w:rsidRPr="00FB20F5">
        <w:rPr>
          <w:rFonts w:ascii="Tahoma" w:hAnsi="Tahoma" w:cs="Tahoma"/>
          <w:sz w:val="20"/>
          <w:szCs w:val="20"/>
        </w:rPr>
        <w:t>, sosednjih objektov</w:t>
      </w:r>
      <w:r w:rsidR="00203165" w:rsidRPr="00FB20F5">
        <w:rPr>
          <w:rFonts w:ascii="Tahoma" w:hAnsi="Tahoma" w:cs="Tahoma"/>
          <w:sz w:val="20"/>
          <w:szCs w:val="20"/>
        </w:rPr>
        <w:t>,</w:t>
      </w:r>
      <w:r w:rsidR="00B558E3" w:rsidRPr="00FB20F5">
        <w:rPr>
          <w:rFonts w:ascii="Tahoma" w:hAnsi="Tahoma" w:cs="Tahoma"/>
          <w:sz w:val="20"/>
          <w:szCs w:val="20"/>
        </w:rPr>
        <w:t xml:space="preserve"> že vgrajenih kosov opreme in </w:t>
      </w:r>
      <w:r w:rsidR="00203165" w:rsidRPr="00FB20F5">
        <w:rPr>
          <w:rFonts w:ascii="Tahoma" w:hAnsi="Tahoma" w:cs="Tahoma"/>
          <w:sz w:val="20"/>
          <w:szCs w:val="20"/>
        </w:rPr>
        <w:t>materiala</w:t>
      </w:r>
      <w:r w:rsidR="00B558E3" w:rsidRPr="00FB20F5">
        <w:rPr>
          <w:rFonts w:ascii="Tahoma" w:hAnsi="Tahoma" w:cs="Tahoma"/>
          <w:sz w:val="20"/>
          <w:szCs w:val="20"/>
        </w:rPr>
        <w:t>, podov</w:t>
      </w:r>
      <w:r w:rsidRPr="00FB20F5">
        <w:rPr>
          <w:rFonts w:ascii="Tahoma" w:hAnsi="Tahoma" w:cs="Tahoma"/>
          <w:sz w:val="20"/>
          <w:szCs w:val="20"/>
        </w:rPr>
        <w:t xml:space="preserve"> itd.)</w:t>
      </w:r>
      <w:r w:rsidR="00F15389">
        <w:rPr>
          <w:rFonts w:ascii="Tahoma" w:hAnsi="Tahoma" w:cs="Tahoma"/>
          <w:sz w:val="20"/>
          <w:szCs w:val="20"/>
        </w:rPr>
        <w:t>,</w:t>
      </w:r>
    </w:p>
    <w:p w14:paraId="32248D2E" w14:textId="6C5DE928" w:rsidR="00343F6B"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nego (betona, izolacij na voznih površinah itd.)</w:t>
      </w:r>
      <w:r w:rsidR="00F15389">
        <w:rPr>
          <w:rFonts w:ascii="Tahoma" w:hAnsi="Tahoma" w:cs="Tahoma"/>
          <w:sz w:val="20"/>
          <w:szCs w:val="20"/>
        </w:rPr>
        <w:t>,</w:t>
      </w:r>
    </w:p>
    <w:p w14:paraId="69C6A621" w14:textId="34E97C63" w:rsidR="00F15389" w:rsidRPr="00FB20F5" w:rsidRDefault="00F15389" w:rsidP="00A64F62">
      <w:pPr>
        <w:numPr>
          <w:ilvl w:val="0"/>
          <w:numId w:val="4"/>
        </w:numPr>
        <w:tabs>
          <w:tab w:val="clear" w:pos="720"/>
        </w:tabs>
        <w:spacing w:line="276" w:lineRule="auto"/>
        <w:ind w:left="568" w:hanging="284"/>
        <w:jc w:val="both"/>
        <w:rPr>
          <w:rFonts w:ascii="Tahoma" w:hAnsi="Tahoma" w:cs="Tahoma"/>
          <w:sz w:val="20"/>
          <w:szCs w:val="20"/>
        </w:rPr>
      </w:pPr>
      <w:r>
        <w:rPr>
          <w:rFonts w:ascii="Tahoma" w:hAnsi="Tahoma" w:cs="Tahoma"/>
          <w:sz w:val="20"/>
          <w:szCs w:val="20"/>
        </w:rPr>
        <w:t>vzdrževanje,</w:t>
      </w:r>
    </w:p>
    <w:p w14:paraId="3F48F00F" w14:textId="7C55B728"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varovanje okolja (zraka, podtalnice, zaščito pred hrupom itd.)</w:t>
      </w:r>
      <w:r w:rsidR="00F15389">
        <w:rPr>
          <w:rFonts w:ascii="Tahoma" w:hAnsi="Tahoma" w:cs="Tahoma"/>
          <w:sz w:val="20"/>
          <w:szCs w:val="20"/>
        </w:rPr>
        <w:t>,</w:t>
      </w:r>
    </w:p>
    <w:p w14:paraId="6C2E3AD3"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in navesti</w:t>
      </w:r>
    </w:p>
    <w:p w14:paraId="4493A684"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odgovorno osebo izvajalca za izvedbo del in za varstvo pri delu ter</w:t>
      </w:r>
    </w:p>
    <w:p w14:paraId="6F67E526" w14:textId="7F606786" w:rsidR="00343F6B"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 xml:space="preserve">strokovno ekipo, ki mora biti prisotna pri izvedbi del in je odgovorna za kvalitetno izvedbo (vodja del, tehnolog, predstavnik laboratorija, predstavnik ali inštruktor proizvajalca, nadzornik </w:t>
      </w:r>
      <w:r w:rsidR="00B558E3" w:rsidRPr="00FB20F5">
        <w:rPr>
          <w:rFonts w:ascii="Tahoma" w:hAnsi="Tahoma" w:cs="Tahoma"/>
          <w:sz w:val="20"/>
          <w:szCs w:val="20"/>
        </w:rPr>
        <w:t>uporabnika</w:t>
      </w:r>
      <w:r w:rsidRPr="00FB20F5">
        <w:rPr>
          <w:rFonts w:ascii="Tahoma" w:hAnsi="Tahoma" w:cs="Tahoma"/>
          <w:sz w:val="20"/>
          <w:szCs w:val="20"/>
        </w:rPr>
        <w:t>); vsaj en član mora sodelovati že pri pripravi TE.</w:t>
      </w:r>
    </w:p>
    <w:p w14:paraId="2FF6687B" w14:textId="77777777" w:rsidR="0071354C" w:rsidRPr="00F15389" w:rsidRDefault="0071354C" w:rsidP="00F15389">
      <w:pPr>
        <w:spacing w:after="120" w:line="276" w:lineRule="auto"/>
        <w:ind w:right="62"/>
        <w:jc w:val="both"/>
        <w:rPr>
          <w:rFonts w:ascii="Tahoma" w:hAnsi="Tahoma" w:cs="Tahoma"/>
          <w:spacing w:val="-4"/>
          <w:sz w:val="20"/>
          <w:szCs w:val="20"/>
        </w:rPr>
      </w:pPr>
    </w:p>
    <w:p w14:paraId="7FCEE2C7" w14:textId="77777777" w:rsidR="00343F6B" w:rsidRPr="00FB20F5" w:rsidRDefault="00343F6B" w:rsidP="00BE47C3">
      <w:pPr>
        <w:pStyle w:val="Naslov7"/>
      </w:pPr>
      <w:bookmarkStart w:id="207" w:name="_Toc332269760"/>
      <w:r w:rsidRPr="00FB20F5">
        <w:t>Kakovost izvedbe</w:t>
      </w:r>
      <w:bookmarkEnd w:id="207"/>
    </w:p>
    <w:p w14:paraId="3EDEF5C9"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Lastnosti proizvoda/materiala morajo biti podrobno opredeljene in dokazane z začetnim tipskim preizkusom, da ustrezajo zahtevam projekta in veljavni tehnični regulativi.</w:t>
      </w:r>
    </w:p>
    <w:p w14:paraId="2135551E" w14:textId="77777777" w:rsidR="00343F6B" w:rsidRPr="00FB20F5" w:rsidRDefault="00343F6B" w:rsidP="00BE47C3">
      <w:pPr>
        <w:pStyle w:val="Naslov7"/>
        <w:numPr>
          <w:ilvl w:val="0"/>
          <w:numId w:val="0"/>
        </w:numPr>
      </w:pPr>
      <w:bookmarkStart w:id="208" w:name="_Toc136054388"/>
      <w:bookmarkStart w:id="209" w:name="_Toc136666621"/>
      <w:r w:rsidRPr="00FB20F5">
        <w:t>Notranja kontrola kakovosti izvedbe</w:t>
      </w:r>
      <w:bookmarkEnd w:id="208"/>
      <w:bookmarkEnd w:id="209"/>
    </w:p>
    <w:p w14:paraId="160F1D58" w14:textId="30707265" w:rsidR="00343F6B"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Izvajalec del mora v TE predložiti program povprečne pogostosti notranjih kontrolnih preskusov, ki bo osnova za preverjanje kakovosti izvedbe, ter navesti izvajalca notranje kontrole kakovosti in predložiti dokazilo o njegovi usposobljenosti.</w:t>
      </w:r>
    </w:p>
    <w:p w14:paraId="64E16A20" w14:textId="77777777" w:rsidR="00F15389" w:rsidRPr="00FB20F5" w:rsidRDefault="00F15389" w:rsidP="00A64F62">
      <w:pPr>
        <w:spacing w:after="120" w:line="276" w:lineRule="auto"/>
        <w:ind w:right="62"/>
        <w:jc w:val="both"/>
        <w:rPr>
          <w:rFonts w:ascii="Tahoma" w:hAnsi="Tahoma" w:cs="Tahoma"/>
          <w:spacing w:val="-4"/>
          <w:sz w:val="20"/>
          <w:szCs w:val="20"/>
        </w:rPr>
      </w:pPr>
    </w:p>
    <w:p w14:paraId="5CE56A58" w14:textId="77777777" w:rsidR="00343F6B" w:rsidRPr="00FB20F5" w:rsidRDefault="00343F6B" w:rsidP="00BE47C3">
      <w:pPr>
        <w:pStyle w:val="Naslov7"/>
      </w:pPr>
      <w:bookmarkStart w:id="210" w:name="_Toc332269761"/>
      <w:r w:rsidRPr="00FB20F5">
        <w:t>Planski del</w:t>
      </w:r>
      <w:bookmarkEnd w:id="210"/>
    </w:p>
    <w:p w14:paraId="472CBC60" w14:textId="77777777" w:rsidR="00516E16" w:rsidRPr="00FB20F5" w:rsidRDefault="00516E16" w:rsidP="00BE47C3">
      <w:pPr>
        <w:pStyle w:val="Naslov7"/>
        <w:numPr>
          <w:ilvl w:val="0"/>
          <w:numId w:val="0"/>
        </w:numPr>
      </w:pPr>
      <w:bookmarkStart w:id="211" w:name="_Toc136054390"/>
      <w:bookmarkStart w:id="212" w:name="_Toc136666623"/>
    </w:p>
    <w:p w14:paraId="2E9C9D62" w14:textId="77777777" w:rsidR="008E1F97" w:rsidRPr="00FB20F5" w:rsidRDefault="008E1F97"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Sestavni del tehnološkega elaborata je ustrezen terminski plan izvedbe obravnavanih del.</w:t>
      </w:r>
    </w:p>
    <w:p w14:paraId="61B092F0" w14:textId="77777777" w:rsidR="00F15389" w:rsidRDefault="00F15389" w:rsidP="00A64F62">
      <w:pPr>
        <w:pStyle w:val="Odstavekseznama"/>
        <w:spacing w:line="276" w:lineRule="auto"/>
        <w:ind w:left="0"/>
        <w:jc w:val="both"/>
        <w:rPr>
          <w:rFonts w:ascii="Tahoma" w:hAnsi="Tahoma" w:cs="Tahoma"/>
          <w:bCs/>
          <w:iCs/>
          <w:sz w:val="20"/>
          <w:szCs w:val="20"/>
          <w:u w:val="single"/>
        </w:rPr>
      </w:pPr>
    </w:p>
    <w:p w14:paraId="2DFC23A2" w14:textId="03642600" w:rsidR="00516E16" w:rsidRPr="004E5BDE" w:rsidRDefault="006F6690" w:rsidP="004E5BDE">
      <w:pPr>
        <w:pStyle w:val="Naslov2"/>
        <w:numPr>
          <w:ilvl w:val="1"/>
          <w:numId w:val="6"/>
        </w:numPr>
      </w:pPr>
      <w:bookmarkStart w:id="213" w:name="_Toc195602027"/>
      <w:r w:rsidRPr="004E5BDE">
        <w:t>Terminski plan izvajanja (napredovanja) del</w:t>
      </w:r>
      <w:bookmarkEnd w:id="213"/>
    </w:p>
    <w:p w14:paraId="30DBB16B" w14:textId="77777777" w:rsidR="00F24270" w:rsidRPr="00F15389" w:rsidRDefault="00F24270" w:rsidP="00A64F62">
      <w:pPr>
        <w:pStyle w:val="Odstavekseznama"/>
        <w:spacing w:line="276" w:lineRule="auto"/>
        <w:ind w:left="0"/>
        <w:jc w:val="both"/>
        <w:rPr>
          <w:rFonts w:ascii="Tahoma" w:hAnsi="Tahoma" w:cs="Tahoma"/>
          <w:bCs/>
          <w:iCs/>
          <w:sz w:val="20"/>
          <w:szCs w:val="20"/>
        </w:rPr>
      </w:pPr>
    </w:p>
    <w:p w14:paraId="3BAE030D" w14:textId="66C1F1F0" w:rsidR="00F24270" w:rsidRPr="00F15389" w:rsidRDefault="00F15389" w:rsidP="00F15389">
      <w:pPr>
        <w:pStyle w:val="Odstavekseznama"/>
        <w:spacing w:after="240" w:line="276" w:lineRule="auto"/>
        <w:ind w:left="0"/>
        <w:jc w:val="both"/>
        <w:rPr>
          <w:rFonts w:ascii="Tahoma" w:hAnsi="Tahoma" w:cs="Tahoma"/>
          <w:b/>
          <w:bCs/>
          <w:iCs/>
          <w:sz w:val="20"/>
          <w:szCs w:val="20"/>
        </w:rPr>
      </w:pPr>
      <w:r w:rsidRPr="00F15389">
        <w:rPr>
          <w:rFonts w:ascii="Tahoma" w:hAnsi="Tahoma" w:cs="Tahoma"/>
          <w:b/>
          <w:bCs/>
          <w:iCs/>
          <w:sz w:val="20"/>
          <w:szCs w:val="20"/>
        </w:rPr>
        <w:t>Generalni detajlni terminski plan</w:t>
      </w:r>
    </w:p>
    <w:p w14:paraId="3CEFCC60" w14:textId="1C5D7C3D" w:rsidR="00516E16" w:rsidRDefault="00516E16" w:rsidP="00A64F62">
      <w:pPr>
        <w:spacing w:line="276" w:lineRule="auto"/>
        <w:contextualSpacing/>
        <w:jc w:val="both"/>
        <w:rPr>
          <w:rFonts w:ascii="Tahoma" w:hAnsi="Tahoma" w:cs="Tahoma"/>
          <w:sz w:val="20"/>
          <w:szCs w:val="20"/>
        </w:rPr>
      </w:pPr>
      <w:r w:rsidRPr="00FB20F5">
        <w:rPr>
          <w:rFonts w:ascii="Tahoma" w:hAnsi="Tahoma" w:cs="Tahoma"/>
          <w:sz w:val="20"/>
          <w:szCs w:val="20"/>
        </w:rPr>
        <w:t xml:space="preserve">Terminski plan izvajanja (napredovanja) del mora zajemati usklajen </w:t>
      </w:r>
      <w:r w:rsidR="00B54A3F" w:rsidRPr="00FB20F5">
        <w:rPr>
          <w:rFonts w:ascii="Tahoma" w:hAnsi="Tahoma" w:cs="Tahoma"/>
          <w:sz w:val="20"/>
          <w:szCs w:val="20"/>
        </w:rPr>
        <w:t xml:space="preserve">detajlni </w:t>
      </w:r>
      <w:r w:rsidRPr="00FB20F5">
        <w:rPr>
          <w:rFonts w:ascii="Tahoma" w:hAnsi="Tahoma" w:cs="Tahoma"/>
          <w:sz w:val="20"/>
          <w:szCs w:val="20"/>
        </w:rPr>
        <w:t xml:space="preserve">mrežni plan napredovanja del, iz katerega bo možno razbrati časovno določene posamezne faze del. Iz plana mora biti razviden tudi celodnevni delovni čas (dnevno in nočno delo). </w:t>
      </w:r>
    </w:p>
    <w:p w14:paraId="4973F1B9" w14:textId="77777777" w:rsidR="00F15389" w:rsidRPr="00FB20F5" w:rsidRDefault="00F15389" w:rsidP="00A64F62">
      <w:pPr>
        <w:spacing w:line="276" w:lineRule="auto"/>
        <w:contextualSpacing/>
        <w:jc w:val="both"/>
        <w:rPr>
          <w:rFonts w:ascii="Tahoma" w:hAnsi="Tahoma" w:cs="Tahoma"/>
          <w:sz w:val="20"/>
          <w:szCs w:val="20"/>
        </w:rPr>
      </w:pPr>
    </w:p>
    <w:p w14:paraId="7859CE85" w14:textId="000D1D94" w:rsidR="00450660" w:rsidRPr="00FB20F5" w:rsidRDefault="008E1F97"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S terminskimi plani je treba prikazati:</w:t>
      </w:r>
    </w:p>
    <w:p w14:paraId="3D0F4311" w14:textId="1234624D" w:rsidR="008E1F97" w:rsidRPr="00FB20F5" w:rsidRDefault="008E1F97"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plan napredovanje dela - po fazah, vrstah del in etažah</w:t>
      </w:r>
      <w:r w:rsidR="00F15389">
        <w:rPr>
          <w:rFonts w:ascii="Tahoma" w:hAnsi="Tahoma" w:cs="Tahoma"/>
          <w:sz w:val="20"/>
          <w:szCs w:val="20"/>
        </w:rPr>
        <w:t>,</w:t>
      </w:r>
    </w:p>
    <w:p w14:paraId="0D8CC915" w14:textId="7EABEBE7" w:rsidR="008E1F97" w:rsidRPr="00FB20F5" w:rsidRDefault="008E1F97"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plan mehanizacije in delovne sile</w:t>
      </w:r>
      <w:r w:rsidR="00F15389">
        <w:rPr>
          <w:rFonts w:ascii="Tahoma" w:hAnsi="Tahoma" w:cs="Tahoma"/>
          <w:sz w:val="20"/>
          <w:szCs w:val="20"/>
        </w:rPr>
        <w:t>,</w:t>
      </w:r>
    </w:p>
    <w:p w14:paraId="467C98AF" w14:textId="2485F2CD" w:rsidR="00450660" w:rsidRPr="00FB20F5" w:rsidRDefault="00450660"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 xml:space="preserve">plan </w:t>
      </w:r>
      <w:r w:rsidR="008E1F97" w:rsidRPr="00FB20F5">
        <w:rPr>
          <w:rFonts w:ascii="Tahoma" w:hAnsi="Tahoma" w:cs="Tahoma"/>
          <w:sz w:val="20"/>
          <w:szCs w:val="20"/>
        </w:rPr>
        <w:t>dobave osnovnih materialov</w:t>
      </w:r>
      <w:r w:rsidR="00F15389">
        <w:rPr>
          <w:rFonts w:ascii="Tahoma" w:hAnsi="Tahoma" w:cs="Tahoma"/>
          <w:sz w:val="20"/>
          <w:szCs w:val="20"/>
        </w:rPr>
        <w:t>,</w:t>
      </w:r>
    </w:p>
    <w:p w14:paraId="6D0AEAC4" w14:textId="0C3F8611" w:rsidR="008E1F97" w:rsidRPr="00FB20F5" w:rsidRDefault="00450660"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plan dobave osnovne opreme (dvigala, klimati, črpalke, transformatorji, kuhinja</w:t>
      </w:r>
      <w:r w:rsidR="00F15389" w:rsidRPr="00FB20F5">
        <w:rPr>
          <w:rFonts w:ascii="Tahoma" w:hAnsi="Tahoma" w:cs="Tahoma"/>
          <w:sz w:val="20"/>
          <w:szCs w:val="20"/>
        </w:rPr>
        <w:t xml:space="preserve"> …</w:t>
      </w:r>
      <w:r w:rsidRPr="00FB20F5">
        <w:rPr>
          <w:rFonts w:ascii="Tahoma" w:hAnsi="Tahoma" w:cs="Tahoma"/>
          <w:sz w:val="20"/>
          <w:szCs w:val="20"/>
        </w:rPr>
        <w:t>)</w:t>
      </w:r>
      <w:r w:rsidR="00F15389">
        <w:rPr>
          <w:rFonts w:ascii="Tahoma" w:hAnsi="Tahoma" w:cs="Tahoma"/>
          <w:sz w:val="20"/>
          <w:szCs w:val="20"/>
        </w:rPr>
        <w:t>,</w:t>
      </w:r>
    </w:p>
    <w:p w14:paraId="56DD4DA0" w14:textId="7C06E4E2" w:rsidR="008E1F97" w:rsidRPr="00FB20F5" w:rsidRDefault="008E1F97"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plan izdelave in predložitve potrebne dokumentacije za kvalitetne prevzeme, ter morebitne delne tehnične preglede, in ostale prevzeme</w:t>
      </w:r>
      <w:r w:rsidR="00F15389">
        <w:rPr>
          <w:rFonts w:ascii="Tahoma" w:hAnsi="Tahoma" w:cs="Tahoma"/>
          <w:sz w:val="20"/>
          <w:szCs w:val="20"/>
        </w:rPr>
        <w:t>,</w:t>
      </w:r>
    </w:p>
    <w:p w14:paraId="3AC327DF" w14:textId="42BE80C2" w:rsidR="00450660" w:rsidRPr="00FB20F5" w:rsidRDefault="00450660"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 xml:space="preserve">plan predaje posameznih delov objekta, ki bo omogočal </w:t>
      </w:r>
      <w:r w:rsidR="00F15389" w:rsidRPr="00FB20F5">
        <w:rPr>
          <w:rFonts w:ascii="Tahoma" w:hAnsi="Tahoma" w:cs="Tahoma"/>
          <w:sz w:val="20"/>
          <w:szCs w:val="20"/>
        </w:rPr>
        <w:t>začetek</w:t>
      </w:r>
      <w:r w:rsidRPr="00FB20F5">
        <w:rPr>
          <w:rFonts w:ascii="Tahoma" w:hAnsi="Tahoma" w:cs="Tahoma"/>
          <w:sz w:val="20"/>
          <w:szCs w:val="20"/>
        </w:rPr>
        <w:t xml:space="preserve"> izvedbe del in dobavo opreme, ki ni predmet te pogodbe</w:t>
      </w:r>
      <w:r w:rsidR="00F15389">
        <w:rPr>
          <w:rFonts w:ascii="Tahoma" w:hAnsi="Tahoma" w:cs="Tahoma"/>
          <w:sz w:val="20"/>
          <w:szCs w:val="20"/>
        </w:rPr>
        <w:t>,</w:t>
      </w:r>
    </w:p>
    <w:p w14:paraId="347AFADB" w14:textId="215E643A" w:rsidR="00450660" w:rsidRPr="00FB20F5" w:rsidRDefault="00450660"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plan kvalitetnih prevzemov</w:t>
      </w:r>
      <w:r w:rsidR="00F15389">
        <w:rPr>
          <w:rFonts w:ascii="Tahoma" w:hAnsi="Tahoma" w:cs="Tahoma"/>
          <w:sz w:val="20"/>
          <w:szCs w:val="20"/>
        </w:rPr>
        <w:t>,</w:t>
      </w:r>
    </w:p>
    <w:p w14:paraId="02F7C6AD" w14:textId="77777777" w:rsidR="008E1F97" w:rsidRPr="00FB20F5" w:rsidRDefault="008E1F97"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delovni čas.</w:t>
      </w:r>
    </w:p>
    <w:p w14:paraId="768D7C43" w14:textId="2A9770CB" w:rsidR="008E1F97" w:rsidRPr="00FB20F5" w:rsidRDefault="008E1F97"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Plani morajo biti opredeljeni glede na obseg dela in časovni razpon.</w:t>
      </w:r>
    </w:p>
    <w:p w14:paraId="5DAC947B" w14:textId="77777777" w:rsidR="00516E16" w:rsidRPr="00FB20F5" w:rsidRDefault="00516E16" w:rsidP="00A64F62">
      <w:pPr>
        <w:spacing w:line="276" w:lineRule="auto"/>
        <w:contextualSpacing/>
        <w:jc w:val="both"/>
        <w:rPr>
          <w:rFonts w:ascii="Tahoma" w:hAnsi="Tahoma" w:cs="Tahoma"/>
          <w:sz w:val="20"/>
          <w:szCs w:val="20"/>
        </w:rPr>
      </w:pPr>
      <w:r w:rsidRPr="00FB20F5">
        <w:rPr>
          <w:rFonts w:ascii="Tahoma" w:hAnsi="Tahoma" w:cs="Tahoma"/>
          <w:sz w:val="20"/>
          <w:szCs w:val="20"/>
        </w:rPr>
        <w:t xml:space="preserve">Terminski plan izvajanja (napredovanja) del mora biti izdelan in predan v računalniškem orodju MS Project v .pdf in .mpp obliki in mora vsebovati prikaz celodnevnega delovnega časa, kritično pot, za sledenje napredku uporabiti base line in prikazovati finančno realizacijo glede na izvajanje aktivnosti; ter s tem omogočati spremljanje izvajanja in napredovanja pogodbenih del. </w:t>
      </w:r>
    </w:p>
    <w:p w14:paraId="13E148EC" w14:textId="3AFDE26D" w:rsidR="00F15389" w:rsidRPr="00F15389" w:rsidRDefault="0017437F" w:rsidP="00F15389">
      <w:pPr>
        <w:spacing w:after="120" w:line="276" w:lineRule="auto"/>
        <w:ind w:right="62"/>
        <w:jc w:val="both"/>
        <w:rPr>
          <w:rFonts w:ascii="Tahoma" w:hAnsi="Tahoma" w:cs="Tahoma"/>
          <w:spacing w:val="-4"/>
          <w:sz w:val="20"/>
          <w:szCs w:val="20"/>
        </w:rPr>
      </w:pPr>
      <w:r w:rsidRPr="00F15389">
        <w:rPr>
          <w:rFonts w:ascii="Tahoma" w:hAnsi="Tahoma" w:cs="Tahoma"/>
          <w:spacing w:val="-4"/>
          <w:sz w:val="20"/>
          <w:szCs w:val="20"/>
        </w:rPr>
        <w:t xml:space="preserve">Izvedbo del je </w:t>
      </w:r>
      <w:r w:rsidR="00F15389" w:rsidRPr="00F15389">
        <w:rPr>
          <w:rFonts w:ascii="Tahoma" w:hAnsi="Tahoma" w:cs="Tahoma"/>
          <w:spacing w:val="-4"/>
          <w:sz w:val="20"/>
          <w:szCs w:val="20"/>
        </w:rPr>
        <w:t>treba</w:t>
      </w:r>
      <w:r w:rsidRPr="00F15389">
        <w:rPr>
          <w:rFonts w:ascii="Tahoma" w:hAnsi="Tahoma" w:cs="Tahoma"/>
          <w:spacing w:val="-4"/>
          <w:sz w:val="20"/>
          <w:szCs w:val="20"/>
        </w:rPr>
        <w:t xml:space="preserve"> v terminskem planu prikazati po etažah.</w:t>
      </w:r>
    </w:p>
    <w:p w14:paraId="26AC1029" w14:textId="28B7014D" w:rsidR="00F24270" w:rsidRPr="00F15389" w:rsidRDefault="00516E16" w:rsidP="00F15389">
      <w:pPr>
        <w:spacing w:after="120" w:line="276" w:lineRule="auto"/>
        <w:ind w:right="62"/>
        <w:jc w:val="both"/>
        <w:rPr>
          <w:rFonts w:ascii="Tahoma" w:hAnsi="Tahoma" w:cs="Tahoma"/>
          <w:spacing w:val="-4"/>
          <w:sz w:val="20"/>
          <w:szCs w:val="20"/>
        </w:rPr>
      </w:pPr>
      <w:r w:rsidRPr="00F15389">
        <w:rPr>
          <w:rFonts w:ascii="Tahoma" w:hAnsi="Tahoma" w:cs="Tahoma"/>
          <w:spacing w:val="-4"/>
          <w:sz w:val="20"/>
          <w:szCs w:val="20"/>
        </w:rPr>
        <w:t>V terminskem planu morajo biti jasno opredeljeni in zajeti termini za testiranje</w:t>
      </w:r>
      <w:r w:rsidR="00F24270" w:rsidRPr="00F15389">
        <w:rPr>
          <w:rFonts w:ascii="Tahoma" w:hAnsi="Tahoma" w:cs="Tahoma"/>
          <w:spacing w:val="-4"/>
          <w:sz w:val="20"/>
          <w:szCs w:val="20"/>
        </w:rPr>
        <w:t>, pregled in prevzem</w:t>
      </w:r>
      <w:r w:rsidRPr="00F15389">
        <w:rPr>
          <w:rFonts w:ascii="Tahoma" w:hAnsi="Tahoma" w:cs="Tahoma"/>
          <w:spacing w:val="-4"/>
          <w:sz w:val="20"/>
          <w:szCs w:val="20"/>
        </w:rPr>
        <w:t xml:space="preserve"> </w:t>
      </w:r>
      <w:r w:rsidR="00F15389" w:rsidRPr="00F15389">
        <w:rPr>
          <w:rFonts w:ascii="Tahoma" w:hAnsi="Tahoma" w:cs="Tahoma"/>
          <w:spacing w:val="-4"/>
          <w:sz w:val="20"/>
          <w:szCs w:val="20"/>
        </w:rPr>
        <w:t>instalacijskih del</w:t>
      </w:r>
      <w:r w:rsidRPr="00F15389">
        <w:rPr>
          <w:rFonts w:ascii="Tahoma" w:hAnsi="Tahoma" w:cs="Tahoma"/>
          <w:spacing w:val="-4"/>
          <w:sz w:val="20"/>
          <w:szCs w:val="20"/>
        </w:rPr>
        <w:t xml:space="preserve"> </w:t>
      </w:r>
      <w:r w:rsidR="00F24270" w:rsidRPr="00F15389">
        <w:rPr>
          <w:rFonts w:ascii="Tahoma" w:hAnsi="Tahoma" w:cs="Tahoma"/>
          <w:spacing w:val="-4"/>
          <w:sz w:val="20"/>
          <w:szCs w:val="20"/>
        </w:rPr>
        <w:t>posameznih sklopov pred zapiranjem sten in stropov.</w:t>
      </w:r>
    </w:p>
    <w:p w14:paraId="00369136" w14:textId="6BFC7DFE" w:rsidR="00516E16" w:rsidRDefault="00516E16" w:rsidP="00F15389">
      <w:pPr>
        <w:spacing w:after="120" w:line="276" w:lineRule="auto"/>
        <w:ind w:right="62"/>
        <w:jc w:val="both"/>
        <w:rPr>
          <w:rFonts w:ascii="Tahoma" w:hAnsi="Tahoma" w:cs="Tahoma"/>
          <w:spacing w:val="-4"/>
          <w:sz w:val="20"/>
          <w:szCs w:val="20"/>
        </w:rPr>
      </w:pPr>
      <w:r w:rsidRPr="00F15389">
        <w:rPr>
          <w:rFonts w:ascii="Tahoma" w:hAnsi="Tahoma" w:cs="Tahoma"/>
          <w:spacing w:val="-4"/>
          <w:sz w:val="20"/>
          <w:szCs w:val="20"/>
        </w:rPr>
        <w:t>V pripravi terminskega plana mora izvajalec slediti predvidenim fazam izvajanja del, odstopanja od pre</w:t>
      </w:r>
      <w:r w:rsidR="00F24270" w:rsidRPr="00F15389">
        <w:rPr>
          <w:rFonts w:ascii="Tahoma" w:hAnsi="Tahoma" w:cs="Tahoma"/>
          <w:spacing w:val="-4"/>
          <w:sz w:val="20"/>
          <w:szCs w:val="20"/>
        </w:rPr>
        <w:t>d</w:t>
      </w:r>
      <w:r w:rsidRPr="00F15389">
        <w:rPr>
          <w:rFonts w:ascii="Tahoma" w:hAnsi="Tahoma" w:cs="Tahoma"/>
          <w:spacing w:val="-4"/>
          <w:sz w:val="20"/>
          <w:szCs w:val="20"/>
        </w:rPr>
        <w:t>v</w:t>
      </w:r>
      <w:r w:rsidR="00F24270" w:rsidRPr="00F15389">
        <w:rPr>
          <w:rFonts w:ascii="Tahoma" w:hAnsi="Tahoma" w:cs="Tahoma"/>
          <w:spacing w:val="-4"/>
          <w:sz w:val="20"/>
          <w:szCs w:val="20"/>
        </w:rPr>
        <w:t>i</w:t>
      </w:r>
      <w:r w:rsidRPr="00F15389">
        <w:rPr>
          <w:rFonts w:ascii="Tahoma" w:hAnsi="Tahoma" w:cs="Tahoma"/>
          <w:spacing w:val="-4"/>
          <w:sz w:val="20"/>
          <w:szCs w:val="20"/>
        </w:rPr>
        <w:t xml:space="preserve">denih faz je </w:t>
      </w:r>
      <w:r w:rsidR="00F15389" w:rsidRPr="00F15389">
        <w:rPr>
          <w:rFonts w:ascii="Tahoma" w:hAnsi="Tahoma" w:cs="Tahoma"/>
          <w:spacing w:val="-4"/>
          <w:sz w:val="20"/>
          <w:szCs w:val="20"/>
        </w:rPr>
        <w:t>treba</w:t>
      </w:r>
      <w:r w:rsidRPr="00F15389">
        <w:rPr>
          <w:rFonts w:ascii="Tahoma" w:hAnsi="Tahoma" w:cs="Tahoma"/>
          <w:spacing w:val="-4"/>
          <w:sz w:val="20"/>
          <w:szCs w:val="20"/>
        </w:rPr>
        <w:t xml:space="preserve"> pojasniti naročniku in inženirju, spremembe faz so dopustne samo z njihovim soglasjem.</w:t>
      </w:r>
    </w:p>
    <w:p w14:paraId="507A63F8" w14:textId="77777777" w:rsidR="00F15389" w:rsidRPr="00F15389" w:rsidRDefault="00F15389" w:rsidP="00F15389">
      <w:pPr>
        <w:spacing w:after="120" w:line="276" w:lineRule="auto"/>
        <w:ind w:right="62"/>
        <w:jc w:val="both"/>
        <w:rPr>
          <w:rFonts w:ascii="Tahoma" w:hAnsi="Tahoma" w:cs="Tahoma"/>
          <w:spacing w:val="-4"/>
          <w:sz w:val="20"/>
          <w:szCs w:val="20"/>
        </w:rPr>
      </w:pPr>
    </w:p>
    <w:p w14:paraId="5B23AD60" w14:textId="4AC44618" w:rsidR="00F24270" w:rsidRPr="00F15389" w:rsidRDefault="00F15389" w:rsidP="00F15389">
      <w:pPr>
        <w:pStyle w:val="Odstavekseznama"/>
        <w:spacing w:after="240" w:line="276" w:lineRule="auto"/>
        <w:ind w:left="0"/>
        <w:jc w:val="both"/>
        <w:rPr>
          <w:rFonts w:ascii="Tahoma" w:hAnsi="Tahoma" w:cs="Tahoma"/>
          <w:b/>
          <w:bCs/>
          <w:iCs/>
          <w:sz w:val="20"/>
          <w:szCs w:val="20"/>
        </w:rPr>
      </w:pPr>
      <w:r w:rsidRPr="00F15389">
        <w:rPr>
          <w:rFonts w:ascii="Tahoma" w:hAnsi="Tahoma" w:cs="Tahoma"/>
          <w:b/>
          <w:bCs/>
          <w:iCs/>
          <w:sz w:val="20"/>
          <w:szCs w:val="20"/>
        </w:rPr>
        <w:t>Tedenski detajlni terminski plan</w:t>
      </w:r>
    </w:p>
    <w:p w14:paraId="2B9C3746" w14:textId="6B22C8BB" w:rsidR="00516E16" w:rsidRPr="004E5BDE" w:rsidRDefault="00516E16"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 xml:space="preserve">Izvajalec mora tedensko </w:t>
      </w:r>
      <w:r w:rsidR="0017437F" w:rsidRPr="004E5BDE">
        <w:rPr>
          <w:rFonts w:ascii="Tahoma" w:hAnsi="Tahoma" w:cs="Tahoma"/>
          <w:spacing w:val="-4"/>
          <w:sz w:val="20"/>
          <w:szCs w:val="20"/>
        </w:rPr>
        <w:t>(tedenski pla</w:t>
      </w:r>
      <w:r w:rsidR="00F24270" w:rsidRPr="004E5BDE">
        <w:rPr>
          <w:rFonts w:ascii="Tahoma" w:hAnsi="Tahoma" w:cs="Tahoma"/>
          <w:spacing w:val="-4"/>
          <w:sz w:val="20"/>
          <w:szCs w:val="20"/>
        </w:rPr>
        <w:t>n</w:t>
      </w:r>
      <w:r w:rsidR="0017437F" w:rsidRPr="004E5BDE">
        <w:rPr>
          <w:rFonts w:ascii="Tahoma" w:hAnsi="Tahoma" w:cs="Tahoma"/>
          <w:spacing w:val="-4"/>
          <w:sz w:val="20"/>
          <w:szCs w:val="20"/>
        </w:rPr>
        <w:t xml:space="preserve"> dela) </w:t>
      </w:r>
      <w:r w:rsidRPr="004E5BDE">
        <w:rPr>
          <w:rFonts w:ascii="Tahoma" w:hAnsi="Tahoma" w:cs="Tahoma"/>
          <w:spacing w:val="-4"/>
          <w:sz w:val="20"/>
          <w:szCs w:val="20"/>
        </w:rPr>
        <w:t xml:space="preserve">v pisni obliki predati Inženirju program del </w:t>
      </w:r>
      <w:r w:rsidR="00F24270" w:rsidRPr="004E5BDE">
        <w:rPr>
          <w:rFonts w:ascii="Tahoma" w:hAnsi="Tahoma" w:cs="Tahoma"/>
          <w:spacing w:val="-4"/>
          <w:sz w:val="20"/>
          <w:szCs w:val="20"/>
        </w:rPr>
        <w:t>in</w:t>
      </w:r>
      <w:r w:rsidRPr="004E5BDE">
        <w:rPr>
          <w:rFonts w:ascii="Tahoma" w:hAnsi="Tahoma" w:cs="Tahoma"/>
          <w:spacing w:val="-4"/>
          <w:sz w:val="20"/>
          <w:szCs w:val="20"/>
        </w:rPr>
        <w:t xml:space="preserve"> aktivnosti, ki jih bo izvajal naslednji </w:t>
      </w:r>
      <w:r w:rsidR="0017437F" w:rsidRPr="004E5BDE">
        <w:rPr>
          <w:rFonts w:ascii="Tahoma" w:hAnsi="Tahoma" w:cs="Tahoma"/>
          <w:spacing w:val="-4"/>
          <w:sz w:val="20"/>
          <w:szCs w:val="20"/>
        </w:rPr>
        <w:t>teden v obliki dnevnega plana del</w:t>
      </w:r>
      <w:r w:rsidRPr="004E5BDE">
        <w:rPr>
          <w:rFonts w:ascii="Tahoma" w:hAnsi="Tahoma" w:cs="Tahoma"/>
          <w:spacing w:val="-4"/>
          <w:sz w:val="20"/>
          <w:szCs w:val="20"/>
        </w:rPr>
        <w:t xml:space="preserve">. Vsi dnevni plani morajo biti zapisani v eni datoteki </w:t>
      </w:r>
      <w:r w:rsidR="004E5BDE" w:rsidRPr="004E5BDE">
        <w:rPr>
          <w:rFonts w:ascii="Tahoma" w:hAnsi="Tahoma" w:cs="Tahoma"/>
          <w:spacing w:val="-4"/>
          <w:sz w:val="20"/>
          <w:szCs w:val="20"/>
        </w:rPr>
        <w:t>.</w:t>
      </w:r>
      <w:r w:rsidRPr="004E5BDE">
        <w:rPr>
          <w:rFonts w:ascii="Tahoma" w:hAnsi="Tahoma" w:cs="Tahoma"/>
          <w:spacing w:val="-4"/>
          <w:sz w:val="20"/>
          <w:szCs w:val="20"/>
        </w:rPr>
        <w:t xml:space="preserve">xls s skritimi vrsticami za že izvedena dela. Prav tako mora vnaprej pisno napovedati </w:t>
      </w:r>
      <w:r w:rsidR="004E5BDE" w:rsidRPr="004E5BDE">
        <w:rPr>
          <w:rFonts w:ascii="Tahoma" w:hAnsi="Tahoma" w:cs="Tahoma"/>
          <w:spacing w:val="-4"/>
          <w:sz w:val="20"/>
          <w:szCs w:val="20"/>
        </w:rPr>
        <w:t>začetek</w:t>
      </w:r>
      <w:r w:rsidRPr="004E5BDE">
        <w:rPr>
          <w:rFonts w:ascii="Tahoma" w:hAnsi="Tahoma" w:cs="Tahoma"/>
          <w:spacing w:val="-4"/>
          <w:sz w:val="20"/>
          <w:szCs w:val="20"/>
        </w:rPr>
        <w:t xml:space="preserve"> katerekoli aktivnosti (sklop del). </w:t>
      </w:r>
    </w:p>
    <w:p w14:paraId="358C1070" w14:textId="77777777" w:rsidR="00F24270" w:rsidRPr="004E5BDE" w:rsidRDefault="00516E16"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 xml:space="preserve">Izvajalec mora na zahtevo inženirja vsakodnevno v pisni obliki predati inženirju program del </w:t>
      </w:r>
      <w:r w:rsidR="00F24270" w:rsidRPr="004E5BDE">
        <w:rPr>
          <w:rFonts w:ascii="Tahoma" w:hAnsi="Tahoma" w:cs="Tahoma"/>
          <w:spacing w:val="-4"/>
          <w:sz w:val="20"/>
          <w:szCs w:val="20"/>
        </w:rPr>
        <w:t>in</w:t>
      </w:r>
      <w:r w:rsidRPr="004E5BDE">
        <w:rPr>
          <w:rFonts w:ascii="Tahoma" w:hAnsi="Tahoma" w:cs="Tahoma"/>
          <w:spacing w:val="-4"/>
          <w:sz w:val="20"/>
          <w:szCs w:val="20"/>
        </w:rPr>
        <w:t xml:space="preserve"> aktivnosti, ki jih bo izvajal naslednji dan (dnevni plan del). </w:t>
      </w:r>
    </w:p>
    <w:p w14:paraId="5F28B854" w14:textId="7BECF8B8" w:rsidR="00F24270" w:rsidRPr="00FB20F5" w:rsidRDefault="00F24270" w:rsidP="00A64F62">
      <w:pPr>
        <w:spacing w:line="276" w:lineRule="auto"/>
        <w:contextualSpacing/>
        <w:jc w:val="both"/>
        <w:rPr>
          <w:rFonts w:ascii="Tahoma" w:hAnsi="Tahoma" w:cs="Tahoma"/>
          <w:sz w:val="20"/>
          <w:szCs w:val="20"/>
        </w:rPr>
      </w:pPr>
      <w:r w:rsidRPr="00FB20F5">
        <w:rPr>
          <w:rFonts w:ascii="Tahoma" w:hAnsi="Tahoma" w:cs="Tahoma"/>
          <w:sz w:val="20"/>
          <w:szCs w:val="20"/>
        </w:rPr>
        <w:t>V dnevnem planu mora biti jasno prikazane in opisane vsaj naslednje točke:</w:t>
      </w:r>
    </w:p>
    <w:p w14:paraId="4D0EA98C" w14:textId="752F66AD" w:rsidR="00F24270" w:rsidRPr="00FB20F5" w:rsidRDefault="00F24270"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Datum</w:t>
      </w:r>
      <w:r w:rsidR="004E5BDE">
        <w:rPr>
          <w:rFonts w:ascii="Tahoma" w:hAnsi="Tahoma" w:cs="Tahoma"/>
          <w:sz w:val="20"/>
          <w:szCs w:val="20"/>
        </w:rPr>
        <w:t>,</w:t>
      </w:r>
    </w:p>
    <w:p w14:paraId="64151364" w14:textId="3682FCB3" w:rsidR="00F24270" w:rsidRPr="00FB20F5" w:rsidRDefault="00F24270"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Opis dela po izvajalcih in podizvajalcih</w:t>
      </w:r>
      <w:r w:rsidR="004E5BDE">
        <w:rPr>
          <w:rFonts w:ascii="Tahoma" w:hAnsi="Tahoma" w:cs="Tahoma"/>
          <w:sz w:val="20"/>
          <w:szCs w:val="20"/>
        </w:rPr>
        <w:t>,</w:t>
      </w:r>
    </w:p>
    <w:p w14:paraId="3B0C4589" w14:textId="5A25309F" w:rsidR="00F24270" w:rsidRPr="00FB20F5" w:rsidRDefault="00F24270"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Delovni čas</w:t>
      </w:r>
      <w:r w:rsidR="004E5BDE">
        <w:rPr>
          <w:rFonts w:ascii="Tahoma" w:hAnsi="Tahoma" w:cs="Tahoma"/>
          <w:sz w:val="20"/>
          <w:szCs w:val="20"/>
        </w:rPr>
        <w:t>,</w:t>
      </w:r>
    </w:p>
    <w:p w14:paraId="622F976E" w14:textId="5FC73C8B" w:rsidR="00F24270" w:rsidRPr="00FB20F5" w:rsidRDefault="00F24270"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Delovna sila po izvajalcih in podizvajalcih</w:t>
      </w:r>
      <w:r w:rsidR="004E5BDE">
        <w:rPr>
          <w:rFonts w:ascii="Tahoma" w:hAnsi="Tahoma" w:cs="Tahoma"/>
          <w:sz w:val="20"/>
          <w:szCs w:val="20"/>
        </w:rPr>
        <w:t>,</w:t>
      </w:r>
    </w:p>
    <w:p w14:paraId="06918FEB" w14:textId="796A9934" w:rsidR="00F24270" w:rsidRPr="00FB20F5" w:rsidRDefault="008E1F97"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Naloge notranje kontrole kakovosti (NKK) in zunanje kontrole kakovosti (ZKK)</w:t>
      </w:r>
      <w:r w:rsidR="004E5BDE">
        <w:rPr>
          <w:rFonts w:ascii="Tahoma" w:hAnsi="Tahoma" w:cs="Tahoma"/>
          <w:sz w:val="20"/>
          <w:szCs w:val="20"/>
        </w:rPr>
        <w:t>,</w:t>
      </w:r>
    </w:p>
    <w:p w14:paraId="25710F37" w14:textId="343C8380" w:rsidR="008E1F97" w:rsidRPr="00FB20F5" w:rsidRDefault="008E1F97" w:rsidP="00A64F62">
      <w:pPr>
        <w:pStyle w:val="Odstavekseznama"/>
        <w:numPr>
          <w:ilvl w:val="0"/>
          <w:numId w:val="4"/>
        </w:numPr>
        <w:spacing w:line="276" w:lineRule="auto"/>
        <w:jc w:val="both"/>
        <w:rPr>
          <w:rFonts w:ascii="Tahoma" w:hAnsi="Tahoma" w:cs="Tahoma"/>
          <w:sz w:val="20"/>
          <w:szCs w:val="20"/>
        </w:rPr>
      </w:pPr>
      <w:r w:rsidRPr="00FB20F5">
        <w:rPr>
          <w:rFonts w:ascii="Tahoma" w:hAnsi="Tahoma" w:cs="Tahoma"/>
          <w:sz w:val="20"/>
          <w:szCs w:val="20"/>
        </w:rPr>
        <w:t>Opombe</w:t>
      </w:r>
      <w:r w:rsidR="004E5BDE">
        <w:rPr>
          <w:rFonts w:ascii="Tahoma" w:hAnsi="Tahoma" w:cs="Tahoma"/>
          <w:sz w:val="20"/>
          <w:szCs w:val="20"/>
        </w:rPr>
        <w:t>.</w:t>
      </w:r>
    </w:p>
    <w:p w14:paraId="45471988" w14:textId="77777777" w:rsidR="008E1F97" w:rsidRPr="00FB20F5" w:rsidRDefault="008E1F97" w:rsidP="00A64F62">
      <w:pPr>
        <w:spacing w:line="276" w:lineRule="auto"/>
        <w:ind w:left="360"/>
        <w:jc w:val="both"/>
        <w:rPr>
          <w:rFonts w:ascii="Tahoma" w:hAnsi="Tahoma" w:cs="Tahoma"/>
          <w:sz w:val="20"/>
          <w:szCs w:val="20"/>
        </w:rPr>
      </w:pPr>
    </w:p>
    <w:p w14:paraId="49993956" w14:textId="376E16A9" w:rsidR="0017437F" w:rsidRPr="004E5BDE" w:rsidRDefault="0017437F"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Izvajalec del mora v naprej (v dnevnem planu) jasno definirati prevzeme posameznih sklopov gradbenih del</w:t>
      </w:r>
      <w:r w:rsidR="004E5BDE">
        <w:rPr>
          <w:rFonts w:ascii="Tahoma" w:hAnsi="Tahoma" w:cs="Tahoma"/>
          <w:spacing w:val="-4"/>
          <w:sz w:val="20"/>
          <w:szCs w:val="20"/>
        </w:rPr>
        <w:t xml:space="preserve"> in montaže opreme</w:t>
      </w:r>
      <w:r w:rsidRPr="004E5BDE">
        <w:rPr>
          <w:rFonts w:ascii="Tahoma" w:hAnsi="Tahoma" w:cs="Tahoma"/>
          <w:spacing w:val="-4"/>
          <w:sz w:val="20"/>
          <w:szCs w:val="20"/>
        </w:rPr>
        <w:t xml:space="preserve">. V dnevnih planih morajo biti definirani termini (datum in ura) prevzema armature </w:t>
      </w:r>
      <w:r w:rsidR="00F24270" w:rsidRPr="004E5BDE">
        <w:rPr>
          <w:rFonts w:ascii="Tahoma" w:hAnsi="Tahoma" w:cs="Tahoma"/>
          <w:spacing w:val="-4"/>
          <w:sz w:val="20"/>
          <w:szCs w:val="20"/>
        </w:rPr>
        <w:t>(</w:t>
      </w:r>
      <w:r w:rsidRPr="004E5BDE">
        <w:rPr>
          <w:rFonts w:ascii="Tahoma" w:hAnsi="Tahoma" w:cs="Tahoma"/>
          <w:spacing w:val="-4"/>
          <w:sz w:val="20"/>
          <w:szCs w:val="20"/>
        </w:rPr>
        <w:t>s strani nadzora) posameznih elementov pred betonažo.</w:t>
      </w:r>
    </w:p>
    <w:p w14:paraId="230130B4" w14:textId="2617361A" w:rsidR="00516E16" w:rsidRPr="004E5BDE" w:rsidRDefault="00516E16"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 xml:space="preserve">Prav tako mora vnaprej pisno napovedati </w:t>
      </w:r>
      <w:r w:rsidR="004E5BDE" w:rsidRPr="004E5BDE">
        <w:rPr>
          <w:rFonts w:ascii="Tahoma" w:hAnsi="Tahoma" w:cs="Tahoma"/>
          <w:spacing w:val="-4"/>
          <w:sz w:val="20"/>
          <w:szCs w:val="20"/>
        </w:rPr>
        <w:t>začetek</w:t>
      </w:r>
      <w:r w:rsidRPr="004E5BDE">
        <w:rPr>
          <w:rFonts w:ascii="Tahoma" w:hAnsi="Tahoma" w:cs="Tahoma"/>
          <w:spacing w:val="-4"/>
          <w:sz w:val="20"/>
          <w:szCs w:val="20"/>
        </w:rPr>
        <w:t xml:space="preserve"> katerekoli aktivnosti (sklop del). Izvajalec je dolžan do 9. ure zjutraj poročati naročniku in inženirju o dnevnem napredku del za pretekli dan. Obliko pisnega poročila bo določil inženir</w:t>
      </w:r>
      <w:r w:rsidR="004E5BDE">
        <w:rPr>
          <w:rFonts w:ascii="Tahoma" w:hAnsi="Tahoma" w:cs="Tahoma"/>
          <w:spacing w:val="-4"/>
          <w:sz w:val="20"/>
          <w:szCs w:val="20"/>
        </w:rPr>
        <w:t>.</w:t>
      </w:r>
    </w:p>
    <w:p w14:paraId="7FB62CAC" w14:textId="77777777" w:rsidR="00516E16" w:rsidRPr="004E5BDE" w:rsidRDefault="00516E16" w:rsidP="004E5BDE">
      <w:pPr>
        <w:spacing w:after="120" w:line="276" w:lineRule="auto"/>
        <w:ind w:right="62"/>
        <w:jc w:val="both"/>
        <w:rPr>
          <w:rFonts w:ascii="Tahoma" w:hAnsi="Tahoma" w:cs="Tahoma"/>
          <w:spacing w:val="-4"/>
          <w:sz w:val="20"/>
          <w:szCs w:val="20"/>
        </w:rPr>
      </w:pPr>
    </w:p>
    <w:p w14:paraId="0ADCC709" w14:textId="77777777" w:rsidR="00516E16" w:rsidRPr="004E5BDE" w:rsidRDefault="00516E16" w:rsidP="004E5BDE">
      <w:pPr>
        <w:pStyle w:val="Odstavekseznama"/>
        <w:spacing w:after="240" w:line="276" w:lineRule="auto"/>
        <w:ind w:left="0"/>
        <w:jc w:val="both"/>
        <w:rPr>
          <w:rFonts w:ascii="Tahoma" w:hAnsi="Tahoma" w:cs="Tahoma"/>
          <w:b/>
          <w:bCs/>
          <w:iCs/>
          <w:sz w:val="20"/>
          <w:szCs w:val="20"/>
        </w:rPr>
      </w:pPr>
      <w:r w:rsidRPr="004E5BDE">
        <w:rPr>
          <w:rFonts w:ascii="Tahoma" w:hAnsi="Tahoma" w:cs="Tahoma"/>
          <w:b/>
          <w:bCs/>
          <w:iCs/>
          <w:sz w:val="20"/>
          <w:szCs w:val="20"/>
        </w:rPr>
        <w:t xml:space="preserve">Finančni plan </w:t>
      </w:r>
    </w:p>
    <w:p w14:paraId="52CC642F" w14:textId="638CB8B9" w:rsidR="00516E16" w:rsidRPr="004E5BDE" w:rsidRDefault="00516E16"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Izvajalec mora predložiti finančni plan po mesecih, izražen v odstotkih od skupne ponudbene</w:t>
      </w:r>
      <w:r w:rsidR="004E5BDE">
        <w:rPr>
          <w:rFonts w:ascii="Tahoma" w:hAnsi="Tahoma" w:cs="Tahoma"/>
          <w:spacing w:val="-4"/>
          <w:sz w:val="20"/>
          <w:szCs w:val="20"/>
        </w:rPr>
        <w:t xml:space="preserve"> – </w:t>
      </w:r>
      <w:r w:rsidRPr="004E5BDE">
        <w:rPr>
          <w:rFonts w:ascii="Tahoma" w:hAnsi="Tahoma" w:cs="Tahoma"/>
          <w:spacing w:val="-4"/>
          <w:sz w:val="20"/>
          <w:szCs w:val="20"/>
        </w:rPr>
        <w:t xml:space="preserve">pogodbene cene, iz katerega bo razvidno črpanje finančnih sredstev po mesecih. Finančni plan mora biti usklajen z zahtevami Terminskega plana izvajanja (napredovanja) del. </w:t>
      </w:r>
    </w:p>
    <w:bookmarkEnd w:id="211"/>
    <w:bookmarkEnd w:id="212"/>
    <w:p w14:paraId="28527CA3" w14:textId="185C2D41" w:rsidR="007E19F2" w:rsidRPr="00FB20F5" w:rsidRDefault="007E19F2" w:rsidP="00A64F62">
      <w:pPr>
        <w:spacing w:after="120" w:line="276" w:lineRule="auto"/>
        <w:ind w:right="62"/>
        <w:jc w:val="both"/>
        <w:rPr>
          <w:rFonts w:ascii="Tahoma" w:hAnsi="Tahoma" w:cs="Tahoma"/>
          <w:spacing w:val="-4"/>
          <w:sz w:val="20"/>
          <w:szCs w:val="20"/>
        </w:rPr>
      </w:pPr>
    </w:p>
    <w:p w14:paraId="5FE1138E" w14:textId="1D13ED70" w:rsidR="007E19F2" w:rsidRPr="00FB20F5" w:rsidRDefault="007E19F2" w:rsidP="00BE47C3">
      <w:pPr>
        <w:pStyle w:val="Naslov7"/>
      </w:pPr>
      <w:r w:rsidRPr="00FB20F5">
        <w:t>TE za področje elektrotehnike mora podati</w:t>
      </w:r>
      <w:r w:rsidR="000A2681" w:rsidRPr="00FB20F5">
        <w:t xml:space="preserve"> vsaj naslednje</w:t>
      </w:r>
      <w:r w:rsidRPr="00FB20F5">
        <w:t>:</w:t>
      </w:r>
    </w:p>
    <w:p w14:paraId="2833633E" w14:textId="65CB7883"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Predložiti tabelo opreme, skladno s pogodbenim popisom, kjer se dopiše predvidenega dobavitelja/proizvajalca in izvajalca opreme, da se vse skupaj lahko potrdi.Elektro nadzor potrdi in odobri predvideno opremo za vgradnjo.</w:t>
      </w:r>
    </w:p>
    <w:p w14:paraId="18EAB097" w14:textId="76C72F35"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Z ozirom na regulativo za elektrotehniške naprave (LVD, EMC, gradbeni proizvodi itd.), podati informacijo o dokaznem dokumentu glede varnosti proizvoda (izjava o skladnosti/lastnostih). Ta dokument mora biti tudi v Dokazilu o zanesljivosti objekta.</w:t>
      </w:r>
    </w:p>
    <w:p w14:paraId="0948F5C4" w14:textId="46B7221F" w:rsidR="007E19F2" w:rsidRPr="0071354C" w:rsidRDefault="007E19F2" w:rsidP="0071354C">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T</w:t>
      </w:r>
      <w:r w:rsidR="0071354C">
        <w:rPr>
          <w:rFonts w:ascii="Tahoma" w:hAnsi="Tahoma" w:cs="Tahoma"/>
          <w:sz w:val="20"/>
          <w:szCs w:val="20"/>
        </w:rPr>
        <w:t>E</w:t>
      </w:r>
      <w:r w:rsidRPr="00FB20F5">
        <w:rPr>
          <w:rFonts w:ascii="Tahoma" w:hAnsi="Tahoma" w:cs="Tahoma"/>
          <w:sz w:val="20"/>
          <w:szCs w:val="20"/>
        </w:rPr>
        <w:t xml:space="preserve"> mora podati prikaz prevzema opreme (pri proizvajalcu/uvozniku/zastopniku), postopek prevzema in morebitno skladiščenje opreme.</w:t>
      </w:r>
    </w:p>
    <w:p w14:paraId="5A281C36" w14:textId="628374B1"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Spremna dokumentacija dobavljene opreme.</w:t>
      </w:r>
    </w:p>
    <w:p w14:paraId="4FCF3954" w14:textId="7AA4E4C9"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Pogoji in zahteve proizvajalca opreme za vgradnjo (če obstajajo).</w:t>
      </w:r>
    </w:p>
    <w:p w14:paraId="5BD73311" w14:textId="22E9F7F2"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Potrebne količine posameznih proizvodov s kratkim opisom funkcionalnega delovanja (sistema).</w:t>
      </w:r>
    </w:p>
    <w:p w14:paraId="69CEEE10" w14:textId="76A21154"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Če se ugotovi, da v pogodbenem popisu ni vsa potrebna oprema ali izvedba, je potrebno to v TE opozoriti.</w:t>
      </w:r>
    </w:p>
    <w:p w14:paraId="428FC251" w14:textId="0F8C9443"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 xml:space="preserve">Prikazati faznost izvedbe/vključevanja naprav (če je </w:t>
      </w:r>
      <w:r w:rsidR="0071354C" w:rsidRPr="00FB20F5">
        <w:rPr>
          <w:rFonts w:ascii="Tahoma" w:hAnsi="Tahoma" w:cs="Tahoma"/>
          <w:sz w:val="20"/>
          <w:szCs w:val="20"/>
        </w:rPr>
        <w:t>treba</w:t>
      </w:r>
      <w:r w:rsidRPr="00FB20F5">
        <w:rPr>
          <w:rFonts w:ascii="Tahoma" w:hAnsi="Tahoma" w:cs="Tahoma"/>
          <w:sz w:val="20"/>
          <w:szCs w:val="20"/>
        </w:rPr>
        <w:t>).</w:t>
      </w:r>
    </w:p>
    <w:p w14:paraId="201E637C" w14:textId="0A8E60D1"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Izvedba izobraževanja/šolanja upravljava/naročnika opreme ali naprave.</w:t>
      </w:r>
    </w:p>
    <w:p w14:paraId="48DB5F84" w14:textId="445A47DC"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 xml:space="preserve">Podati je </w:t>
      </w:r>
      <w:r w:rsidR="0071354C" w:rsidRPr="00FB20F5">
        <w:rPr>
          <w:rFonts w:ascii="Tahoma" w:hAnsi="Tahoma" w:cs="Tahoma"/>
          <w:sz w:val="20"/>
          <w:szCs w:val="20"/>
        </w:rPr>
        <w:t>treba</w:t>
      </w:r>
      <w:r w:rsidRPr="00FB20F5">
        <w:rPr>
          <w:rFonts w:ascii="Tahoma" w:hAnsi="Tahoma" w:cs="Tahoma"/>
          <w:sz w:val="20"/>
          <w:szCs w:val="20"/>
        </w:rPr>
        <w:t xml:space="preserve"> opremo in stroje, s katerimi se bodo dela izvajala.</w:t>
      </w:r>
    </w:p>
    <w:p w14:paraId="22EC3222" w14:textId="42033F78" w:rsidR="007E19F2" w:rsidRPr="00FB20F5" w:rsidRDefault="007E19F2" w:rsidP="00A64F62">
      <w:pPr>
        <w:pStyle w:val="Odstavekseznama"/>
        <w:numPr>
          <w:ilvl w:val="0"/>
          <w:numId w:val="7"/>
        </w:numPr>
        <w:autoSpaceDE w:val="0"/>
        <w:autoSpaceDN w:val="0"/>
        <w:spacing w:line="276" w:lineRule="auto"/>
        <w:jc w:val="both"/>
        <w:rPr>
          <w:rFonts w:ascii="Tahoma" w:hAnsi="Tahoma" w:cs="Tahoma"/>
          <w:sz w:val="20"/>
          <w:szCs w:val="20"/>
        </w:rPr>
      </w:pPr>
      <w:r w:rsidRPr="00FB20F5">
        <w:rPr>
          <w:rFonts w:ascii="Tahoma" w:hAnsi="Tahoma" w:cs="Tahoma"/>
          <w:sz w:val="20"/>
          <w:szCs w:val="20"/>
        </w:rPr>
        <w:t xml:space="preserve">Podati je </w:t>
      </w:r>
      <w:r w:rsidR="0071354C" w:rsidRPr="00FB20F5">
        <w:rPr>
          <w:rFonts w:ascii="Tahoma" w:hAnsi="Tahoma" w:cs="Tahoma"/>
          <w:sz w:val="20"/>
          <w:szCs w:val="20"/>
        </w:rPr>
        <w:t>treba</w:t>
      </w:r>
      <w:r w:rsidRPr="00FB20F5">
        <w:rPr>
          <w:rFonts w:ascii="Tahoma" w:hAnsi="Tahoma" w:cs="Tahoma"/>
          <w:sz w:val="20"/>
          <w:szCs w:val="20"/>
        </w:rPr>
        <w:t xml:space="preserve"> kvalifikacijo za zaposlene, s katerimi se bodo dela izvajala.</w:t>
      </w:r>
    </w:p>
    <w:p w14:paraId="5A4BFA66" w14:textId="77777777" w:rsidR="007E19F2" w:rsidRPr="00FB20F5" w:rsidRDefault="007E19F2" w:rsidP="00A64F62">
      <w:pPr>
        <w:autoSpaceDE w:val="0"/>
        <w:autoSpaceDN w:val="0"/>
        <w:spacing w:line="276" w:lineRule="auto"/>
        <w:jc w:val="both"/>
        <w:rPr>
          <w:rFonts w:ascii="Tahoma" w:hAnsi="Tahoma" w:cs="Tahoma"/>
          <w:sz w:val="20"/>
          <w:szCs w:val="20"/>
        </w:rPr>
      </w:pPr>
    </w:p>
    <w:p w14:paraId="23E94FA9" w14:textId="750E8619" w:rsidR="007E19F2" w:rsidRPr="004E5BDE" w:rsidRDefault="007E19F2"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Za demontirano opremo je potrebno navesti</w:t>
      </w:r>
      <w:r w:rsidR="0071354C" w:rsidRPr="004E5BDE">
        <w:rPr>
          <w:rFonts w:ascii="Tahoma" w:hAnsi="Tahoma" w:cs="Tahoma"/>
          <w:spacing w:val="-4"/>
          <w:sz w:val="20"/>
          <w:szCs w:val="20"/>
        </w:rPr>
        <w:t>, kako</w:t>
      </w:r>
      <w:r w:rsidRPr="004E5BDE">
        <w:rPr>
          <w:rFonts w:ascii="Tahoma" w:hAnsi="Tahoma" w:cs="Tahoma"/>
          <w:spacing w:val="-4"/>
          <w:sz w:val="20"/>
          <w:szCs w:val="20"/>
        </w:rPr>
        <w:t xml:space="preserve"> in kje se bo skladiščila, odpisala, oziroma popravila ali obnovila.</w:t>
      </w:r>
    </w:p>
    <w:p w14:paraId="48A1C51C" w14:textId="77777777" w:rsidR="007E19F2" w:rsidRPr="004E5BDE" w:rsidRDefault="007E19F2" w:rsidP="004E5BDE">
      <w:pPr>
        <w:spacing w:after="120" w:line="276" w:lineRule="auto"/>
        <w:ind w:right="62"/>
        <w:jc w:val="both"/>
        <w:rPr>
          <w:rFonts w:ascii="Tahoma" w:hAnsi="Tahoma" w:cs="Tahoma"/>
          <w:spacing w:val="-4"/>
          <w:sz w:val="20"/>
          <w:szCs w:val="20"/>
        </w:rPr>
      </w:pPr>
      <w:r w:rsidRPr="004E5BDE">
        <w:rPr>
          <w:rFonts w:ascii="Tahoma" w:hAnsi="Tahoma" w:cs="Tahoma"/>
          <w:spacing w:val="-4"/>
          <w:sz w:val="20"/>
          <w:szCs w:val="20"/>
        </w:rPr>
        <w:t>Elektro omare in elektro razdelilnike se prevzema v proizvodnji pri izdelovalcu razdelilnikov pred dobavo na objekt.</w:t>
      </w:r>
    </w:p>
    <w:p w14:paraId="0E935E61" w14:textId="77777777" w:rsidR="007E19F2" w:rsidRPr="00FB20F5" w:rsidRDefault="007E19F2" w:rsidP="00A64F62">
      <w:pPr>
        <w:spacing w:after="120" w:line="276" w:lineRule="auto"/>
        <w:ind w:right="62"/>
        <w:jc w:val="both"/>
        <w:rPr>
          <w:rFonts w:ascii="Tahoma" w:hAnsi="Tahoma" w:cs="Tahoma"/>
          <w:spacing w:val="-4"/>
          <w:sz w:val="20"/>
          <w:szCs w:val="20"/>
        </w:rPr>
      </w:pPr>
    </w:p>
    <w:p w14:paraId="01583E2C" w14:textId="77777777" w:rsidR="00343F6B" w:rsidRPr="00FB20F5" w:rsidRDefault="00343F6B" w:rsidP="00BE47C3">
      <w:pPr>
        <w:pStyle w:val="Naslov7"/>
      </w:pPr>
      <w:bookmarkStart w:id="214" w:name="_Toc332269762"/>
      <w:r w:rsidRPr="00FB20F5">
        <w:t>Potrjevanje tehnološkega elaborata</w:t>
      </w:r>
      <w:bookmarkEnd w:id="214"/>
    </w:p>
    <w:p w14:paraId="3155D1B0" w14:textId="67192E55"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Izvajalec gradbenih del mora z dopisom predložiti </w:t>
      </w:r>
      <w:r w:rsidR="00B2640B">
        <w:rPr>
          <w:rFonts w:ascii="Tahoma" w:hAnsi="Tahoma" w:cs="Tahoma"/>
          <w:spacing w:val="-4"/>
          <w:sz w:val="20"/>
          <w:szCs w:val="20"/>
        </w:rPr>
        <w:t>osebju naročnika</w:t>
      </w:r>
      <w:r w:rsidR="00B2640B" w:rsidRPr="00FB20F5">
        <w:rPr>
          <w:rFonts w:ascii="Tahoma" w:hAnsi="Tahoma" w:cs="Tahoma"/>
          <w:spacing w:val="-4"/>
          <w:sz w:val="20"/>
          <w:szCs w:val="20"/>
        </w:rPr>
        <w:t xml:space="preserve"> </w:t>
      </w:r>
      <w:r w:rsidRPr="00FB20F5">
        <w:rPr>
          <w:rFonts w:ascii="Tahoma" w:hAnsi="Tahoma" w:cs="Tahoma"/>
          <w:spacing w:val="-4"/>
          <w:sz w:val="20"/>
          <w:szCs w:val="20"/>
        </w:rPr>
        <w:t xml:space="preserve">v soglasje 2 tiskana izvoda tehnološkega elaborata najmanj </w:t>
      </w:r>
      <w:r w:rsidR="004E5BDE">
        <w:rPr>
          <w:rFonts w:ascii="Tahoma" w:hAnsi="Tahoma" w:cs="Tahoma"/>
          <w:spacing w:val="-4"/>
          <w:sz w:val="20"/>
          <w:szCs w:val="20"/>
        </w:rPr>
        <w:t>21</w:t>
      </w:r>
      <w:r w:rsidR="0013385E" w:rsidRPr="00FB20F5">
        <w:rPr>
          <w:rFonts w:ascii="Tahoma" w:hAnsi="Tahoma" w:cs="Tahoma"/>
          <w:spacing w:val="-4"/>
          <w:sz w:val="20"/>
          <w:szCs w:val="20"/>
        </w:rPr>
        <w:t xml:space="preserve"> </w:t>
      </w:r>
      <w:r w:rsidRPr="00FB20F5">
        <w:rPr>
          <w:rFonts w:ascii="Tahoma" w:hAnsi="Tahoma" w:cs="Tahoma"/>
          <w:spacing w:val="-4"/>
          <w:sz w:val="20"/>
          <w:szCs w:val="20"/>
        </w:rPr>
        <w:t xml:space="preserve">dni pred predvidenim </w:t>
      </w:r>
      <w:r w:rsidR="0071354C" w:rsidRPr="00FB20F5">
        <w:rPr>
          <w:rFonts w:ascii="Tahoma" w:hAnsi="Tahoma" w:cs="Tahoma"/>
          <w:spacing w:val="-4"/>
          <w:sz w:val="20"/>
          <w:szCs w:val="20"/>
        </w:rPr>
        <w:t>začetkom</w:t>
      </w:r>
      <w:r w:rsidRPr="00FB20F5">
        <w:rPr>
          <w:rFonts w:ascii="Tahoma" w:hAnsi="Tahoma" w:cs="Tahoma"/>
          <w:spacing w:val="-4"/>
          <w:sz w:val="20"/>
          <w:szCs w:val="20"/>
        </w:rPr>
        <w:t xml:space="preserve"> del vključno z elektronsko verzijo.</w:t>
      </w:r>
    </w:p>
    <w:p w14:paraId="445A0D27" w14:textId="77777777"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Prikaz potrjevanja tehnološkega elaborata je razviden na naslednji shemi.</w:t>
      </w:r>
    </w:p>
    <w:p w14:paraId="4DB769B2" w14:textId="66FAA775" w:rsidR="00343F6B" w:rsidRPr="00FB20F5" w:rsidRDefault="00343F6B" w:rsidP="00A64F62">
      <w:pPr>
        <w:spacing w:line="276" w:lineRule="auto"/>
        <w:jc w:val="both"/>
        <w:rPr>
          <w:rFonts w:ascii="Tahoma" w:hAnsi="Tahoma" w:cs="Tahoma"/>
          <w:spacing w:val="-4"/>
          <w:sz w:val="20"/>
          <w:szCs w:val="20"/>
        </w:rPr>
      </w:pPr>
    </w:p>
    <w:p w14:paraId="67E8F4D3" w14:textId="70F9A3D1" w:rsidR="00343F6B" w:rsidRPr="00FB20F5" w:rsidRDefault="00343F6B" w:rsidP="00A64F62">
      <w:pPr>
        <w:spacing w:line="276" w:lineRule="auto"/>
        <w:jc w:val="both"/>
        <w:rPr>
          <w:rFonts w:ascii="Tahoma" w:hAnsi="Tahoma" w:cs="Tahoma"/>
          <w:spacing w:val="-4"/>
          <w:sz w:val="20"/>
          <w:szCs w:val="20"/>
        </w:rPr>
      </w:pPr>
      <w:r w:rsidRPr="00FB20F5">
        <w:rPr>
          <w:rFonts w:ascii="Tahoma" w:hAnsi="Tahoma" w:cs="Tahoma"/>
          <w:noProof/>
          <w:sz w:val="20"/>
          <w:szCs w:val="20"/>
        </w:rPr>
        <mc:AlternateContent>
          <mc:Choice Requires="wpg">
            <w:drawing>
              <wp:anchor distT="0" distB="0" distL="114300" distR="114300" simplePos="0" relativeHeight="251658240" behindDoc="0" locked="0" layoutInCell="1" allowOverlap="1" wp14:anchorId="7B835E47" wp14:editId="2D09EDEF">
                <wp:simplePos x="0" y="0"/>
                <wp:positionH relativeFrom="column">
                  <wp:posOffset>43180</wp:posOffset>
                </wp:positionH>
                <wp:positionV relativeFrom="paragraph">
                  <wp:posOffset>24130</wp:posOffset>
                </wp:positionV>
                <wp:extent cx="5388610" cy="3481070"/>
                <wp:effectExtent l="0" t="0" r="21590" b="5080"/>
                <wp:wrapSquare wrapText="bothSides"/>
                <wp:docPr id="6" name="Skupina 4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8610" cy="3481070"/>
                          <a:chOff x="2879" y="4261"/>
                          <a:chExt cx="6300" cy="4155"/>
                        </a:xfrm>
                      </wpg:grpSpPr>
                      <wps:wsp>
                        <wps:cNvPr id="8" name="Text Box 12"/>
                        <wps:cNvSpPr txBox="1">
                          <a:spLocks noChangeArrowheads="1"/>
                        </wps:cNvSpPr>
                        <wps:spPr bwMode="auto">
                          <a:xfrm>
                            <a:off x="3879" y="5747"/>
                            <a:ext cx="1429" cy="55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4E9C43" w14:textId="77777777" w:rsidR="00D50E9C" w:rsidRPr="00D16340" w:rsidRDefault="00D50E9C" w:rsidP="00343F6B">
                              <w:pPr>
                                <w:jc w:val="center"/>
                                <w:rPr>
                                  <w:rFonts w:ascii="Tahoma" w:hAnsi="Tahoma" w:cs="Tahoma"/>
                                  <w:sz w:val="20"/>
                                  <w:szCs w:val="20"/>
                                </w:rPr>
                              </w:pPr>
                              <w:r w:rsidRPr="00D16340">
                                <w:rPr>
                                  <w:rFonts w:ascii="Tahoma" w:hAnsi="Tahoma" w:cs="Tahoma"/>
                                  <w:sz w:val="20"/>
                                  <w:szCs w:val="20"/>
                                </w:rPr>
                                <w:t>NADZORNIK</w:t>
                              </w:r>
                            </w:p>
                            <w:p w14:paraId="02CD877E" w14:textId="77777777" w:rsidR="00D50E9C" w:rsidRPr="00D16340" w:rsidRDefault="00D50E9C" w:rsidP="00343F6B">
                              <w:pPr>
                                <w:jc w:val="center"/>
                                <w:rPr>
                                  <w:rFonts w:ascii="Tahoma" w:hAnsi="Tahoma" w:cs="Tahoma"/>
                                  <w:b/>
                                  <w:sz w:val="16"/>
                                  <w:szCs w:val="16"/>
                                </w:rPr>
                              </w:pPr>
                              <w:r w:rsidRPr="00D16340">
                                <w:rPr>
                                  <w:rFonts w:ascii="Tahoma" w:hAnsi="Tahoma" w:cs="Tahoma"/>
                                  <w:b/>
                                  <w:sz w:val="16"/>
                                  <w:szCs w:val="16"/>
                                </w:rPr>
                                <w:t>Projekt</w:t>
                              </w:r>
                            </w:p>
                          </w:txbxContent>
                        </wps:txbx>
                        <wps:bodyPr rot="0" vert="horz" wrap="square" lIns="91440" tIns="45720" rIns="91440" bIns="45720" anchor="t" anchorCtr="0" upright="1">
                          <a:noAutofit/>
                        </wps:bodyPr>
                      </wps:wsp>
                      <wps:wsp>
                        <wps:cNvPr id="9" name="Text Box 13"/>
                        <wps:cNvSpPr txBox="1">
                          <a:spLocks noChangeArrowheads="1"/>
                        </wps:cNvSpPr>
                        <wps:spPr bwMode="auto">
                          <a:xfrm>
                            <a:off x="7022" y="5747"/>
                            <a:ext cx="1572" cy="55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6BBAD" w14:textId="77777777" w:rsidR="00D50E9C" w:rsidRPr="00D16340" w:rsidRDefault="00D50E9C" w:rsidP="00343F6B">
                              <w:pPr>
                                <w:jc w:val="center"/>
                                <w:rPr>
                                  <w:rFonts w:ascii="Tahoma" w:hAnsi="Tahoma" w:cs="Tahoma"/>
                                  <w:sz w:val="20"/>
                                  <w:szCs w:val="20"/>
                                </w:rPr>
                              </w:pPr>
                              <w:r w:rsidRPr="00D16340">
                                <w:rPr>
                                  <w:rFonts w:ascii="Tahoma" w:hAnsi="Tahoma" w:cs="Tahoma"/>
                                  <w:sz w:val="20"/>
                                  <w:szCs w:val="20"/>
                                </w:rPr>
                                <w:t>NADZORNIK</w:t>
                              </w:r>
                            </w:p>
                            <w:p w14:paraId="7C2ABBFA" w14:textId="77777777" w:rsidR="00D50E9C" w:rsidRPr="00D16340" w:rsidRDefault="00D50E9C" w:rsidP="00343F6B">
                              <w:pPr>
                                <w:jc w:val="center"/>
                                <w:rPr>
                                  <w:rFonts w:ascii="Tahoma" w:hAnsi="Tahoma" w:cs="Tahoma"/>
                                  <w:b/>
                                  <w:sz w:val="16"/>
                                  <w:szCs w:val="16"/>
                                </w:rPr>
                              </w:pPr>
                              <w:r w:rsidRPr="00D16340">
                                <w:rPr>
                                  <w:rFonts w:ascii="Tahoma" w:hAnsi="Tahoma" w:cs="Tahoma"/>
                                  <w:b/>
                                  <w:sz w:val="16"/>
                                  <w:szCs w:val="16"/>
                                </w:rPr>
                                <w:t>Strokovna služba</w:t>
                              </w:r>
                            </w:p>
                          </w:txbxContent>
                        </wps:txbx>
                        <wps:bodyPr rot="0" vert="horz" wrap="square" lIns="91440" tIns="45720" rIns="91440" bIns="45720" anchor="t" anchorCtr="0" upright="1">
                          <a:noAutofit/>
                        </wps:bodyPr>
                      </wps:wsp>
                      <wps:wsp>
                        <wps:cNvPr id="10" name="AutoShape 14"/>
                        <wps:cNvSpPr>
                          <a:spLocks noChangeAspect="1" noChangeArrowheads="1" noTextEdit="1"/>
                        </wps:cNvSpPr>
                        <wps:spPr bwMode="auto">
                          <a:xfrm>
                            <a:off x="2879" y="4261"/>
                            <a:ext cx="6300" cy="40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Rectangle 15"/>
                        <wps:cNvSpPr>
                          <a:spLocks noChangeArrowheads="1"/>
                        </wps:cNvSpPr>
                        <wps:spPr bwMode="auto">
                          <a:xfrm>
                            <a:off x="2879" y="4331"/>
                            <a:ext cx="48"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AE308" w14:textId="77777777" w:rsidR="00D50E9C" w:rsidRDefault="00D50E9C" w:rsidP="00343F6B">
                              <w:r>
                                <w:rPr>
                                  <w:color w:val="000000"/>
                                </w:rPr>
                                <w:t xml:space="preserve"> </w:t>
                              </w:r>
                            </w:p>
                          </w:txbxContent>
                        </wps:txbx>
                        <wps:bodyPr rot="0" vert="horz" wrap="square" lIns="0" tIns="0" rIns="0" bIns="0" anchor="t" anchorCtr="0" upright="1">
                          <a:noAutofit/>
                        </wps:bodyPr>
                      </wps:wsp>
                      <wps:wsp>
                        <wps:cNvPr id="12" name="Rectangle 16"/>
                        <wps:cNvSpPr>
                          <a:spLocks noChangeArrowheads="1"/>
                        </wps:cNvSpPr>
                        <wps:spPr bwMode="auto">
                          <a:xfrm>
                            <a:off x="4032" y="4349"/>
                            <a:ext cx="1373" cy="406"/>
                          </a:xfrm>
                          <a:prstGeom prst="rect">
                            <a:avLst/>
                          </a:prstGeom>
                          <a:solidFill>
                            <a:srgbClr val="FF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7"/>
                        <wps:cNvSpPr>
                          <a:spLocks noChangeArrowheads="1"/>
                        </wps:cNvSpPr>
                        <wps:spPr bwMode="auto">
                          <a:xfrm>
                            <a:off x="4032" y="4349"/>
                            <a:ext cx="1373" cy="406"/>
                          </a:xfrm>
                          <a:prstGeom prst="rect">
                            <a:avLst/>
                          </a:prstGeom>
                          <a:noFill/>
                          <a:ln w="1524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18"/>
                        <wps:cNvSpPr>
                          <a:spLocks noChangeArrowheads="1"/>
                        </wps:cNvSpPr>
                        <wps:spPr bwMode="auto">
                          <a:xfrm>
                            <a:off x="4284" y="4441"/>
                            <a:ext cx="929"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FF22A" w14:textId="77777777" w:rsidR="00D50E9C" w:rsidRPr="003F6145" w:rsidRDefault="00D50E9C" w:rsidP="00343F6B">
                              <w:pPr>
                                <w:jc w:val="center"/>
                                <w:rPr>
                                  <w:sz w:val="20"/>
                                  <w:szCs w:val="20"/>
                                </w:rPr>
                              </w:pPr>
                              <w:r w:rsidRPr="003F6145">
                                <w:rPr>
                                  <w:rFonts w:ascii="Tahoma" w:hAnsi="Tahoma" w:cs="Tahoma"/>
                                  <w:b/>
                                  <w:bCs/>
                                  <w:iCs/>
                                  <w:color w:val="000000"/>
                                  <w:sz w:val="20"/>
                                  <w:szCs w:val="20"/>
                                </w:rPr>
                                <w:t>IZVAJALEC</w:t>
                              </w:r>
                            </w:p>
                          </w:txbxContent>
                        </wps:txbx>
                        <wps:bodyPr rot="0" vert="horz" wrap="square" lIns="0" tIns="0" rIns="0" bIns="0" anchor="t" anchorCtr="0" upright="1">
                          <a:noAutofit/>
                        </wps:bodyPr>
                      </wps:wsp>
                      <wps:wsp>
                        <wps:cNvPr id="16" name="Rectangle 19"/>
                        <wps:cNvSpPr>
                          <a:spLocks noChangeArrowheads="1"/>
                        </wps:cNvSpPr>
                        <wps:spPr bwMode="auto">
                          <a:xfrm>
                            <a:off x="5157" y="4413"/>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E8226" w14:textId="77777777" w:rsidR="00D50E9C" w:rsidRDefault="00D50E9C" w:rsidP="00343F6B">
                              <w:r>
                                <w:rPr>
                                  <w:rFonts w:ascii="Tahoma" w:hAnsi="Tahoma" w:cs="Tahoma"/>
                                  <w:b/>
                                  <w:bCs/>
                                  <w:i/>
                                  <w:iCs/>
                                  <w:color w:val="000000"/>
                                </w:rPr>
                                <w:t xml:space="preserve"> </w:t>
                              </w:r>
                            </w:p>
                          </w:txbxContent>
                        </wps:txbx>
                        <wps:bodyPr rot="0" vert="horz" wrap="square" lIns="0" tIns="0" rIns="0" bIns="0" anchor="t" anchorCtr="0" upright="1">
                          <a:noAutofit/>
                        </wps:bodyPr>
                      </wps:wsp>
                      <wps:wsp>
                        <wps:cNvPr id="17" name="Rectangle 20"/>
                        <wps:cNvSpPr>
                          <a:spLocks noChangeArrowheads="1"/>
                        </wps:cNvSpPr>
                        <wps:spPr bwMode="auto">
                          <a:xfrm>
                            <a:off x="3804" y="5667"/>
                            <a:ext cx="1715" cy="809"/>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21"/>
                        <wps:cNvSpPr>
                          <a:spLocks noChangeArrowheads="1"/>
                        </wps:cNvSpPr>
                        <wps:spPr bwMode="auto">
                          <a:xfrm>
                            <a:off x="3804" y="5667"/>
                            <a:ext cx="1715" cy="809"/>
                          </a:xfrm>
                          <a:prstGeom prst="rect">
                            <a:avLst/>
                          </a:prstGeom>
                          <a:noFill/>
                          <a:ln w="1524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22"/>
                        <wps:cNvSpPr>
                          <a:spLocks noChangeArrowheads="1"/>
                        </wps:cNvSpPr>
                        <wps:spPr bwMode="auto">
                          <a:xfrm>
                            <a:off x="4017" y="5856"/>
                            <a:ext cx="1271"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086F6F" w14:textId="77777777" w:rsidR="00D50E9C" w:rsidRDefault="00D50E9C" w:rsidP="00343F6B">
                              <w:pPr>
                                <w:jc w:val="center"/>
                                <w:rPr>
                                  <w:rFonts w:ascii="Tahoma" w:hAnsi="Tahoma" w:cs="Tahoma"/>
                                  <w:b/>
                                  <w:bCs/>
                                  <w:iCs/>
                                  <w:color w:val="000000"/>
                                  <w:sz w:val="20"/>
                                  <w:szCs w:val="20"/>
                                </w:rPr>
                              </w:pPr>
                              <w:r w:rsidRPr="00C81380">
                                <w:rPr>
                                  <w:rFonts w:ascii="Tahoma" w:hAnsi="Tahoma" w:cs="Tahoma"/>
                                  <w:b/>
                                  <w:bCs/>
                                  <w:iCs/>
                                  <w:color w:val="000000"/>
                                  <w:sz w:val="20"/>
                                  <w:szCs w:val="20"/>
                                </w:rPr>
                                <w:t>NADZORNIK</w:t>
                              </w:r>
                            </w:p>
                            <w:p w14:paraId="47A7FD78" w14:textId="77777777" w:rsidR="00D50E9C" w:rsidRPr="00C81380" w:rsidRDefault="00D50E9C" w:rsidP="00343F6B">
                              <w:pPr>
                                <w:jc w:val="center"/>
                                <w:rPr>
                                  <w:sz w:val="20"/>
                                  <w:szCs w:val="20"/>
                                </w:rPr>
                              </w:pPr>
                              <w:r>
                                <w:rPr>
                                  <w:rFonts w:ascii="Tahoma" w:hAnsi="Tahoma" w:cs="Tahoma"/>
                                  <w:b/>
                                  <w:bCs/>
                                  <w:iCs/>
                                  <w:color w:val="000000"/>
                                  <w:sz w:val="20"/>
                                  <w:szCs w:val="20"/>
                                </w:rPr>
                                <w:t>Projekt</w:t>
                              </w:r>
                            </w:p>
                          </w:txbxContent>
                        </wps:txbx>
                        <wps:bodyPr rot="0" vert="horz" wrap="square" lIns="0" tIns="0" rIns="0" bIns="0" anchor="t" anchorCtr="0" upright="1">
                          <a:noAutofit/>
                        </wps:bodyPr>
                      </wps:wsp>
                      <wps:wsp>
                        <wps:cNvPr id="20" name="Rectangle 23"/>
                        <wps:cNvSpPr>
                          <a:spLocks noChangeArrowheads="1"/>
                        </wps:cNvSpPr>
                        <wps:spPr bwMode="auto">
                          <a:xfrm>
                            <a:off x="5018" y="5915"/>
                            <a:ext cx="57"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CB727" w14:textId="77777777" w:rsidR="00D50E9C" w:rsidRDefault="00D50E9C" w:rsidP="00343F6B">
                              <w:r>
                                <w:rPr>
                                  <w:rFonts w:ascii="Tahoma" w:hAnsi="Tahoma" w:cs="Tahoma"/>
                                  <w:b/>
                                  <w:bCs/>
                                  <w:i/>
                                  <w:iCs/>
                                  <w:color w:val="000000"/>
                                </w:rPr>
                                <w:t xml:space="preserve"> </w:t>
                              </w:r>
                            </w:p>
                          </w:txbxContent>
                        </wps:txbx>
                        <wps:bodyPr rot="0" vert="horz" wrap="square" lIns="0" tIns="0" rIns="0" bIns="0" anchor="t" anchorCtr="0" upright="1">
                          <a:noAutofit/>
                        </wps:bodyPr>
                      </wps:wsp>
                      <wps:wsp>
                        <wps:cNvPr id="21" name="Rectangle 25"/>
                        <wps:cNvSpPr>
                          <a:spLocks noChangeArrowheads="1"/>
                        </wps:cNvSpPr>
                        <wps:spPr bwMode="auto">
                          <a:xfrm>
                            <a:off x="4955" y="6096"/>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2903B" w14:textId="77777777" w:rsidR="00D50E9C" w:rsidRDefault="00D50E9C" w:rsidP="00343F6B">
                              <w:r>
                                <w:rPr>
                                  <w:rFonts w:ascii="Tahoma" w:hAnsi="Tahoma" w:cs="Tahoma"/>
                                  <w:b/>
                                  <w:bCs/>
                                  <w:i/>
                                  <w:iCs/>
                                  <w:color w:val="000000"/>
                                </w:rPr>
                                <w:t xml:space="preserve"> </w:t>
                              </w:r>
                            </w:p>
                          </w:txbxContent>
                        </wps:txbx>
                        <wps:bodyPr rot="0" vert="horz" wrap="square" lIns="0" tIns="0" rIns="0" bIns="0" anchor="t" anchorCtr="0" upright="1">
                          <a:noAutofit/>
                        </wps:bodyPr>
                      </wps:wsp>
                      <wps:wsp>
                        <wps:cNvPr id="22" name="Rectangle 26"/>
                        <wps:cNvSpPr>
                          <a:spLocks noChangeArrowheads="1"/>
                        </wps:cNvSpPr>
                        <wps:spPr bwMode="auto">
                          <a:xfrm>
                            <a:off x="7007" y="5667"/>
                            <a:ext cx="1600" cy="81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27"/>
                        <wps:cNvSpPr>
                          <a:spLocks noChangeArrowheads="1"/>
                        </wps:cNvSpPr>
                        <wps:spPr bwMode="auto">
                          <a:xfrm>
                            <a:off x="7007" y="5667"/>
                            <a:ext cx="1600" cy="810"/>
                          </a:xfrm>
                          <a:prstGeom prst="rect">
                            <a:avLst/>
                          </a:prstGeom>
                          <a:noFill/>
                          <a:ln w="1524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Rectangle 28"/>
                        <wps:cNvSpPr>
                          <a:spLocks noChangeArrowheads="1"/>
                        </wps:cNvSpPr>
                        <wps:spPr bwMode="auto">
                          <a:xfrm>
                            <a:off x="8163" y="5915"/>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E4574" w14:textId="77777777" w:rsidR="00D50E9C" w:rsidRDefault="00D50E9C" w:rsidP="00343F6B">
                              <w:r>
                                <w:rPr>
                                  <w:rFonts w:ascii="Tahoma" w:hAnsi="Tahoma" w:cs="Tahoma"/>
                                  <w:b/>
                                  <w:bCs/>
                                  <w:i/>
                                  <w:iCs/>
                                  <w:color w:val="000000"/>
                                </w:rPr>
                                <w:t xml:space="preserve"> </w:t>
                              </w:r>
                            </w:p>
                          </w:txbxContent>
                        </wps:txbx>
                        <wps:bodyPr rot="0" vert="horz" wrap="square" lIns="0" tIns="0" rIns="0" bIns="0" anchor="t" anchorCtr="0" upright="1">
                          <a:noAutofit/>
                        </wps:bodyPr>
                      </wps:wsp>
                      <wps:wsp>
                        <wps:cNvPr id="25" name="Rectangle 30"/>
                        <wps:cNvSpPr>
                          <a:spLocks noChangeArrowheads="1"/>
                        </wps:cNvSpPr>
                        <wps:spPr bwMode="auto">
                          <a:xfrm>
                            <a:off x="8427" y="6101"/>
                            <a:ext cx="4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48A39" w14:textId="77777777" w:rsidR="00D50E9C" w:rsidRDefault="00D50E9C" w:rsidP="00343F6B">
                              <w:r>
                                <w:rPr>
                                  <w:rFonts w:ascii="Tahoma" w:hAnsi="Tahoma" w:cs="Tahoma"/>
                                  <w:b/>
                                  <w:bCs/>
                                  <w:i/>
                                  <w:iCs/>
                                  <w:color w:val="000000"/>
                                  <w:sz w:val="18"/>
                                  <w:szCs w:val="18"/>
                                </w:rPr>
                                <w:t xml:space="preserve"> </w:t>
                              </w:r>
                            </w:p>
                          </w:txbxContent>
                        </wps:txbx>
                        <wps:bodyPr rot="0" vert="horz" wrap="square" lIns="0" tIns="0" rIns="0" bIns="0" anchor="t" anchorCtr="0" upright="1">
                          <a:noAutofit/>
                        </wps:bodyPr>
                      </wps:wsp>
                      <wps:wsp>
                        <wps:cNvPr id="26" name="Rectangle 31"/>
                        <wps:cNvSpPr>
                          <a:spLocks noChangeArrowheads="1"/>
                        </wps:cNvSpPr>
                        <wps:spPr bwMode="auto">
                          <a:xfrm>
                            <a:off x="7809" y="6267"/>
                            <a:ext cx="44"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95125" w14:textId="77777777" w:rsidR="00D50E9C" w:rsidRDefault="00D50E9C" w:rsidP="00343F6B">
                              <w:r>
                                <w:rPr>
                                  <w:color w:val="000000"/>
                                </w:rPr>
                                <w:t xml:space="preserve"> </w:t>
                              </w:r>
                            </w:p>
                          </w:txbxContent>
                        </wps:txbx>
                        <wps:bodyPr rot="0" vert="horz" wrap="square" lIns="0" tIns="0" rIns="0" bIns="0" anchor="t" anchorCtr="0" upright="1">
                          <a:noAutofit/>
                        </wps:bodyPr>
                      </wps:wsp>
                      <wps:wsp>
                        <wps:cNvPr id="27" name="Freeform 32"/>
                        <wps:cNvSpPr>
                          <a:spLocks noEditPoints="1"/>
                        </wps:cNvSpPr>
                        <wps:spPr bwMode="auto">
                          <a:xfrm>
                            <a:off x="4671" y="4755"/>
                            <a:ext cx="96" cy="912"/>
                          </a:xfrm>
                          <a:custGeom>
                            <a:avLst/>
                            <a:gdLst>
                              <a:gd name="T0" fmla="*/ 58 w 120"/>
                              <a:gd name="T1" fmla="*/ 0 h 1192"/>
                              <a:gd name="T2" fmla="*/ 58 w 120"/>
                              <a:gd name="T3" fmla="*/ 835 h 1192"/>
                              <a:gd name="T4" fmla="*/ 38 w 120"/>
                              <a:gd name="T5" fmla="*/ 835 h 1192"/>
                              <a:gd name="T6" fmla="*/ 38 w 120"/>
                              <a:gd name="T7" fmla="*/ 0 h 1192"/>
                              <a:gd name="T8" fmla="*/ 58 w 120"/>
                              <a:gd name="T9" fmla="*/ 0 h 1192"/>
                              <a:gd name="T10" fmla="*/ 96 w 120"/>
                              <a:gd name="T11" fmla="*/ 820 h 1192"/>
                              <a:gd name="T12" fmla="*/ 48 w 120"/>
                              <a:gd name="T13" fmla="*/ 912 h 1192"/>
                              <a:gd name="T14" fmla="*/ 0 w 120"/>
                              <a:gd name="T15" fmla="*/ 820 h 1192"/>
                              <a:gd name="T16" fmla="*/ 96 w 120"/>
                              <a:gd name="T17" fmla="*/ 820 h 11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20" h="1192">
                                <a:moveTo>
                                  <a:pt x="72" y="0"/>
                                </a:moveTo>
                                <a:lnTo>
                                  <a:pt x="72" y="1092"/>
                                </a:lnTo>
                                <a:lnTo>
                                  <a:pt x="48" y="1092"/>
                                </a:lnTo>
                                <a:lnTo>
                                  <a:pt x="48" y="0"/>
                                </a:lnTo>
                                <a:lnTo>
                                  <a:pt x="72" y="0"/>
                                </a:lnTo>
                                <a:close/>
                                <a:moveTo>
                                  <a:pt x="120" y="1072"/>
                                </a:moveTo>
                                <a:lnTo>
                                  <a:pt x="60" y="1192"/>
                                </a:lnTo>
                                <a:lnTo>
                                  <a:pt x="0" y="1072"/>
                                </a:lnTo>
                                <a:lnTo>
                                  <a:pt x="120" y="1072"/>
                                </a:lnTo>
                                <a:close/>
                              </a:path>
                            </a:pathLst>
                          </a:custGeom>
                          <a:solidFill>
                            <a:srgbClr val="000000"/>
                          </a:solidFill>
                          <a:ln w="1270">
                            <a:solidFill>
                              <a:srgbClr val="000000"/>
                            </a:solidFill>
                            <a:round/>
                            <a:headEnd/>
                            <a:tailEnd/>
                          </a:ln>
                        </wps:spPr>
                        <wps:bodyPr rot="0" vert="horz" wrap="square" lIns="91440" tIns="45720" rIns="91440" bIns="45720" anchor="t" anchorCtr="0" upright="1">
                          <a:noAutofit/>
                        </wps:bodyPr>
                      </wps:wsp>
                      <wps:wsp>
                        <wps:cNvPr id="28" name="Freeform 33"/>
                        <wps:cNvSpPr>
                          <a:spLocks noEditPoints="1"/>
                        </wps:cNvSpPr>
                        <wps:spPr bwMode="auto">
                          <a:xfrm>
                            <a:off x="4671" y="6476"/>
                            <a:ext cx="96" cy="506"/>
                          </a:xfrm>
                          <a:custGeom>
                            <a:avLst/>
                            <a:gdLst>
                              <a:gd name="T0" fmla="*/ 58 w 120"/>
                              <a:gd name="T1" fmla="*/ 0 h 663"/>
                              <a:gd name="T2" fmla="*/ 58 w 120"/>
                              <a:gd name="T3" fmla="*/ 429 h 663"/>
                              <a:gd name="T4" fmla="*/ 38 w 120"/>
                              <a:gd name="T5" fmla="*/ 429 h 663"/>
                              <a:gd name="T6" fmla="*/ 38 w 120"/>
                              <a:gd name="T7" fmla="*/ 0 h 663"/>
                              <a:gd name="T8" fmla="*/ 58 w 120"/>
                              <a:gd name="T9" fmla="*/ 0 h 663"/>
                              <a:gd name="T10" fmla="*/ 96 w 120"/>
                              <a:gd name="T11" fmla="*/ 414 h 663"/>
                              <a:gd name="T12" fmla="*/ 48 w 120"/>
                              <a:gd name="T13" fmla="*/ 506 h 663"/>
                              <a:gd name="T14" fmla="*/ 0 w 120"/>
                              <a:gd name="T15" fmla="*/ 414 h 663"/>
                              <a:gd name="T16" fmla="*/ 96 w 120"/>
                              <a:gd name="T17" fmla="*/ 414 h 66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20" h="663">
                                <a:moveTo>
                                  <a:pt x="72" y="0"/>
                                </a:moveTo>
                                <a:lnTo>
                                  <a:pt x="72" y="562"/>
                                </a:lnTo>
                                <a:lnTo>
                                  <a:pt x="48" y="562"/>
                                </a:lnTo>
                                <a:lnTo>
                                  <a:pt x="48" y="0"/>
                                </a:lnTo>
                                <a:lnTo>
                                  <a:pt x="72" y="0"/>
                                </a:lnTo>
                                <a:close/>
                                <a:moveTo>
                                  <a:pt x="120" y="543"/>
                                </a:moveTo>
                                <a:lnTo>
                                  <a:pt x="60" y="663"/>
                                </a:lnTo>
                                <a:lnTo>
                                  <a:pt x="0" y="543"/>
                                </a:lnTo>
                                <a:lnTo>
                                  <a:pt x="120" y="543"/>
                                </a:lnTo>
                                <a:close/>
                              </a:path>
                            </a:pathLst>
                          </a:custGeom>
                          <a:solidFill>
                            <a:srgbClr val="000000"/>
                          </a:solidFill>
                          <a:ln w="1270">
                            <a:solidFill>
                              <a:srgbClr val="000000"/>
                            </a:solidFill>
                            <a:round/>
                            <a:headEnd/>
                            <a:tailEnd/>
                          </a:ln>
                        </wps:spPr>
                        <wps:bodyPr rot="0" vert="horz" wrap="square" lIns="91440" tIns="45720" rIns="91440" bIns="45720" anchor="t" anchorCtr="0" upright="1">
                          <a:noAutofit/>
                        </wps:bodyPr>
                      </wps:wsp>
                      <wps:wsp>
                        <wps:cNvPr id="29" name="Line 34"/>
                        <wps:cNvCnPr>
                          <a:cxnSpLocks noChangeShapeType="1"/>
                        </wps:cNvCnPr>
                        <wps:spPr bwMode="auto">
                          <a:xfrm flipH="1">
                            <a:off x="3117" y="7487"/>
                            <a:ext cx="1030" cy="1"/>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30" name="Line 35"/>
                        <wps:cNvCnPr>
                          <a:cxnSpLocks noChangeShapeType="1"/>
                        </wps:cNvCnPr>
                        <wps:spPr bwMode="auto">
                          <a:xfrm flipV="1">
                            <a:off x="3117" y="4553"/>
                            <a:ext cx="1" cy="2934"/>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31" name="Freeform 36"/>
                        <wps:cNvSpPr>
                          <a:spLocks noEditPoints="1"/>
                        </wps:cNvSpPr>
                        <wps:spPr bwMode="auto">
                          <a:xfrm>
                            <a:off x="3117" y="4507"/>
                            <a:ext cx="915" cy="91"/>
                          </a:xfrm>
                          <a:custGeom>
                            <a:avLst/>
                            <a:gdLst>
                              <a:gd name="T0" fmla="*/ 0 w 1153"/>
                              <a:gd name="T1" fmla="*/ 37 h 119"/>
                              <a:gd name="T2" fmla="*/ 835 w 1153"/>
                              <a:gd name="T3" fmla="*/ 37 h 119"/>
                              <a:gd name="T4" fmla="*/ 835 w 1153"/>
                              <a:gd name="T5" fmla="*/ 55 h 119"/>
                              <a:gd name="T6" fmla="*/ 0 w 1153"/>
                              <a:gd name="T7" fmla="*/ 55 h 119"/>
                              <a:gd name="T8" fmla="*/ 0 w 1153"/>
                              <a:gd name="T9" fmla="*/ 37 h 119"/>
                              <a:gd name="T10" fmla="*/ 820 w 1153"/>
                              <a:gd name="T11" fmla="*/ 0 h 119"/>
                              <a:gd name="T12" fmla="*/ 915 w 1153"/>
                              <a:gd name="T13" fmla="*/ 46 h 119"/>
                              <a:gd name="T14" fmla="*/ 820 w 1153"/>
                              <a:gd name="T15" fmla="*/ 91 h 119"/>
                              <a:gd name="T16" fmla="*/ 820 w 1153"/>
                              <a:gd name="T17" fmla="*/ 0 h 1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153" h="119">
                                <a:moveTo>
                                  <a:pt x="0" y="48"/>
                                </a:moveTo>
                                <a:lnTo>
                                  <a:pt x="1052" y="48"/>
                                </a:lnTo>
                                <a:lnTo>
                                  <a:pt x="1052" y="72"/>
                                </a:lnTo>
                                <a:lnTo>
                                  <a:pt x="0" y="72"/>
                                </a:lnTo>
                                <a:lnTo>
                                  <a:pt x="0" y="48"/>
                                </a:lnTo>
                                <a:close/>
                                <a:moveTo>
                                  <a:pt x="1033" y="0"/>
                                </a:moveTo>
                                <a:lnTo>
                                  <a:pt x="1153" y="60"/>
                                </a:lnTo>
                                <a:lnTo>
                                  <a:pt x="1033" y="119"/>
                                </a:lnTo>
                                <a:lnTo>
                                  <a:pt x="1033" y="0"/>
                                </a:lnTo>
                                <a:close/>
                              </a:path>
                            </a:pathLst>
                          </a:custGeom>
                          <a:solidFill>
                            <a:srgbClr val="000000"/>
                          </a:solidFill>
                          <a:ln w="1270">
                            <a:solidFill>
                              <a:srgbClr val="000000"/>
                            </a:solidFill>
                            <a:round/>
                            <a:headEnd/>
                            <a:tailEnd/>
                          </a:ln>
                        </wps:spPr>
                        <wps:bodyPr rot="0" vert="horz" wrap="square" lIns="91440" tIns="45720" rIns="91440" bIns="45720" anchor="t" anchorCtr="0" upright="1">
                          <a:noAutofit/>
                        </wps:bodyPr>
                      </wps:wsp>
                      <wps:wsp>
                        <wps:cNvPr id="4928" name="Rectangle 37"/>
                        <wps:cNvSpPr>
                          <a:spLocks noChangeArrowheads="1"/>
                        </wps:cNvSpPr>
                        <wps:spPr bwMode="auto">
                          <a:xfrm>
                            <a:off x="4425" y="7239"/>
                            <a:ext cx="605" cy="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87D39" w14:textId="77777777" w:rsidR="00D50E9C" w:rsidRPr="003F6145" w:rsidRDefault="00D50E9C" w:rsidP="00343F6B">
                              <w:pPr>
                                <w:jc w:val="center"/>
                                <w:rPr>
                                  <w:sz w:val="20"/>
                                  <w:szCs w:val="20"/>
                                </w:rPr>
                              </w:pPr>
                              <w:r w:rsidRPr="003F6145">
                                <w:rPr>
                                  <w:rFonts w:ascii="Tahoma" w:hAnsi="Tahoma" w:cs="Tahoma"/>
                                  <w:b/>
                                  <w:bCs/>
                                  <w:color w:val="000000"/>
                                  <w:sz w:val="20"/>
                                  <w:szCs w:val="20"/>
                                </w:rPr>
                                <w:t>TE</w:t>
                              </w:r>
                              <w:r>
                                <w:rPr>
                                  <w:rFonts w:ascii="Tahoma" w:hAnsi="Tahoma" w:cs="Tahoma"/>
                                  <w:b/>
                                  <w:bCs/>
                                  <w:color w:val="000000"/>
                                  <w:sz w:val="20"/>
                                  <w:szCs w:val="20"/>
                                </w:rPr>
                                <w:t xml:space="preserve"> ustreza</w:t>
                              </w:r>
                            </w:p>
                          </w:txbxContent>
                        </wps:txbx>
                        <wps:bodyPr rot="0" vert="horz" wrap="square" lIns="0" tIns="0" rIns="0" bIns="0" anchor="t" anchorCtr="0" upright="1">
                          <a:noAutofit/>
                        </wps:bodyPr>
                      </wps:wsp>
                      <wps:wsp>
                        <wps:cNvPr id="4929" name="Rectangle 39"/>
                        <wps:cNvSpPr>
                          <a:spLocks noChangeArrowheads="1"/>
                        </wps:cNvSpPr>
                        <wps:spPr bwMode="auto">
                          <a:xfrm>
                            <a:off x="5086" y="7476"/>
                            <a:ext cx="73"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DF6AE" w14:textId="77777777" w:rsidR="00D50E9C" w:rsidRPr="00690D45" w:rsidRDefault="00D50E9C" w:rsidP="00343F6B"/>
                          </w:txbxContent>
                        </wps:txbx>
                        <wps:bodyPr rot="0" vert="horz" wrap="square" lIns="0" tIns="0" rIns="0" bIns="0" anchor="t" anchorCtr="0" upright="1">
                          <a:noAutofit/>
                        </wps:bodyPr>
                      </wps:wsp>
                      <wps:wsp>
                        <wps:cNvPr id="4930" name="Rectangle 40"/>
                        <wps:cNvSpPr>
                          <a:spLocks noChangeArrowheads="1"/>
                        </wps:cNvSpPr>
                        <wps:spPr bwMode="auto">
                          <a:xfrm>
                            <a:off x="5159" y="7476"/>
                            <a:ext cx="3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0EA74" w14:textId="77777777" w:rsidR="00D50E9C" w:rsidRDefault="00D50E9C" w:rsidP="00343F6B">
                              <w:r>
                                <w:rPr>
                                  <w:b/>
                                  <w:bCs/>
                                  <w:color w:val="000000"/>
                                  <w:sz w:val="18"/>
                                  <w:szCs w:val="18"/>
                                </w:rPr>
                                <w:t xml:space="preserve"> </w:t>
                              </w:r>
                            </w:p>
                          </w:txbxContent>
                        </wps:txbx>
                        <wps:bodyPr rot="0" vert="horz" wrap="square" lIns="0" tIns="0" rIns="0" bIns="0" anchor="t" anchorCtr="0" upright="1">
                          <a:noAutofit/>
                        </wps:bodyPr>
                      </wps:wsp>
                      <wps:wsp>
                        <wps:cNvPr id="4931" name="Line 41"/>
                        <wps:cNvCnPr>
                          <a:cxnSpLocks noChangeShapeType="1"/>
                        </wps:cNvCnPr>
                        <wps:spPr bwMode="auto">
                          <a:xfrm>
                            <a:off x="5290" y="7487"/>
                            <a:ext cx="3660" cy="1"/>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4932" name="Line 42"/>
                        <wps:cNvCnPr>
                          <a:cxnSpLocks noChangeShapeType="1"/>
                        </wps:cNvCnPr>
                        <wps:spPr bwMode="auto">
                          <a:xfrm flipV="1">
                            <a:off x="8950" y="4553"/>
                            <a:ext cx="1" cy="2934"/>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4933" name="Freeform 43"/>
                        <wps:cNvSpPr>
                          <a:spLocks noEditPoints="1"/>
                        </wps:cNvSpPr>
                        <wps:spPr bwMode="auto">
                          <a:xfrm>
                            <a:off x="5405" y="4507"/>
                            <a:ext cx="3545" cy="91"/>
                          </a:xfrm>
                          <a:custGeom>
                            <a:avLst/>
                            <a:gdLst>
                              <a:gd name="T0" fmla="*/ 3545 w 4467"/>
                              <a:gd name="T1" fmla="*/ 55 h 119"/>
                              <a:gd name="T2" fmla="*/ 80 w 4467"/>
                              <a:gd name="T3" fmla="*/ 55 h 119"/>
                              <a:gd name="T4" fmla="*/ 80 w 4467"/>
                              <a:gd name="T5" fmla="*/ 37 h 119"/>
                              <a:gd name="T6" fmla="*/ 3545 w 4467"/>
                              <a:gd name="T7" fmla="*/ 37 h 119"/>
                              <a:gd name="T8" fmla="*/ 3545 w 4467"/>
                              <a:gd name="T9" fmla="*/ 55 h 119"/>
                              <a:gd name="T10" fmla="*/ 95 w 4467"/>
                              <a:gd name="T11" fmla="*/ 91 h 119"/>
                              <a:gd name="T12" fmla="*/ 0 w 4467"/>
                              <a:gd name="T13" fmla="*/ 46 h 119"/>
                              <a:gd name="T14" fmla="*/ 95 w 4467"/>
                              <a:gd name="T15" fmla="*/ 0 h 119"/>
                              <a:gd name="T16" fmla="*/ 95 w 4467"/>
                              <a:gd name="T17" fmla="*/ 91 h 1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467" h="119">
                                <a:moveTo>
                                  <a:pt x="4467" y="72"/>
                                </a:moveTo>
                                <a:lnTo>
                                  <a:pt x="101" y="72"/>
                                </a:lnTo>
                                <a:lnTo>
                                  <a:pt x="101" y="48"/>
                                </a:lnTo>
                                <a:lnTo>
                                  <a:pt x="4467" y="48"/>
                                </a:lnTo>
                                <a:lnTo>
                                  <a:pt x="4467" y="72"/>
                                </a:lnTo>
                                <a:close/>
                                <a:moveTo>
                                  <a:pt x="120" y="119"/>
                                </a:moveTo>
                                <a:lnTo>
                                  <a:pt x="0" y="60"/>
                                </a:lnTo>
                                <a:lnTo>
                                  <a:pt x="120" y="0"/>
                                </a:lnTo>
                                <a:lnTo>
                                  <a:pt x="120" y="119"/>
                                </a:lnTo>
                                <a:close/>
                              </a:path>
                            </a:pathLst>
                          </a:custGeom>
                          <a:solidFill>
                            <a:srgbClr val="000000"/>
                          </a:solidFill>
                          <a:ln w="1270">
                            <a:solidFill>
                              <a:srgbClr val="000000"/>
                            </a:solidFill>
                            <a:round/>
                            <a:headEnd/>
                            <a:tailEnd/>
                          </a:ln>
                        </wps:spPr>
                        <wps:bodyPr rot="0" vert="horz" wrap="square" lIns="91440" tIns="45720" rIns="91440" bIns="45720" anchor="t" anchorCtr="0" upright="1">
                          <a:noAutofit/>
                        </wps:bodyPr>
                      </wps:wsp>
                      <wps:wsp>
                        <wps:cNvPr id="4934" name="Freeform 44"/>
                        <wps:cNvSpPr>
                          <a:spLocks/>
                        </wps:cNvSpPr>
                        <wps:spPr bwMode="auto">
                          <a:xfrm>
                            <a:off x="4147" y="6982"/>
                            <a:ext cx="1143" cy="1014"/>
                          </a:xfrm>
                          <a:custGeom>
                            <a:avLst/>
                            <a:gdLst>
                              <a:gd name="T0" fmla="*/ 572 w 1441"/>
                              <a:gd name="T1" fmla="*/ 0 h 1326"/>
                              <a:gd name="T2" fmla="*/ 0 w 1441"/>
                              <a:gd name="T3" fmla="*/ 507 h 1326"/>
                              <a:gd name="T4" fmla="*/ 572 w 1441"/>
                              <a:gd name="T5" fmla="*/ 1014 h 1326"/>
                              <a:gd name="T6" fmla="*/ 1143 w 1441"/>
                              <a:gd name="T7" fmla="*/ 507 h 1326"/>
                              <a:gd name="T8" fmla="*/ 572 w 1441"/>
                              <a:gd name="T9" fmla="*/ 0 h 132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41" h="1326">
                                <a:moveTo>
                                  <a:pt x="721" y="0"/>
                                </a:moveTo>
                                <a:lnTo>
                                  <a:pt x="0" y="663"/>
                                </a:lnTo>
                                <a:lnTo>
                                  <a:pt x="721" y="1326"/>
                                </a:lnTo>
                                <a:lnTo>
                                  <a:pt x="1441" y="663"/>
                                </a:lnTo>
                                <a:lnTo>
                                  <a:pt x="721" y="0"/>
                                </a:lnTo>
                                <a:close/>
                              </a:path>
                            </a:pathLst>
                          </a:custGeom>
                          <a:noFill/>
                          <a:ln w="196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5" name="Freeform 45"/>
                        <wps:cNvSpPr>
                          <a:spLocks/>
                        </wps:cNvSpPr>
                        <wps:spPr bwMode="auto">
                          <a:xfrm>
                            <a:off x="8722" y="5870"/>
                            <a:ext cx="457" cy="404"/>
                          </a:xfrm>
                          <a:custGeom>
                            <a:avLst/>
                            <a:gdLst>
                              <a:gd name="T0" fmla="*/ 217 w 576"/>
                              <a:gd name="T1" fmla="*/ 0 h 529"/>
                              <a:gd name="T2" fmla="*/ 194 w 576"/>
                              <a:gd name="T3" fmla="*/ 2 h 529"/>
                              <a:gd name="T4" fmla="*/ 171 w 576"/>
                              <a:gd name="T5" fmla="*/ 5 h 529"/>
                              <a:gd name="T6" fmla="*/ 139 w 576"/>
                              <a:gd name="T7" fmla="*/ 15 h 529"/>
                              <a:gd name="T8" fmla="*/ 101 w 576"/>
                              <a:gd name="T9" fmla="*/ 34 h 529"/>
                              <a:gd name="T10" fmla="*/ 67 w 576"/>
                              <a:gd name="T11" fmla="*/ 58 h 529"/>
                              <a:gd name="T12" fmla="*/ 40 w 576"/>
                              <a:gd name="T13" fmla="*/ 89 h 529"/>
                              <a:gd name="T14" fmla="*/ 23 w 576"/>
                              <a:gd name="T15" fmla="*/ 113 h 529"/>
                              <a:gd name="T16" fmla="*/ 13 w 576"/>
                              <a:gd name="T17" fmla="*/ 131 h 529"/>
                              <a:gd name="T18" fmla="*/ 8 w 576"/>
                              <a:gd name="T19" fmla="*/ 151 h 529"/>
                              <a:gd name="T20" fmla="*/ 2 w 576"/>
                              <a:gd name="T21" fmla="*/ 172 h 529"/>
                              <a:gd name="T22" fmla="*/ 0 w 576"/>
                              <a:gd name="T23" fmla="*/ 192 h 529"/>
                              <a:gd name="T24" fmla="*/ 0 w 576"/>
                              <a:gd name="T25" fmla="*/ 212 h 529"/>
                              <a:gd name="T26" fmla="*/ 2 w 576"/>
                              <a:gd name="T27" fmla="*/ 232 h 529"/>
                              <a:gd name="T28" fmla="*/ 8 w 576"/>
                              <a:gd name="T29" fmla="*/ 252 h 529"/>
                              <a:gd name="T30" fmla="*/ 13 w 576"/>
                              <a:gd name="T31" fmla="*/ 270 h 529"/>
                              <a:gd name="T32" fmla="*/ 23 w 576"/>
                              <a:gd name="T33" fmla="*/ 289 h 529"/>
                              <a:gd name="T34" fmla="*/ 40 w 576"/>
                              <a:gd name="T35" fmla="*/ 314 h 529"/>
                              <a:gd name="T36" fmla="*/ 67 w 576"/>
                              <a:gd name="T37" fmla="*/ 345 h 529"/>
                              <a:gd name="T38" fmla="*/ 101 w 576"/>
                              <a:gd name="T39" fmla="*/ 369 h 529"/>
                              <a:gd name="T40" fmla="*/ 139 w 576"/>
                              <a:gd name="T41" fmla="*/ 387 h 529"/>
                              <a:gd name="T42" fmla="*/ 171 w 576"/>
                              <a:gd name="T43" fmla="*/ 398 h 529"/>
                              <a:gd name="T44" fmla="*/ 194 w 576"/>
                              <a:gd name="T45" fmla="*/ 402 h 529"/>
                              <a:gd name="T46" fmla="*/ 217 w 576"/>
                              <a:gd name="T47" fmla="*/ 404 h 529"/>
                              <a:gd name="T48" fmla="*/ 240 w 576"/>
                              <a:gd name="T49" fmla="*/ 404 h 529"/>
                              <a:gd name="T50" fmla="*/ 263 w 576"/>
                              <a:gd name="T51" fmla="*/ 402 h 529"/>
                              <a:gd name="T52" fmla="*/ 286 w 576"/>
                              <a:gd name="T53" fmla="*/ 398 h 529"/>
                              <a:gd name="T54" fmla="*/ 318 w 576"/>
                              <a:gd name="T55" fmla="*/ 387 h 529"/>
                              <a:gd name="T56" fmla="*/ 356 w 576"/>
                              <a:gd name="T57" fmla="*/ 369 h 529"/>
                              <a:gd name="T58" fmla="*/ 390 w 576"/>
                              <a:gd name="T59" fmla="*/ 345 h 529"/>
                              <a:gd name="T60" fmla="*/ 419 w 576"/>
                              <a:gd name="T61" fmla="*/ 314 h 529"/>
                              <a:gd name="T62" fmla="*/ 435 w 576"/>
                              <a:gd name="T63" fmla="*/ 289 h 529"/>
                              <a:gd name="T64" fmla="*/ 444 w 576"/>
                              <a:gd name="T65" fmla="*/ 270 h 529"/>
                              <a:gd name="T66" fmla="*/ 450 w 576"/>
                              <a:gd name="T67" fmla="*/ 252 h 529"/>
                              <a:gd name="T68" fmla="*/ 455 w 576"/>
                              <a:gd name="T69" fmla="*/ 232 h 529"/>
                              <a:gd name="T70" fmla="*/ 457 w 576"/>
                              <a:gd name="T71" fmla="*/ 212 h 529"/>
                              <a:gd name="T72" fmla="*/ 457 w 576"/>
                              <a:gd name="T73" fmla="*/ 192 h 529"/>
                              <a:gd name="T74" fmla="*/ 455 w 576"/>
                              <a:gd name="T75" fmla="*/ 172 h 529"/>
                              <a:gd name="T76" fmla="*/ 450 w 576"/>
                              <a:gd name="T77" fmla="*/ 151 h 529"/>
                              <a:gd name="T78" fmla="*/ 444 w 576"/>
                              <a:gd name="T79" fmla="*/ 131 h 529"/>
                              <a:gd name="T80" fmla="*/ 435 w 576"/>
                              <a:gd name="T81" fmla="*/ 113 h 529"/>
                              <a:gd name="T82" fmla="*/ 419 w 576"/>
                              <a:gd name="T83" fmla="*/ 89 h 529"/>
                              <a:gd name="T84" fmla="*/ 390 w 576"/>
                              <a:gd name="T85" fmla="*/ 58 h 529"/>
                              <a:gd name="T86" fmla="*/ 356 w 576"/>
                              <a:gd name="T87" fmla="*/ 34 h 529"/>
                              <a:gd name="T88" fmla="*/ 318 w 576"/>
                              <a:gd name="T89" fmla="*/ 15 h 529"/>
                              <a:gd name="T90" fmla="*/ 286 w 576"/>
                              <a:gd name="T91" fmla="*/ 5 h 529"/>
                              <a:gd name="T92" fmla="*/ 263 w 576"/>
                              <a:gd name="T93" fmla="*/ 2 h 529"/>
                              <a:gd name="T94" fmla="*/ 240 w 576"/>
                              <a:gd name="T95" fmla="*/ 0 h 529"/>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29">
                                <a:moveTo>
                                  <a:pt x="288" y="0"/>
                                </a:moveTo>
                                <a:lnTo>
                                  <a:pt x="274" y="0"/>
                                </a:lnTo>
                                <a:lnTo>
                                  <a:pt x="259" y="0"/>
                                </a:lnTo>
                                <a:lnTo>
                                  <a:pt x="245" y="2"/>
                                </a:lnTo>
                                <a:lnTo>
                                  <a:pt x="231" y="5"/>
                                </a:lnTo>
                                <a:lnTo>
                                  <a:pt x="216" y="7"/>
                                </a:lnTo>
                                <a:lnTo>
                                  <a:pt x="202" y="12"/>
                                </a:lnTo>
                                <a:lnTo>
                                  <a:pt x="175" y="19"/>
                                </a:lnTo>
                                <a:lnTo>
                                  <a:pt x="151" y="31"/>
                                </a:lnTo>
                                <a:lnTo>
                                  <a:pt x="127" y="45"/>
                                </a:lnTo>
                                <a:lnTo>
                                  <a:pt x="106" y="60"/>
                                </a:lnTo>
                                <a:lnTo>
                                  <a:pt x="84" y="76"/>
                                </a:lnTo>
                                <a:lnTo>
                                  <a:pt x="65" y="95"/>
                                </a:lnTo>
                                <a:lnTo>
                                  <a:pt x="50" y="117"/>
                                </a:lnTo>
                                <a:lnTo>
                                  <a:pt x="36" y="139"/>
                                </a:lnTo>
                                <a:lnTo>
                                  <a:pt x="29" y="148"/>
                                </a:lnTo>
                                <a:lnTo>
                                  <a:pt x="22" y="160"/>
                                </a:lnTo>
                                <a:lnTo>
                                  <a:pt x="17" y="172"/>
                                </a:lnTo>
                                <a:lnTo>
                                  <a:pt x="12" y="186"/>
                                </a:lnTo>
                                <a:lnTo>
                                  <a:pt x="10" y="198"/>
                                </a:lnTo>
                                <a:lnTo>
                                  <a:pt x="5" y="210"/>
                                </a:lnTo>
                                <a:lnTo>
                                  <a:pt x="2" y="225"/>
                                </a:lnTo>
                                <a:lnTo>
                                  <a:pt x="2" y="237"/>
                                </a:lnTo>
                                <a:lnTo>
                                  <a:pt x="0" y="251"/>
                                </a:lnTo>
                                <a:lnTo>
                                  <a:pt x="0" y="263"/>
                                </a:lnTo>
                                <a:lnTo>
                                  <a:pt x="0" y="277"/>
                                </a:lnTo>
                                <a:lnTo>
                                  <a:pt x="2" y="292"/>
                                </a:lnTo>
                                <a:lnTo>
                                  <a:pt x="2" y="304"/>
                                </a:lnTo>
                                <a:lnTo>
                                  <a:pt x="5" y="318"/>
                                </a:lnTo>
                                <a:lnTo>
                                  <a:pt x="10" y="330"/>
                                </a:lnTo>
                                <a:lnTo>
                                  <a:pt x="12" y="342"/>
                                </a:lnTo>
                                <a:lnTo>
                                  <a:pt x="17" y="354"/>
                                </a:lnTo>
                                <a:lnTo>
                                  <a:pt x="22" y="366"/>
                                </a:lnTo>
                                <a:lnTo>
                                  <a:pt x="29" y="378"/>
                                </a:lnTo>
                                <a:lnTo>
                                  <a:pt x="36" y="390"/>
                                </a:lnTo>
                                <a:lnTo>
                                  <a:pt x="50" y="411"/>
                                </a:lnTo>
                                <a:lnTo>
                                  <a:pt x="65" y="433"/>
                                </a:lnTo>
                                <a:lnTo>
                                  <a:pt x="84" y="452"/>
                                </a:lnTo>
                                <a:lnTo>
                                  <a:pt x="106" y="469"/>
                                </a:lnTo>
                                <a:lnTo>
                                  <a:pt x="127" y="483"/>
                                </a:lnTo>
                                <a:lnTo>
                                  <a:pt x="151" y="498"/>
                                </a:lnTo>
                                <a:lnTo>
                                  <a:pt x="175" y="507"/>
                                </a:lnTo>
                                <a:lnTo>
                                  <a:pt x="202" y="517"/>
                                </a:lnTo>
                                <a:lnTo>
                                  <a:pt x="216" y="521"/>
                                </a:lnTo>
                                <a:lnTo>
                                  <a:pt x="231" y="524"/>
                                </a:lnTo>
                                <a:lnTo>
                                  <a:pt x="245" y="526"/>
                                </a:lnTo>
                                <a:lnTo>
                                  <a:pt x="259" y="526"/>
                                </a:lnTo>
                                <a:lnTo>
                                  <a:pt x="274" y="529"/>
                                </a:lnTo>
                                <a:lnTo>
                                  <a:pt x="288" y="529"/>
                                </a:lnTo>
                                <a:lnTo>
                                  <a:pt x="303" y="529"/>
                                </a:lnTo>
                                <a:lnTo>
                                  <a:pt x="317" y="526"/>
                                </a:lnTo>
                                <a:lnTo>
                                  <a:pt x="331" y="526"/>
                                </a:lnTo>
                                <a:lnTo>
                                  <a:pt x="346" y="524"/>
                                </a:lnTo>
                                <a:lnTo>
                                  <a:pt x="360" y="521"/>
                                </a:lnTo>
                                <a:lnTo>
                                  <a:pt x="375" y="517"/>
                                </a:lnTo>
                                <a:lnTo>
                                  <a:pt x="401" y="507"/>
                                </a:lnTo>
                                <a:lnTo>
                                  <a:pt x="425" y="498"/>
                                </a:lnTo>
                                <a:lnTo>
                                  <a:pt x="449" y="483"/>
                                </a:lnTo>
                                <a:lnTo>
                                  <a:pt x="471" y="469"/>
                                </a:lnTo>
                                <a:lnTo>
                                  <a:pt x="492" y="452"/>
                                </a:lnTo>
                                <a:lnTo>
                                  <a:pt x="512" y="433"/>
                                </a:lnTo>
                                <a:lnTo>
                                  <a:pt x="528" y="411"/>
                                </a:lnTo>
                                <a:lnTo>
                                  <a:pt x="543" y="390"/>
                                </a:lnTo>
                                <a:lnTo>
                                  <a:pt x="548" y="378"/>
                                </a:lnTo>
                                <a:lnTo>
                                  <a:pt x="555" y="366"/>
                                </a:lnTo>
                                <a:lnTo>
                                  <a:pt x="560" y="354"/>
                                </a:lnTo>
                                <a:lnTo>
                                  <a:pt x="564" y="342"/>
                                </a:lnTo>
                                <a:lnTo>
                                  <a:pt x="567" y="330"/>
                                </a:lnTo>
                                <a:lnTo>
                                  <a:pt x="572" y="318"/>
                                </a:lnTo>
                                <a:lnTo>
                                  <a:pt x="574" y="304"/>
                                </a:lnTo>
                                <a:lnTo>
                                  <a:pt x="574" y="292"/>
                                </a:lnTo>
                                <a:lnTo>
                                  <a:pt x="576" y="277"/>
                                </a:lnTo>
                                <a:lnTo>
                                  <a:pt x="576" y="263"/>
                                </a:lnTo>
                                <a:lnTo>
                                  <a:pt x="576" y="251"/>
                                </a:lnTo>
                                <a:lnTo>
                                  <a:pt x="574" y="237"/>
                                </a:lnTo>
                                <a:lnTo>
                                  <a:pt x="574" y="225"/>
                                </a:lnTo>
                                <a:lnTo>
                                  <a:pt x="572" y="210"/>
                                </a:lnTo>
                                <a:lnTo>
                                  <a:pt x="567" y="198"/>
                                </a:lnTo>
                                <a:lnTo>
                                  <a:pt x="564" y="186"/>
                                </a:lnTo>
                                <a:lnTo>
                                  <a:pt x="560" y="172"/>
                                </a:lnTo>
                                <a:lnTo>
                                  <a:pt x="555" y="160"/>
                                </a:lnTo>
                                <a:lnTo>
                                  <a:pt x="548" y="148"/>
                                </a:lnTo>
                                <a:lnTo>
                                  <a:pt x="543" y="139"/>
                                </a:lnTo>
                                <a:lnTo>
                                  <a:pt x="528" y="117"/>
                                </a:lnTo>
                                <a:lnTo>
                                  <a:pt x="512" y="95"/>
                                </a:lnTo>
                                <a:lnTo>
                                  <a:pt x="492" y="76"/>
                                </a:lnTo>
                                <a:lnTo>
                                  <a:pt x="471" y="60"/>
                                </a:lnTo>
                                <a:lnTo>
                                  <a:pt x="449" y="45"/>
                                </a:lnTo>
                                <a:lnTo>
                                  <a:pt x="425" y="31"/>
                                </a:lnTo>
                                <a:lnTo>
                                  <a:pt x="401" y="19"/>
                                </a:lnTo>
                                <a:lnTo>
                                  <a:pt x="375" y="12"/>
                                </a:lnTo>
                                <a:lnTo>
                                  <a:pt x="360" y="7"/>
                                </a:lnTo>
                                <a:lnTo>
                                  <a:pt x="346" y="5"/>
                                </a:lnTo>
                                <a:lnTo>
                                  <a:pt x="331" y="2"/>
                                </a:lnTo>
                                <a:lnTo>
                                  <a:pt x="317" y="0"/>
                                </a:lnTo>
                                <a:lnTo>
                                  <a:pt x="303" y="0"/>
                                </a:lnTo>
                                <a:lnTo>
                                  <a:pt x="28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6" name="Freeform 46"/>
                        <wps:cNvSpPr>
                          <a:spLocks/>
                        </wps:cNvSpPr>
                        <wps:spPr bwMode="auto">
                          <a:xfrm>
                            <a:off x="8722" y="5870"/>
                            <a:ext cx="457" cy="404"/>
                          </a:xfrm>
                          <a:custGeom>
                            <a:avLst/>
                            <a:gdLst>
                              <a:gd name="T0" fmla="*/ 217 w 576"/>
                              <a:gd name="T1" fmla="*/ 0 h 529"/>
                              <a:gd name="T2" fmla="*/ 194 w 576"/>
                              <a:gd name="T3" fmla="*/ 2 h 529"/>
                              <a:gd name="T4" fmla="*/ 171 w 576"/>
                              <a:gd name="T5" fmla="*/ 5 h 529"/>
                              <a:gd name="T6" fmla="*/ 139 w 576"/>
                              <a:gd name="T7" fmla="*/ 15 h 529"/>
                              <a:gd name="T8" fmla="*/ 101 w 576"/>
                              <a:gd name="T9" fmla="*/ 34 h 529"/>
                              <a:gd name="T10" fmla="*/ 67 w 576"/>
                              <a:gd name="T11" fmla="*/ 58 h 529"/>
                              <a:gd name="T12" fmla="*/ 40 w 576"/>
                              <a:gd name="T13" fmla="*/ 89 h 529"/>
                              <a:gd name="T14" fmla="*/ 23 w 576"/>
                              <a:gd name="T15" fmla="*/ 113 h 529"/>
                              <a:gd name="T16" fmla="*/ 13 w 576"/>
                              <a:gd name="T17" fmla="*/ 131 h 529"/>
                              <a:gd name="T18" fmla="*/ 8 w 576"/>
                              <a:gd name="T19" fmla="*/ 151 h 529"/>
                              <a:gd name="T20" fmla="*/ 2 w 576"/>
                              <a:gd name="T21" fmla="*/ 172 h 529"/>
                              <a:gd name="T22" fmla="*/ 0 w 576"/>
                              <a:gd name="T23" fmla="*/ 192 h 529"/>
                              <a:gd name="T24" fmla="*/ 0 w 576"/>
                              <a:gd name="T25" fmla="*/ 212 h 529"/>
                              <a:gd name="T26" fmla="*/ 2 w 576"/>
                              <a:gd name="T27" fmla="*/ 232 h 529"/>
                              <a:gd name="T28" fmla="*/ 8 w 576"/>
                              <a:gd name="T29" fmla="*/ 252 h 529"/>
                              <a:gd name="T30" fmla="*/ 13 w 576"/>
                              <a:gd name="T31" fmla="*/ 270 h 529"/>
                              <a:gd name="T32" fmla="*/ 23 w 576"/>
                              <a:gd name="T33" fmla="*/ 289 h 529"/>
                              <a:gd name="T34" fmla="*/ 40 w 576"/>
                              <a:gd name="T35" fmla="*/ 314 h 529"/>
                              <a:gd name="T36" fmla="*/ 67 w 576"/>
                              <a:gd name="T37" fmla="*/ 345 h 529"/>
                              <a:gd name="T38" fmla="*/ 101 w 576"/>
                              <a:gd name="T39" fmla="*/ 369 h 529"/>
                              <a:gd name="T40" fmla="*/ 139 w 576"/>
                              <a:gd name="T41" fmla="*/ 387 h 529"/>
                              <a:gd name="T42" fmla="*/ 171 w 576"/>
                              <a:gd name="T43" fmla="*/ 398 h 529"/>
                              <a:gd name="T44" fmla="*/ 194 w 576"/>
                              <a:gd name="T45" fmla="*/ 402 h 529"/>
                              <a:gd name="T46" fmla="*/ 217 w 576"/>
                              <a:gd name="T47" fmla="*/ 404 h 529"/>
                              <a:gd name="T48" fmla="*/ 240 w 576"/>
                              <a:gd name="T49" fmla="*/ 404 h 529"/>
                              <a:gd name="T50" fmla="*/ 263 w 576"/>
                              <a:gd name="T51" fmla="*/ 402 h 529"/>
                              <a:gd name="T52" fmla="*/ 286 w 576"/>
                              <a:gd name="T53" fmla="*/ 398 h 529"/>
                              <a:gd name="T54" fmla="*/ 318 w 576"/>
                              <a:gd name="T55" fmla="*/ 387 h 529"/>
                              <a:gd name="T56" fmla="*/ 356 w 576"/>
                              <a:gd name="T57" fmla="*/ 369 h 529"/>
                              <a:gd name="T58" fmla="*/ 390 w 576"/>
                              <a:gd name="T59" fmla="*/ 345 h 529"/>
                              <a:gd name="T60" fmla="*/ 419 w 576"/>
                              <a:gd name="T61" fmla="*/ 314 h 529"/>
                              <a:gd name="T62" fmla="*/ 435 w 576"/>
                              <a:gd name="T63" fmla="*/ 289 h 529"/>
                              <a:gd name="T64" fmla="*/ 444 w 576"/>
                              <a:gd name="T65" fmla="*/ 270 h 529"/>
                              <a:gd name="T66" fmla="*/ 450 w 576"/>
                              <a:gd name="T67" fmla="*/ 252 h 529"/>
                              <a:gd name="T68" fmla="*/ 455 w 576"/>
                              <a:gd name="T69" fmla="*/ 232 h 529"/>
                              <a:gd name="T70" fmla="*/ 457 w 576"/>
                              <a:gd name="T71" fmla="*/ 212 h 529"/>
                              <a:gd name="T72" fmla="*/ 457 w 576"/>
                              <a:gd name="T73" fmla="*/ 192 h 529"/>
                              <a:gd name="T74" fmla="*/ 455 w 576"/>
                              <a:gd name="T75" fmla="*/ 172 h 529"/>
                              <a:gd name="T76" fmla="*/ 450 w 576"/>
                              <a:gd name="T77" fmla="*/ 151 h 529"/>
                              <a:gd name="T78" fmla="*/ 444 w 576"/>
                              <a:gd name="T79" fmla="*/ 131 h 529"/>
                              <a:gd name="T80" fmla="*/ 435 w 576"/>
                              <a:gd name="T81" fmla="*/ 113 h 529"/>
                              <a:gd name="T82" fmla="*/ 419 w 576"/>
                              <a:gd name="T83" fmla="*/ 89 h 529"/>
                              <a:gd name="T84" fmla="*/ 390 w 576"/>
                              <a:gd name="T85" fmla="*/ 58 h 529"/>
                              <a:gd name="T86" fmla="*/ 356 w 576"/>
                              <a:gd name="T87" fmla="*/ 34 h 529"/>
                              <a:gd name="T88" fmla="*/ 318 w 576"/>
                              <a:gd name="T89" fmla="*/ 15 h 529"/>
                              <a:gd name="T90" fmla="*/ 286 w 576"/>
                              <a:gd name="T91" fmla="*/ 5 h 529"/>
                              <a:gd name="T92" fmla="*/ 263 w 576"/>
                              <a:gd name="T93" fmla="*/ 2 h 529"/>
                              <a:gd name="T94" fmla="*/ 240 w 576"/>
                              <a:gd name="T95" fmla="*/ 0 h 529"/>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29">
                                <a:moveTo>
                                  <a:pt x="288" y="0"/>
                                </a:moveTo>
                                <a:lnTo>
                                  <a:pt x="274" y="0"/>
                                </a:lnTo>
                                <a:lnTo>
                                  <a:pt x="259" y="0"/>
                                </a:lnTo>
                                <a:lnTo>
                                  <a:pt x="245" y="2"/>
                                </a:lnTo>
                                <a:lnTo>
                                  <a:pt x="231" y="5"/>
                                </a:lnTo>
                                <a:lnTo>
                                  <a:pt x="216" y="7"/>
                                </a:lnTo>
                                <a:lnTo>
                                  <a:pt x="202" y="12"/>
                                </a:lnTo>
                                <a:lnTo>
                                  <a:pt x="175" y="19"/>
                                </a:lnTo>
                                <a:lnTo>
                                  <a:pt x="151" y="31"/>
                                </a:lnTo>
                                <a:lnTo>
                                  <a:pt x="127" y="45"/>
                                </a:lnTo>
                                <a:lnTo>
                                  <a:pt x="106" y="60"/>
                                </a:lnTo>
                                <a:lnTo>
                                  <a:pt x="84" y="76"/>
                                </a:lnTo>
                                <a:lnTo>
                                  <a:pt x="65" y="95"/>
                                </a:lnTo>
                                <a:lnTo>
                                  <a:pt x="50" y="117"/>
                                </a:lnTo>
                                <a:lnTo>
                                  <a:pt x="36" y="139"/>
                                </a:lnTo>
                                <a:lnTo>
                                  <a:pt x="29" y="148"/>
                                </a:lnTo>
                                <a:lnTo>
                                  <a:pt x="22" y="160"/>
                                </a:lnTo>
                                <a:lnTo>
                                  <a:pt x="17" y="172"/>
                                </a:lnTo>
                                <a:lnTo>
                                  <a:pt x="12" y="186"/>
                                </a:lnTo>
                                <a:lnTo>
                                  <a:pt x="10" y="198"/>
                                </a:lnTo>
                                <a:lnTo>
                                  <a:pt x="5" y="210"/>
                                </a:lnTo>
                                <a:lnTo>
                                  <a:pt x="2" y="225"/>
                                </a:lnTo>
                                <a:lnTo>
                                  <a:pt x="2" y="237"/>
                                </a:lnTo>
                                <a:lnTo>
                                  <a:pt x="0" y="251"/>
                                </a:lnTo>
                                <a:lnTo>
                                  <a:pt x="0" y="263"/>
                                </a:lnTo>
                                <a:lnTo>
                                  <a:pt x="0" y="277"/>
                                </a:lnTo>
                                <a:lnTo>
                                  <a:pt x="2" y="292"/>
                                </a:lnTo>
                                <a:lnTo>
                                  <a:pt x="2" y="304"/>
                                </a:lnTo>
                                <a:lnTo>
                                  <a:pt x="5" y="318"/>
                                </a:lnTo>
                                <a:lnTo>
                                  <a:pt x="10" y="330"/>
                                </a:lnTo>
                                <a:lnTo>
                                  <a:pt x="12" y="342"/>
                                </a:lnTo>
                                <a:lnTo>
                                  <a:pt x="17" y="354"/>
                                </a:lnTo>
                                <a:lnTo>
                                  <a:pt x="22" y="366"/>
                                </a:lnTo>
                                <a:lnTo>
                                  <a:pt x="29" y="378"/>
                                </a:lnTo>
                                <a:lnTo>
                                  <a:pt x="36" y="390"/>
                                </a:lnTo>
                                <a:lnTo>
                                  <a:pt x="50" y="411"/>
                                </a:lnTo>
                                <a:lnTo>
                                  <a:pt x="65" y="433"/>
                                </a:lnTo>
                                <a:lnTo>
                                  <a:pt x="84" y="452"/>
                                </a:lnTo>
                                <a:lnTo>
                                  <a:pt x="106" y="469"/>
                                </a:lnTo>
                                <a:lnTo>
                                  <a:pt x="127" y="483"/>
                                </a:lnTo>
                                <a:lnTo>
                                  <a:pt x="151" y="498"/>
                                </a:lnTo>
                                <a:lnTo>
                                  <a:pt x="175" y="507"/>
                                </a:lnTo>
                                <a:lnTo>
                                  <a:pt x="202" y="517"/>
                                </a:lnTo>
                                <a:lnTo>
                                  <a:pt x="216" y="521"/>
                                </a:lnTo>
                                <a:lnTo>
                                  <a:pt x="231" y="524"/>
                                </a:lnTo>
                                <a:lnTo>
                                  <a:pt x="245" y="526"/>
                                </a:lnTo>
                                <a:lnTo>
                                  <a:pt x="259" y="526"/>
                                </a:lnTo>
                                <a:lnTo>
                                  <a:pt x="274" y="529"/>
                                </a:lnTo>
                                <a:lnTo>
                                  <a:pt x="288" y="529"/>
                                </a:lnTo>
                                <a:lnTo>
                                  <a:pt x="303" y="529"/>
                                </a:lnTo>
                                <a:lnTo>
                                  <a:pt x="317" y="526"/>
                                </a:lnTo>
                                <a:lnTo>
                                  <a:pt x="331" y="526"/>
                                </a:lnTo>
                                <a:lnTo>
                                  <a:pt x="346" y="524"/>
                                </a:lnTo>
                                <a:lnTo>
                                  <a:pt x="360" y="521"/>
                                </a:lnTo>
                                <a:lnTo>
                                  <a:pt x="375" y="517"/>
                                </a:lnTo>
                                <a:lnTo>
                                  <a:pt x="401" y="507"/>
                                </a:lnTo>
                                <a:lnTo>
                                  <a:pt x="425" y="498"/>
                                </a:lnTo>
                                <a:lnTo>
                                  <a:pt x="449" y="483"/>
                                </a:lnTo>
                                <a:lnTo>
                                  <a:pt x="471" y="469"/>
                                </a:lnTo>
                                <a:lnTo>
                                  <a:pt x="492" y="452"/>
                                </a:lnTo>
                                <a:lnTo>
                                  <a:pt x="512" y="433"/>
                                </a:lnTo>
                                <a:lnTo>
                                  <a:pt x="528" y="411"/>
                                </a:lnTo>
                                <a:lnTo>
                                  <a:pt x="543" y="390"/>
                                </a:lnTo>
                                <a:lnTo>
                                  <a:pt x="548" y="378"/>
                                </a:lnTo>
                                <a:lnTo>
                                  <a:pt x="555" y="366"/>
                                </a:lnTo>
                                <a:lnTo>
                                  <a:pt x="560" y="354"/>
                                </a:lnTo>
                                <a:lnTo>
                                  <a:pt x="564" y="342"/>
                                </a:lnTo>
                                <a:lnTo>
                                  <a:pt x="567" y="330"/>
                                </a:lnTo>
                                <a:lnTo>
                                  <a:pt x="572" y="318"/>
                                </a:lnTo>
                                <a:lnTo>
                                  <a:pt x="574" y="304"/>
                                </a:lnTo>
                                <a:lnTo>
                                  <a:pt x="574" y="292"/>
                                </a:lnTo>
                                <a:lnTo>
                                  <a:pt x="576" y="277"/>
                                </a:lnTo>
                                <a:lnTo>
                                  <a:pt x="576" y="263"/>
                                </a:lnTo>
                                <a:lnTo>
                                  <a:pt x="576" y="251"/>
                                </a:lnTo>
                                <a:lnTo>
                                  <a:pt x="574" y="237"/>
                                </a:lnTo>
                                <a:lnTo>
                                  <a:pt x="574" y="225"/>
                                </a:lnTo>
                                <a:lnTo>
                                  <a:pt x="572" y="210"/>
                                </a:lnTo>
                                <a:lnTo>
                                  <a:pt x="567" y="198"/>
                                </a:lnTo>
                                <a:lnTo>
                                  <a:pt x="564" y="186"/>
                                </a:lnTo>
                                <a:lnTo>
                                  <a:pt x="560" y="172"/>
                                </a:lnTo>
                                <a:lnTo>
                                  <a:pt x="555" y="160"/>
                                </a:lnTo>
                                <a:lnTo>
                                  <a:pt x="548" y="148"/>
                                </a:lnTo>
                                <a:lnTo>
                                  <a:pt x="543" y="139"/>
                                </a:lnTo>
                                <a:lnTo>
                                  <a:pt x="528" y="117"/>
                                </a:lnTo>
                                <a:lnTo>
                                  <a:pt x="512" y="95"/>
                                </a:lnTo>
                                <a:lnTo>
                                  <a:pt x="492" y="76"/>
                                </a:lnTo>
                                <a:lnTo>
                                  <a:pt x="471" y="60"/>
                                </a:lnTo>
                                <a:lnTo>
                                  <a:pt x="449" y="45"/>
                                </a:lnTo>
                                <a:lnTo>
                                  <a:pt x="425" y="31"/>
                                </a:lnTo>
                                <a:lnTo>
                                  <a:pt x="401" y="19"/>
                                </a:lnTo>
                                <a:lnTo>
                                  <a:pt x="375" y="12"/>
                                </a:lnTo>
                                <a:lnTo>
                                  <a:pt x="360" y="7"/>
                                </a:lnTo>
                                <a:lnTo>
                                  <a:pt x="346" y="5"/>
                                </a:lnTo>
                                <a:lnTo>
                                  <a:pt x="331" y="2"/>
                                </a:lnTo>
                                <a:lnTo>
                                  <a:pt x="317" y="0"/>
                                </a:lnTo>
                                <a:lnTo>
                                  <a:pt x="303" y="0"/>
                                </a:lnTo>
                                <a:lnTo>
                                  <a:pt x="288"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7" name="Freeform 47"/>
                        <wps:cNvSpPr>
                          <a:spLocks/>
                        </wps:cNvSpPr>
                        <wps:spPr bwMode="auto">
                          <a:xfrm>
                            <a:off x="2889" y="5870"/>
                            <a:ext cx="457" cy="404"/>
                          </a:xfrm>
                          <a:custGeom>
                            <a:avLst/>
                            <a:gdLst>
                              <a:gd name="T0" fmla="*/ 217 w 576"/>
                              <a:gd name="T1" fmla="*/ 0 h 529"/>
                              <a:gd name="T2" fmla="*/ 194 w 576"/>
                              <a:gd name="T3" fmla="*/ 2 h 529"/>
                              <a:gd name="T4" fmla="*/ 171 w 576"/>
                              <a:gd name="T5" fmla="*/ 5 h 529"/>
                              <a:gd name="T6" fmla="*/ 139 w 576"/>
                              <a:gd name="T7" fmla="*/ 15 h 529"/>
                              <a:gd name="T8" fmla="*/ 101 w 576"/>
                              <a:gd name="T9" fmla="*/ 34 h 529"/>
                              <a:gd name="T10" fmla="*/ 67 w 576"/>
                              <a:gd name="T11" fmla="*/ 58 h 529"/>
                              <a:gd name="T12" fmla="*/ 38 w 576"/>
                              <a:gd name="T13" fmla="*/ 89 h 529"/>
                              <a:gd name="T14" fmla="*/ 23 w 576"/>
                              <a:gd name="T15" fmla="*/ 113 h 529"/>
                              <a:gd name="T16" fmla="*/ 13 w 576"/>
                              <a:gd name="T17" fmla="*/ 131 h 529"/>
                              <a:gd name="T18" fmla="*/ 8 w 576"/>
                              <a:gd name="T19" fmla="*/ 151 h 529"/>
                              <a:gd name="T20" fmla="*/ 2 w 576"/>
                              <a:gd name="T21" fmla="*/ 172 h 529"/>
                              <a:gd name="T22" fmla="*/ 0 w 576"/>
                              <a:gd name="T23" fmla="*/ 192 h 529"/>
                              <a:gd name="T24" fmla="*/ 0 w 576"/>
                              <a:gd name="T25" fmla="*/ 212 h 529"/>
                              <a:gd name="T26" fmla="*/ 2 w 576"/>
                              <a:gd name="T27" fmla="*/ 232 h 529"/>
                              <a:gd name="T28" fmla="*/ 8 w 576"/>
                              <a:gd name="T29" fmla="*/ 252 h 529"/>
                              <a:gd name="T30" fmla="*/ 13 w 576"/>
                              <a:gd name="T31" fmla="*/ 270 h 529"/>
                              <a:gd name="T32" fmla="*/ 23 w 576"/>
                              <a:gd name="T33" fmla="*/ 289 h 529"/>
                              <a:gd name="T34" fmla="*/ 38 w 576"/>
                              <a:gd name="T35" fmla="*/ 314 h 529"/>
                              <a:gd name="T36" fmla="*/ 67 w 576"/>
                              <a:gd name="T37" fmla="*/ 345 h 529"/>
                              <a:gd name="T38" fmla="*/ 101 w 576"/>
                              <a:gd name="T39" fmla="*/ 369 h 529"/>
                              <a:gd name="T40" fmla="*/ 139 w 576"/>
                              <a:gd name="T41" fmla="*/ 387 h 529"/>
                              <a:gd name="T42" fmla="*/ 171 w 576"/>
                              <a:gd name="T43" fmla="*/ 398 h 529"/>
                              <a:gd name="T44" fmla="*/ 194 w 576"/>
                              <a:gd name="T45" fmla="*/ 402 h 529"/>
                              <a:gd name="T46" fmla="*/ 217 w 576"/>
                              <a:gd name="T47" fmla="*/ 404 h 529"/>
                              <a:gd name="T48" fmla="*/ 240 w 576"/>
                              <a:gd name="T49" fmla="*/ 404 h 529"/>
                              <a:gd name="T50" fmla="*/ 263 w 576"/>
                              <a:gd name="T51" fmla="*/ 402 h 529"/>
                              <a:gd name="T52" fmla="*/ 286 w 576"/>
                              <a:gd name="T53" fmla="*/ 398 h 529"/>
                              <a:gd name="T54" fmla="*/ 318 w 576"/>
                              <a:gd name="T55" fmla="*/ 387 h 529"/>
                              <a:gd name="T56" fmla="*/ 356 w 576"/>
                              <a:gd name="T57" fmla="*/ 369 h 529"/>
                              <a:gd name="T58" fmla="*/ 390 w 576"/>
                              <a:gd name="T59" fmla="*/ 345 h 529"/>
                              <a:gd name="T60" fmla="*/ 417 w 576"/>
                              <a:gd name="T61" fmla="*/ 314 h 529"/>
                              <a:gd name="T62" fmla="*/ 435 w 576"/>
                              <a:gd name="T63" fmla="*/ 289 h 529"/>
                              <a:gd name="T64" fmla="*/ 444 w 576"/>
                              <a:gd name="T65" fmla="*/ 270 h 529"/>
                              <a:gd name="T66" fmla="*/ 450 w 576"/>
                              <a:gd name="T67" fmla="*/ 252 h 529"/>
                              <a:gd name="T68" fmla="*/ 455 w 576"/>
                              <a:gd name="T69" fmla="*/ 232 h 529"/>
                              <a:gd name="T70" fmla="*/ 457 w 576"/>
                              <a:gd name="T71" fmla="*/ 212 h 529"/>
                              <a:gd name="T72" fmla="*/ 457 w 576"/>
                              <a:gd name="T73" fmla="*/ 192 h 529"/>
                              <a:gd name="T74" fmla="*/ 455 w 576"/>
                              <a:gd name="T75" fmla="*/ 172 h 529"/>
                              <a:gd name="T76" fmla="*/ 450 w 576"/>
                              <a:gd name="T77" fmla="*/ 151 h 529"/>
                              <a:gd name="T78" fmla="*/ 444 w 576"/>
                              <a:gd name="T79" fmla="*/ 131 h 529"/>
                              <a:gd name="T80" fmla="*/ 435 w 576"/>
                              <a:gd name="T81" fmla="*/ 113 h 529"/>
                              <a:gd name="T82" fmla="*/ 417 w 576"/>
                              <a:gd name="T83" fmla="*/ 89 h 529"/>
                              <a:gd name="T84" fmla="*/ 390 w 576"/>
                              <a:gd name="T85" fmla="*/ 58 h 529"/>
                              <a:gd name="T86" fmla="*/ 356 w 576"/>
                              <a:gd name="T87" fmla="*/ 34 h 529"/>
                              <a:gd name="T88" fmla="*/ 318 w 576"/>
                              <a:gd name="T89" fmla="*/ 15 h 529"/>
                              <a:gd name="T90" fmla="*/ 286 w 576"/>
                              <a:gd name="T91" fmla="*/ 5 h 529"/>
                              <a:gd name="T92" fmla="*/ 263 w 576"/>
                              <a:gd name="T93" fmla="*/ 2 h 529"/>
                              <a:gd name="T94" fmla="*/ 240 w 576"/>
                              <a:gd name="T95" fmla="*/ 0 h 529"/>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29">
                                <a:moveTo>
                                  <a:pt x="288" y="0"/>
                                </a:moveTo>
                                <a:lnTo>
                                  <a:pt x="274" y="0"/>
                                </a:lnTo>
                                <a:lnTo>
                                  <a:pt x="259" y="0"/>
                                </a:lnTo>
                                <a:lnTo>
                                  <a:pt x="245" y="2"/>
                                </a:lnTo>
                                <a:lnTo>
                                  <a:pt x="231" y="5"/>
                                </a:lnTo>
                                <a:lnTo>
                                  <a:pt x="216" y="7"/>
                                </a:lnTo>
                                <a:lnTo>
                                  <a:pt x="202" y="12"/>
                                </a:lnTo>
                                <a:lnTo>
                                  <a:pt x="175" y="19"/>
                                </a:lnTo>
                                <a:lnTo>
                                  <a:pt x="151" y="31"/>
                                </a:lnTo>
                                <a:lnTo>
                                  <a:pt x="127" y="45"/>
                                </a:lnTo>
                                <a:lnTo>
                                  <a:pt x="106" y="60"/>
                                </a:lnTo>
                                <a:lnTo>
                                  <a:pt x="84" y="76"/>
                                </a:lnTo>
                                <a:lnTo>
                                  <a:pt x="65" y="95"/>
                                </a:lnTo>
                                <a:lnTo>
                                  <a:pt x="48" y="117"/>
                                </a:lnTo>
                                <a:lnTo>
                                  <a:pt x="34" y="139"/>
                                </a:lnTo>
                                <a:lnTo>
                                  <a:pt x="29" y="148"/>
                                </a:lnTo>
                                <a:lnTo>
                                  <a:pt x="22" y="160"/>
                                </a:lnTo>
                                <a:lnTo>
                                  <a:pt x="17" y="172"/>
                                </a:lnTo>
                                <a:lnTo>
                                  <a:pt x="12" y="186"/>
                                </a:lnTo>
                                <a:lnTo>
                                  <a:pt x="10" y="198"/>
                                </a:lnTo>
                                <a:lnTo>
                                  <a:pt x="5" y="210"/>
                                </a:lnTo>
                                <a:lnTo>
                                  <a:pt x="2" y="225"/>
                                </a:lnTo>
                                <a:lnTo>
                                  <a:pt x="2" y="237"/>
                                </a:lnTo>
                                <a:lnTo>
                                  <a:pt x="0" y="251"/>
                                </a:lnTo>
                                <a:lnTo>
                                  <a:pt x="0" y="263"/>
                                </a:lnTo>
                                <a:lnTo>
                                  <a:pt x="0" y="277"/>
                                </a:lnTo>
                                <a:lnTo>
                                  <a:pt x="2" y="292"/>
                                </a:lnTo>
                                <a:lnTo>
                                  <a:pt x="2" y="304"/>
                                </a:lnTo>
                                <a:lnTo>
                                  <a:pt x="5" y="318"/>
                                </a:lnTo>
                                <a:lnTo>
                                  <a:pt x="10" y="330"/>
                                </a:lnTo>
                                <a:lnTo>
                                  <a:pt x="12" y="342"/>
                                </a:lnTo>
                                <a:lnTo>
                                  <a:pt x="17" y="354"/>
                                </a:lnTo>
                                <a:lnTo>
                                  <a:pt x="22" y="366"/>
                                </a:lnTo>
                                <a:lnTo>
                                  <a:pt x="29" y="378"/>
                                </a:lnTo>
                                <a:lnTo>
                                  <a:pt x="34" y="390"/>
                                </a:lnTo>
                                <a:lnTo>
                                  <a:pt x="48" y="411"/>
                                </a:lnTo>
                                <a:lnTo>
                                  <a:pt x="65" y="433"/>
                                </a:lnTo>
                                <a:lnTo>
                                  <a:pt x="84" y="452"/>
                                </a:lnTo>
                                <a:lnTo>
                                  <a:pt x="106" y="469"/>
                                </a:lnTo>
                                <a:lnTo>
                                  <a:pt x="127" y="483"/>
                                </a:lnTo>
                                <a:lnTo>
                                  <a:pt x="151" y="498"/>
                                </a:lnTo>
                                <a:lnTo>
                                  <a:pt x="175" y="507"/>
                                </a:lnTo>
                                <a:lnTo>
                                  <a:pt x="202" y="517"/>
                                </a:lnTo>
                                <a:lnTo>
                                  <a:pt x="216" y="521"/>
                                </a:lnTo>
                                <a:lnTo>
                                  <a:pt x="231" y="524"/>
                                </a:lnTo>
                                <a:lnTo>
                                  <a:pt x="245" y="526"/>
                                </a:lnTo>
                                <a:lnTo>
                                  <a:pt x="259" y="526"/>
                                </a:lnTo>
                                <a:lnTo>
                                  <a:pt x="274" y="529"/>
                                </a:lnTo>
                                <a:lnTo>
                                  <a:pt x="288" y="529"/>
                                </a:lnTo>
                                <a:lnTo>
                                  <a:pt x="303" y="529"/>
                                </a:lnTo>
                                <a:lnTo>
                                  <a:pt x="317" y="526"/>
                                </a:lnTo>
                                <a:lnTo>
                                  <a:pt x="331" y="526"/>
                                </a:lnTo>
                                <a:lnTo>
                                  <a:pt x="346" y="524"/>
                                </a:lnTo>
                                <a:lnTo>
                                  <a:pt x="360" y="521"/>
                                </a:lnTo>
                                <a:lnTo>
                                  <a:pt x="375" y="517"/>
                                </a:lnTo>
                                <a:lnTo>
                                  <a:pt x="401" y="507"/>
                                </a:lnTo>
                                <a:lnTo>
                                  <a:pt x="425" y="498"/>
                                </a:lnTo>
                                <a:lnTo>
                                  <a:pt x="449" y="483"/>
                                </a:lnTo>
                                <a:lnTo>
                                  <a:pt x="471" y="469"/>
                                </a:lnTo>
                                <a:lnTo>
                                  <a:pt x="492" y="452"/>
                                </a:lnTo>
                                <a:lnTo>
                                  <a:pt x="512" y="433"/>
                                </a:lnTo>
                                <a:lnTo>
                                  <a:pt x="526" y="411"/>
                                </a:lnTo>
                                <a:lnTo>
                                  <a:pt x="540" y="390"/>
                                </a:lnTo>
                                <a:lnTo>
                                  <a:pt x="548" y="378"/>
                                </a:lnTo>
                                <a:lnTo>
                                  <a:pt x="555" y="366"/>
                                </a:lnTo>
                                <a:lnTo>
                                  <a:pt x="560" y="354"/>
                                </a:lnTo>
                                <a:lnTo>
                                  <a:pt x="564" y="342"/>
                                </a:lnTo>
                                <a:lnTo>
                                  <a:pt x="567" y="330"/>
                                </a:lnTo>
                                <a:lnTo>
                                  <a:pt x="572" y="318"/>
                                </a:lnTo>
                                <a:lnTo>
                                  <a:pt x="574" y="304"/>
                                </a:lnTo>
                                <a:lnTo>
                                  <a:pt x="574" y="292"/>
                                </a:lnTo>
                                <a:lnTo>
                                  <a:pt x="576" y="277"/>
                                </a:lnTo>
                                <a:lnTo>
                                  <a:pt x="576" y="263"/>
                                </a:lnTo>
                                <a:lnTo>
                                  <a:pt x="576" y="251"/>
                                </a:lnTo>
                                <a:lnTo>
                                  <a:pt x="574" y="237"/>
                                </a:lnTo>
                                <a:lnTo>
                                  <a:pt x="574" y="225"/>
                                </a:lnTo>
                                <a:lnTo>
                                  <a:pt x="572" y="210"/>
                                </a:lnTo>
                                <a:lnTo>
                                  <a:pt x="567" y="198"/>
                                </a:lnTo>
                                <a:lnTo>
                                  <a:pt x="564" y="186"/>
                                </a:lnTo>
                                <a:lnTo>
                                  <a:pt x="560" y="172"/>
                                </a:lnTo>
                                <a:lnTo>
                                  <a:pt x="555" y="160"/>
                                </a:lnTo>
                                <a:lnTo>
                                  <a:pt x="548" y="148"/>
                                </a:lnTo>
                                <a:lnTo>
                                  <a:pt x="540" y="139"/>
                                </a:lnTo>
                                <a:lnTo>
                                  <a:pt x="526" y="117"/>
                                </a:lnTo>
                                <a:lnTo>
                                  <a:pt x="512" y="95"/>
                                </a:lnTo>
                                <a:lnTo>
                                  <a:pt x="492" y="76"/>
                                </a:lnTo>
                                <a:lnTo>
                                  <a:pt x="471" y="60"/>
                                </a:lnTo>
                                <a:lnTo>
                                  <a:pt x="449" y="45"/>
                                </a:lnTo>
                                <a:lnTo>
                                  <a:pt x="425" y="31"/>
                                </a:lnTo>
                                <a:lnTo>
                                  <a:pt x="401" y="19"/>
                                </a:lnTo>
                                <a:lnTo>
                                  <a:pt x="375" y="12"/>
                                </a:lnTo>
                                <a:lnTo>
                                  <a:pt x="360" y="7"/>
                                </a:lnTo>
                                <a:lnTo>
                                  <a:pt x="346" y="5"/>
                                </a:lnTo>
                                <a:lnTo>
                                  <a:pt x="331" y="2"/>
                                </a:lnTo>
                                <a:lnTo>
                                  <a:pt x="317" y="0"/>
                                </a:lnTo>
                                <a:lnTo>
                                  <a:pt x="303" y="0"/>
                                </a:lnTo>
                                <a:lnTo>
                                  <a:pt x="28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38" name="Freeform 48"/>
                        <wps:cNvSpPr>
                          <a:spLocks/>
                        </wps:cNvSpPr>
                        <wps:spPr bwMode="auto">
                          <a:xfrm>
                            <a:off x="2889" y="5870"/>
                            <a:ext cx="457" cy="404"/>
                          </a:xfrm>
                          <a:custGeom>
                            <a:avLst/>
                            <a:gdLst>
                              <a:gd name="T0" fmla="*/ 217 w 576"/>
                              <a:gd name="T1" fmla="*/ 0 h 529"/>
                              <a:gd name="T2" fmla="*/ 194 w 576"/>
                              <a:gd name="T3" fmla="*/ 2 h 529"/>
                              <a:gd name="T4" fmla="*/ 171 w 576"/>
                              <a:gd name="T5" fmla="*/ 5 h 529"/>
                              <a:gd name="T6" fmla="*/ 139 w 576"/>
                              <a:gd name="T7" fmla="*/ 15 h 529"/>
                              <a:gd name="T8" fmla="*/ 101 w 576"/>
                              <a:gd name="T9" fmla="*/ 34 h 529"/>
                              <a:gd name="T10" fmla="*/ 67 w 576"/>
                              <a:gd name="T11" fmla="*/ 58 h 529"/>
                              <a:gd name="T12" fmla="*/ 38 w 576"/>
                              <a:gd name="T13" fmla="*/ 89 h 529"/>
                              <a:gd name="T14" fmla="*/ 23 w 576"/>
                              <a:gd name="T15" fmla="*/ 113 h 529"/>
                              <a:gd name="T16" fmla="*/ 13 w 576"/>
                              <a:gd name="T17" fmla="*/ 131 h 529"/>
                              <a:gd name="T18" fmla="*/ 8 w 576"/>
                              <a:gd name="T19" fmla="*/ 151 h 529"/>
                              <a:gd name="T20" fmla="*/ 2 w 576"/>
                              <a:gd name="T21" fmla="*/ 172 h 529"/>
                              <a:gd name="T22" fmla="*/ 0 w 576"/>
                              <a:gd name="T23" fmla="*/ 192 h 529"/>
                              <a:gd name="T24" fmla="*/ 0 w 576"/>
                              <a:gd name="T25" fmla="*/ 212 h 529"/>
                              <a:gd name="T26" fmla="*/ 2 w 576"/>
                              <a:gd name="T27" fmla="*/ 232 h 529"/>
                              <a:gd name="T28" fmla="*/ 8 w 576"/>
                              <a:gd name="T29" fmla="*/ 252 h 529"/>
                              <a:gd name="T30" fmla="*/ 13 w 576"/>
                              <a:gd name="T31" fmla="*/ 270 h 529"/>
                              <a:gd name="T32" fmla="*/ 23 w 576"/>
                              <a:gd name="T33" fmla="*/ 289 h 529"/>
                              <a:gd name="T34" fmla="*/ 38 w 576"/>
                              <a:gd name="T35" fmla="*/ 314 h 529"/>
                              <a:gd name="T36" fmla="*/ 67 w 576"/>
                              <a:gd name="T37" fmla="*/ 345 h 529"/>
                              <a:gd name="T38" fmla="*/ 101 w 576"/>
                              <a:gd name="T39" fmla="*/ 369 h 529"/>
                              <a:gd name="T40" fmla="*/ 139 w 576"/>
                              <a:gd name="T41" fmla="*/ 387 h 529"/>
                              <a:gd name="T42" fmla="*/ 171 w 576"/>
                              <a:gd name="T43" fmla="*/ 398 h 529"/>
                              <a:gd name="T44" fmla="*/ 194 w 576"/>
                              <a:gd name="T45" fmla="*/ 402 h 529"/>
                              <a:gd name="T46" fmla="*/ 217 w 576"/>
                              <a:gd name="T47" fmla="*/ 404 h 529"/>
                              <a:gd name="T48" fmla="*/ 240 w 576"/>
                              <a:gd name="T49" fmla="*/ 404 h 529"/>
                              <a:gd name="T50" fmla="*/ 263 w 576"/>
                              <a:gd name="T51" fmla="*/ 402 h 529"/>
                              <a:gd name="T52" fmla="*/ 286 w 576"/>
                              <a:gd name="T53" fmla="*/ 398 h 529"/>
                              <a:gd name="T54" fmla="*/ 318 w 576"/>
                              <a:gd name="T55" fmla="*/ 387 h 529"/>
                              <a:gd name="T56" fmla="*/ 356 w 576"/>
                              <a:gd name="T57" fmla="*/ 369 h 529"/>
                              <a:gd name="T58" fmla="*/ 390 w 576"/>
                              <a:gd name="T59" fmla="*/ 345 h 529"/>
                              <a:gd name="T60" fmla="*/ 417 w 576"/>
                              <a:gd name="T61" fmla="*/ 314 h 529"/>
                              <a:gd name="T62" fmla="*/ 435 w 576"/>
                              <a:gd name="T63" fmla="*/ 289 h 529"/>
                              <a:gd name="T64" fmla="*/ 444 w 576"/>
                              <a:gd name="T65" fmla="*/ 270 h 529"/>
                              <a:gd name="T66" fmla="*/ 450 w 576"/>
                              <a:gd name="T67" fmla="*/ 252 h 529"/>
                              <a:gd name="T68" fmla="*/ 455 w 576"/>
                              <a:gd name="T69" fmla="*/ 232 h 529"/>
                              <a:gd name="T70" fmla="*/ 457 w 576"/>
                              <a:gd name="T71" fmla="*/ 212 h 529"/>
                              <a:gd name="T72" fmla="*/ 457 w 576"/>
                              <a:gd name="T73" fmla="*/ 192 h 529"/>
                              <a:gd name="T74" fmla="*/ 455 w 576"/>
                              <a:gd name="T75" fmla="*/ 172 h 529"/>
                              <a:gd name="T76" fmla="*/ 450 w 576"/>
                              <a:gd name="T77" fmla="*/ 151 h 529"/>
                              <a:gd name="T78" fmla="*/ 444 w 576"/>
                              <a:gd name="T79" fmla="*/ 131 h 529"/>
                              <a:gd name="T80" fmla="*/ 435 w 576"/>
                              <a:gd name="T81" fmla="*/ 113 h 529"/>
                              <a:gd name="T82" fmla="*/ 417 w 576"/>
                              <a:gd name="T83" fmla="*/ 89 h 529"/>
                              <a:gd name="T84" fmla="*/ 390 w 576"/>
                              <a:gd name="T85" fmla="*/ 58 h 529"/>
                              <a:gd name="T86" fmla="*/ 356 w 576"/>
                              <a:gd name="T87" fmla="*/ 34 h 529"/>
                              <a:gd name="T88" fmla="*/ 318 w 576"/>
                              <a:gd name="T89" fmla="*/ 15 h 529"/>
                              <a:gd name="T90" fmla="*/ 286 w 576"/>
                              <a:gd name="T91" fmla="*/ 5 h 529"/>
                              <a:gd name="T92" fmla="*/ 263 w 576"/>
                              <a:gd name="T93" fmla="*/ 2 h 529"/>
                              <a:gd name="T94" fmla="*/ 240 w 576"/>
                              <a:gd name="T95" fmla="*/ 0 h 529"/>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29">
                                <a:moveTo>
                                  <a:pt x="288" y="0"/>
                                </a:moveTo>
                                <a:lnTo>
                                  <a:pt x="274" y="0"/>
                                </a:lnTo>
                                <a:lnTo>
                                  <a:pt x="259" y="0"/>
                                </a:lnTo>
                                <a:lnTo>
                                  <a:pt x="245" y="2"/>
                                </a:lnTo>
                                <a:lnTo>
                                  <a:pt x="231" y="5"/>
                                </a:lnTo>
                                <a:lnTo>
                                  <a:pt x="216" y="7"/>
                                </a:lnTo>
                                <a:lnTo>
                                  <a:pt x="202" y="12"/>
                                </a:lnTo>
                                <a:lnTo>
                                  <a:pt x="175" y="19"/>
                                </a:lnTo>
                                <a:lnTo>
                                  <a:pt x="151" y="31"/>
                                </a:lnTo>
                                <a:lnTo>
                                  <a:pt x="127" y="45"/>
                                </a:lnTo>
                                <a:lnTo>
                                  <a:pt x="106" y="60"/>
                                </a:lnTo>
                                <a:lnTo>
                                  <a:pt x="84" y="76"/>
                                </a:lnTo>
                                <a:lnTo>
                                  <a:pt x="65" y="95"/>
                                </a:lnTo>
                                <a:lnTo>
                                  <a:pt x="48" y="117"/>
                                </a:lnTo>
                                <a:lnTo>
                                  <a:pt x="34" y="139"/>
                                </a:lnTo>
                                <a:lnTo>
                                  <a:pt x="29" y="148"/>
                                </a:lnTo>
                                <a:lnTo>
                                  <a:pt x="22" y="160"/>
                                </a:lnTo>
                                <a:lnTo>
                                  <a:pt x="17" y="172"/>
                                </a:lnTo>
                                <a:lnTo>
                                  <a:pt x="12" y="186"/>
                                </a:lnTo>
                                <a:lnTo>
                                  <a:pt x="10" y="198"/>
                                </a:lnTo>
                                <a:lnTo>
                                  <a:pt x="5" y="210"/>
                                </a:lnTo>
                                <a:lnTo>
                                  <a:pt x="2" y="225"/>
                                </a:lnTo>
                                <a:lnTo>
                                  <a:pt x="2" y="237"/>
                                </a:lnTo>
                                <a:lnTo>
                                  <a:pt x="0" y="251"/>
                                </a:lnTo>
                                <a:lnTo>
                                  <a:pt x="0" y="263"/>
                                </a:lnTo>
                                <a:lnTo>
                                  <a:pt x="0" y="277"/>
                                </a:lnTo>
                                <a:lnTo>
                                  <a:pt x="2" y="292"/>
                                </a:lnTo>
                                <a:lnTo>
                                  <a:pt x="2" y="304"/>
                                </a:lnTo>
                                <a:lnTo>
                                  <a:pt x="5" y="318"/>
                                </a:lnTo>
                                <a:lnTo>
                                  <a:pt x="10" y="330"/>
                                </a:lnTo>
                                <a:lnTo>
                                  <a:pt x="12" y="342"/>
                                </a:lnTo>
                                <a:lnTo>
                                  <a:pt x="17" y="354"/>
                                </a:lnTo>
                                <a:lnTo>
                                  <a:pt x="22" y="366"/>
                                </a:lnTo>
                                <a:lnTo>
                                  <a:pt x="29" y="378"/>
                                </a:lnTo>
                                <a:lnTo>
                                  <a:pt x="34" y="390"/>
                                </a:lnTo>
                                <a:lnTo>
                                  <a:pt x="48" y="411"/>
                                </a:lnTo>
                                <a:lnTo>
                                  <a:pt x="65" y="433"/>
                                </a:lnTo>
                                <a:lnTo>
                                  <a:pt x="84" y="452"/>
                                </a:lnTo>
                                <a:lnTo>
                                  <a:pt x="106" y="469"/>
                                </a:lnTo>
                                <a:lnTo>
                                  <a:pt x="127" y="483"/>
                                </a:lnTo>
                                <a:lnTo>
                                  <a:pt x="151" y="498"/>
                                </a:lnTo>
                                <a:lnTo>
                                  <a:pt x="175" y="507"/>
                                </a:lnTo>
                                <a:lnTo>
                                  <a:pt x="202" y="517"/>
                                </a:lnTo>
                                <a:lnTo>
                                  <a:pt x="216" y="521"/>
                                </a:lnTo>
                                <a:lnTo>
                                  <a:pt x="231" y="524"/>
                                </a:lnTo>
                                <a:lnTo>
                                  <a:pt x="245" y="526"/>
                                </a:lnTo>
                                <a:lnTo>
                                  <a:pt x="259" y="526"/>
                                </a:lnTo>
                                <a:lnTo>
                                  <a:pt x="274" y="529"/>
                                </a:lnTo>
                                <a:lnTo>
                                  <a:pt x="288" y="529"/>
                                </a:lnTo>
                                <a:lnTo>
                                  <a:pt x="303" y="529"/>
                                </a:lnTo>
                                <a:lnTo>
                                  <a:pt x="317" y="526"/>
                                </a:lnTo>
                                <a:lnTo>
                                  <a:pt x="331" y="526"/>
                                </a:lnTo>
                                <a:lnTo>
                                  <a:pt x="346" y="524"/>
                                </a:lnTo>
                                <a:lnTo>
                                  <a:pt x="360" y="521"/>
                                </a:lnTo>
                                <a:lnTo>
                                  <a:pt x="375" y="517"/>
                                </a:lnTo>
                                <a:lnTo>
                                  <a:pt x="401" y="507"/>
                                </a:lnTo>
                                <a:lnTo>
                                  <a:pt x="425" y="498"/>
                                </a:lnTo>
                                <a:lnTo>
                                  <a:pt x="449" y="483"/>
                                </a:lnTo>
                                <a:lnTo>
                                  <a:pt x="471" y="469"/>
                                </a:lnTo>
                                <a:lnTo>
                                  <a:pt x="492" y="452"/>
                                </a:lnTo>
                                <a:lnTo>
                                  <a:pt x="512" y="433"/>
                                </a:lnTo>
                                <a:lnTo>
                                  <a:pt x="526" y="411"/>
                                </a:lnTo>
                                <a:lnTo>
                                  <a:pt x="540" y="390"/>
                                </a:lnTo>
                                <a:lnTo>
                                  <a:pt x="548" y="378"/>
                                </a:lnTo>
                                <a:lnTo>
                                  <a:pt x="555" y="366"/>
                                </a:lnTo>
                                <a:lnTo>
                                  <a:pt x="560" y="354"/>
                                </a:lnTo>
                                <a:lnTo>
                                  <a:pt x="564" y="342"/>
                                </a:lnTo>
                                <a:lnTo>
                                  <a:pt x="567" y="330"/>
                                </a:lnTo>
                                <a:lnTo>
                                  <a:pt x="572" y="318"/>
                                </a:lnTo>
                                <a:lnTo>
                                  <a:pt x="574" y="304"/>
                                </a:lnTo>
                                <a:lnTo>
                                  <a:pt x="574" y="292"/>
                                </a:lnTo>
                                <a:lnTo>
                                  <a:pt x="576" y="277"/>
                                </a:lnTo>
                                <a:lnTo>
                                  <a:pt x="576" y="263"/>
                                </a:lnTo>
                                <a:lnTo>
                                  <a:pt x="576" y="251"/>
                                </a:lnTo>
                                <a:lnTo>
                                  <a:pt x="574" y="237"/>
                                </a:lnTo>
                                <a:lnTo>
                                  <a:pt x="574" y="225"/>
                                </a:lnTo>
                                <a:lnTo>
                                  <a:pt x="572" y="210"/>
                                </a:lnTo>
                                <a:lnTo>
                                  <a:pt x="567" y="198"/>
                                </a:lnTo>
                                <a:lnTo>
                                  <a:pt x="564" y="186"/>
                                </a:lnTo>
                                <a:lnTo>
                                  <a:pt x="560" y="172"/>
                                </a:lnTo>
                                <a:lnTo>
                                  <a:pt x="555" y="160"/>
                                </a:lnTo>
                                <a:lnTo>
                                  <a:pt x="548" y="148"/>
                                </a:lnTo>
                                <a:lnTo>
                                  <a:pt x="540" y="139"/>
                                </a:lnTo>
                                <a:lnTo>
                                  <a:pt x="526" y="117"/>
                                </a:lnTo>
                                <a:lnTo>
                                  <a:pt x="512" y="95"/>
                                </a:lnTo>
                                <a:lnTo>
                                  <a:pt x="492" y="76"/>
                                </a:lnTo>
                                <a:lnTo>
                                  <a:pt x="471" y="60"/>
                                </a:lnTo>
                                <a:lnTo>
                                  <a:pt x="449" y="45"/>
                                </a:lnTo>
                                <a:lnTo>
                                  <a:pt x="425" y="31"/>
                                </a:lnTo>
                                <a:lnTo>
                                  <a:pt x="401" y="19"/>
                                </a:lnTo>
                                <a:lnTo>
                                  <a:pt x="375" y="12"/>
                                </a:lnTo>
                                <a:lnTo>
                                  <a:pt x="360" y="7"/>
                                </a:lnTo>
                                <a:lnTo>
                                  <a:pt x="346" y="5"/>
                                </a:lnTo>
                                <a:lnTo>
                                  <a:pt x="331" y="2"/>
                                </a:lnTo>
                                <a:lnTo>
                                  <a:pt x="317" y="0"/>
                                </a:lnTo>
                                <a:lnTo>
                                  <a:pt x="303" y="0"/>
                                </a:lnTo>
                                <a:lnTo>
                                  <a:pt x="288"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39" name="Rectangle 49"/>
                        <wps:cNvSpPr>
                          <a:spLocks noChangeArrowheads="1"/>
                        </wps:cNvSpPr>
                        <wps:spPr bwMode="auto">
                          <a:xfrm>
                            <a:off x="3018" y="5983"/>
                            <a:ext cx="256" cy="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3D9F" w14:textId="77777777" w:rsidR="00D50E9C" w:rsidRPr="003F6145" w:rsidRDefault="00D50E9C" w:rsidP="00343F6B">
                              <w:pPr>
                                <w:rPr>
                                  <w:sz w:val="20"/>
                                  <w:szCs w:val="20"/>
                                </w:rPr>
                              </w:pPr>
                              <w:r w:rsidRPr="003F6145">
                                <w:rPr>
                                  <w:rFonts w:ascii="Tahoma" w:hAnsi="Tahoma" w:cs="Tahoma"/>
                                  <w:b/>
                                  <w:bCs/>
                                  <w:color w:val="000000"/>
                                  <w:sz w:val="20"/>
                                  <w:szCs w:val="20"/>
                                </w:rPr>
                                <w:t>3b</w:t>
                              </w:r>
                            </w:p>
                          </w:txbxContent>
                        </wps:txbx>
                        <wps:bodyPr rot="0" vert="horz" wrap="square" lIns="0" tIns="0" rIns="0" bIns="0" anchor="t" anchorCtr="0" upright="1">
                          <a:noAutofit/>
                        </wps:bodyPr>
                      </wps:wsp>
                      <wps:wsp>
                        <wps:cNvPr id="4940" name="Rectangle 50"/>
                        <wps:cNvSpPr>
                          <a:spLocks noChangeArrowheads="1"/>
                        </wps:cNvSpPr>
                        <wps:spPr bwMode="auto">
                          <a:xfrm>
                            <a:off x="3218" y="5983"/>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B0E4C" w14:textId="77777777" w:rsidR="00D50E9C" w:rsidRDefault="00D50E9C" w:rsidP="00343F6B">
                              <w:r>
                                <w:rPr>
                                  <w:rFonts w:ascii="Tahoma" w:hAnsi="Tahoma" w:cs="Tahoma"/>
                                  <w:b/>
                                  <w:bCs/>
                                  <w:color w:val="000000"/>
                                </w:rPr>
                                <w:t xml:space="preserve"> </w:t>
                              </w:r>
                            </w:p>
                          </w:txbxContent>
                        </wps:txbx>
                        <wps:bodyPr rot="0" vert="horz" wrap="square" lIns="0" tIns="0" rIns="0" bIns="0" anchor="t" anchorCtr="0" upright="1">
                          <a:noAutofit/>
                        </wps:bodyPr>
                      </wps:wsp>
                      <wps:wsp>
                        <wps:cNvPr id="4941" name="Rectangle 51"/>
                        <wps:cNvSpPr>
                          <a:spLocks noChangeArrowheads="1"/>
                        </wps:cNvSpPr>
                        <wps:spPr bwMode="auto">
                          <a:xfrm>
                            <a:off x="8854" y="5983"/>
                            <a:ext cx="196" cy="3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259B3" w14:textId="77777777" w:rsidR="00D50E9C" w:rsidRPr="003F6145" w:rsidRDefault="00D50E9C" w:rsidP="00343F6B">
                              <w:pPr>
                                <w:rPr>
                                  <w:sz w:val="20"/>
                                  <w:szCs w:val="20"/>
                                </w:rPr>
                              </w:pPr>
                              <w:r w:rsidRPr="003F6145">
                                <w:rPr>
                                  <w:rFonts w:ascii="Tahoma" w:hAnsi="Tahoma" w:cs="Tahoma"/>
                                  <w:b/>
                                  <w:bCs/>
                                  <w:color w:val="000000"/>
                                  <w:sz w:val="20"/>
                                  <w:szCs w:val="20"/>
                                </w:rPr>
                                <w:t>3a</w:t>
                              </w:r>
                            </w:p>
                          </w:txbxContent>
                        </wps:txbx>
                        <wps:bodyPr rot="0" vert="horz" wrap="square" lIns="0" tIns="0" rIns="0" bIns="0" anchor="t" anchorCtr="0" upright="1">
                          <a:noAutofit/>
                        </wps:bodyPr>
                      </wps:wsp>
                      <wps:wsp>
                        <wps:cNvPr id="4942" name="Rectangle 52"/>
                        <wps:cNvSpPr>
                          <a:spLocks noChangeArrowheads="1"/>
                        </wps:cNvSpPr>
                        <wps:spPr bwMode="auto">
                          <a:xfrm>
                            <a:off x="9050" y="5983"/>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53A30" w14:textId="77777777" w:rsidR="00D50E9C" w:rsidRDefault="00D50E9C" w:rsidP="00343F6B">
                              <w:r>
                                <w:rPr>
                                  <w:rFonts w:ascii="Tahoma" w:hAnsi="Tahoma" w:cs="Tahoma"/>
                                  <w:b/>
                                  <w:bCs/>
                                  <w:color w:val="000000"/>
                                </w:rPr>
                                <w:t xml:space="preserve"> </w:t>
                              </w:r>
                            </w:p>
                          </w:txbxContent>
                        </wps:txbx>
                        <wps:bodyPr rot="0" vert="horz" wrap="square" lIns="0" tIns="0" rIns="0" bIns="0" anchor="t" anchorCtr="0" upright="1">
                          <a:noAutofit/>
                        </wps:bodyPr>
                      </wps:wsp>
                      <wps:wsp>
                        <wps:cNvPr id="4943" name="Freeform 53"/>
                        <wps:cNvSpPr>
                          <a:spLocks/>
                        </wps:cNvSpPr>
                        <wps:spPr bwMode="auto">
                          <a:xfrm>
                            <a:off x="4490" y="4957"/>
                            <a:ext cx="458" cy="406"/>
                          </a:xfrm>
                          <a:custGeom>
                            <a:avLst/>
                            <a:gdLst>
                              <a:gd name="T0" fmla="*/ 217 w 577"/>
                              <a:gd name="T1" fmla="*/ 2 h 531"/>
                              <a:gd name="T2" fmla="*/ 194 w 577"/>
                              <a:gd name="T3" fmla="*/ 3 h 531"/>
                              <a:gd name="T4" fmla="*/ 172 w 577"/>
                              <a:gd name="T5" fmla="*/ 7 h 531"/>
                              <a:gd name="T6" fmla="*/ 140 w 577"/>
                              <a:gd name="T7" fmla="*/ 16 h 531"/>
                              <a:gd name="T8" fmla="*/ 102 w 577"/>
                              <a:gd name="T9" fmla="*/ 34 h 531"/>
                              <a:gd name="T10" fmla="*/ 67 w 577"/>
                              <a:gd name="T11" fmla="*/ 60 h 531"/>
                              <a:gd name="T12" fmla="*/ 38 w 577"/>
                              <a:gd name="T13" fmla="*/ 89 h 531"/>
                              <a:gd name="T14" fmla="*/ 23 w 577"/>
                              <a:gd name="T15" fmla="*/ 115 h 531"/>
                              <a:gd name="T16" fmla="*/ 13 w 577"/>
                              <a:gd name="T17" fmla="*/ 133 h 531"/>
                              <a:gd name="T18" fmla="*/ 8 w 577"/>
                              <a:gd name="T19" fmla="*/ 151 h 531"/>
                              <a:gd name="T20" fmla="*/ 2 w 577"/>
                              <a:gd name="T21" fmla="*/ 171 h 531"/>
                              <a:gd name="T22" fmla="*/ 0 w 577"/>
                              <a:gd name="T23" fmla="*/ 192 h 531"/>
                              <a:gd name="T24" fmla="*/ 0 w 577"/>
                              <a:gd name="T25" fmla="*/ 214 h 531"/>
                              <a:gd name="T26" fmla="*/ 2 w 577"/>
                              <a:gd name="T27" fmla="*/ 234 h 531"/>
                              <a:gd name="T28" fmla="*/ 8 w 577"/>
                              <a:gd name="T29" fmla="*/ 254 h 531"/>
                              <a:gd name="T30" fmla="*/ 13 w 577"/>
                              <a:gd name="T31" fmla="*/ 272 h 531"/>
                              <a:gd name="T32" fmla="*/ 23 w 577"/>
                              <a:gd name="T33" fmla="*/ 291 h 531"/>
                              <a:gd name="T34" fmla="*/ 38 w 577"/>
                              <a:gd name="T35" fmla="*/ 317 h 531"/>
                              <a:gd name="T36" fmla="*/ 67 w 577"/>
                              <a:gd name="T37" fmla="*/ 346 h 531"/>
                              <a:gd name="T38" fmla="*/ 102 w 577"/>
                              <a:gd name="T39" fmla="*/ 371 h 531"/>
                              <a:gd name="T40" fmla="*/ 140 w 577"/>
                              <a:gd name="T41" fmla="*/ 389 h 531"/>
                              <a:gd name="T42" fmla="*/ 172 w 577"/>
                              <a:gd name="T43" fmla="*/ 398 h 531"/>
                              <a:gd name="T44" fmla="*/ 194 w 577"/>
                              <a:gd name="T45" fmla="*/ 402 h 531"/>
                              <a:gd name="T46" fmla="*/ 217 w 577"/>
                              <a:gd name="T47" fmla="*/ 406 h 531"/>
                              <a:gd name="T48" fmla="*/ 241 w 577"/>
                              <a:gd name="T49" fmla="*/ 406 h 531"/>
                              <a:gd name="T50" fmla="*/ 264 w 577"/>
                              <a:gd name="T51" fmla="*/ 402 h 531"/>
                              <a:gd name="T52" fmla="*/ 287 w 577"/>
                              <a:gd name="T53" fmla="*/ 398 h 531"/>
                              <a:gd name="T54" fmla="*/ 318 w 577"/>
                              <a:gd name="T55" fmla="*/ 389 h 531"/>
                              <a:gd name="T56" fmla="*/ 356 w 577"/>
                              <a:gd name="T57" fmla="*/ 371 h 531"/>
                              <a:gd name="T58" fmla="*/ 391 w 577"/>
                              <a:gd name="T59" fmla="*/ 346 h 531"/>
                              <a:gd name="T60" fmla="*/ 418 w 577"/>
                              <a:gd name="T61" fmla="*/ 317 h 531"/>
                              <a:gd name="T62" fmla="*/ 435 w 577"/>
                              <a:gd name="T63" fmla="*/ 291 h 531"/>
                              <a:gd name="T64" fmla="*/ 445 w 577"/>
                              <a:gd name="T65" fmla="*/ 272 h 531"/>
                              <a:gd name="T66" fmla="*/ 450 w 577"/>
                              <a:gd name="T67" fmla="*/ 254 h 531"/>
                              <a:gd name="T68" fmla="*/ 456 w 577"/>
                              <a:gd name="T69" fmla="*/ 234 h 531"/>
                              <a:gd name="T70" fmla="*/ 458 w 577"/>
                              <a:gd name="T71" fmla="*/ 214 h 531"/>
                              <a:gd name="T72" fmla="*/ 458 w 577"/>
                              <a:gd name="T73" fmla="*/ 192 h 531"/>
                              <a:gd name="T74" fmla="*/ 456 w 577"/>
                              <a:gd name="T75" fmla="*/ 171 h 531"/>
                              <a:gd name="T76" fmla="*/ 450 w 577"/>
                              <a:gd name="T77" fmla="*/ 151 h 531"/>
                              <a:gd name="T78" fmla="*/ 445 w 577"/>
                              <a:gd name="T79" fmla="*/ 133 h 531"/>
                              <a:gd name="T80" fmla="*/ 435 w 577"/>
                              <a:gd name="T81" fmla="*/ 115 h 531"/>
                              <a:gd name="T82" fmla="*/ 418 w 577"/>
                              <a:gd name="T83" fmla="*/ 89 h 531"/>
                              <a:gd name="T84" fmla="*/ 391 w 577"/>
                              <a:gd name="T85" fmla="*/ 60 h 531"/>
                              <a:gd name="T86" fmla="*/ 356 w 577"/>
                              <a:gd name="T87" fmla="*/ 34 h 531"/>
                              <a:gd name="T88" fmla="*/ 318 w 577"/>
                              <a:gd name="T89" fmla="*/ 16 h 531"/>
                              <a:gd name="T90" fmla="*/ 287 w 577"/>
                              <a:gd name="T91" fmla="*/ 7 h 531"/>
                              <a:gd name="T92" fmla="*/ 264 w 577"/>
                              <a:gd name="T93" fmla="*/ 3 h 531"/>
                              <a:gd name="T94" fmla="*/ 241 w 577"/>
                              <a:gd name="T95" fmla="*/ 2 h 531"/>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7" h="531">
                                <a:moveTo>
                                  <a:pt x="289" y="0"/>
                                </a:moveTo>
                                <a:lnTo>
                                  <a:pt x="274" y="2"/>
                                </a:lnTo>
                                <a:lnTo>
                                  <a:pt x="260" y="2"/>
                                </a:lnTo>
                                <a:lnTo>
                                  <a:pt x="245" y="4"/>
                                </a:lnTo>
                                <a:lnTo>
                                  <a:pt x="231" y="7"/>
                                </a:lnTo>
                                <a:lnTo>
                                  <a:pt x="217" y="9"/>
                                </a:lnTo>
                                <a:lnTo>
                                  <a:pt x="202" y="11"/>
                                </a:lnTo>
                                <a:lnTo>
                                  <a:pt x="176" y="21"/>
                                </a:lnTo>
                                <a:lnTo>
                                  <a:pt x="152" y="33"/>
                                </a:lnTo>
                                <a:lnTo>
                                  <a:pt x="128" y="45"/>
                                </a:lnTo>
                                <a:lnTo>
                                  <a:pt x="106" y="62"/>
                                </a:lnTo>
                                <a:lnTo>
                                  <a:pt x="84" y="78"/>
                                </a:lnTo>
                                <a:lnTo>
                                  <a:pt x="65" y="98"/>
                                </a:lnTo>
                                <a:lnTo>
                                  <a:pt x="48" y="117"/>
                                </a:lnTo>
                                <a:lnTo>
                                  <a:pt x="34" y="138"/>
                                </a:lnTo>
                                <a:lnTo>
                                  <a:pt x="29" y="150"/>
                                </a:lnTo>
                                <a:lnTo>
                                  <a:pt x="22" y="162"/>
                                </a:lnTo>
                                <a:lnTo>
                                  <a:pt x="17" y="174"/>
                                </a:lnTo>
                                <a:lnTo>
                                  <a:pt x="12" y="186"/>
                                </a:lnTo>
                                <a:lnTo>
                                  <a:pt x="10" y="198"/>
                                </a:lnTo>
                                <a:lnTo>
                                  <a:pt x="5" y="213"/>
                                </a:lnTo>
                                <a:lnTo>
                                  <a:pt x="3" y="224"/>
                                </a:lnTo>
                                <a:lnTo>
                                  <a:pt x="3" y="239"/>
                                </a:lnTo>
                                <a:lnTo>
                                  <a:pt x="0" y="251"/>
                                </a:lnTo>
                                <a:lnTo>
                                  <a:pt x="0" y="265"/>
                                </a:lnTo>
                                <a:lnTo>
                                  <a:pt x="0" y="280"/>
                                </a:lnTo>
                                <a:lnTo>
                                  <a:pt x="3" y="291"/>
                                </a:lnTo>
                                <a:lnTo>
                                  <a:pt x="3" y="306"/>
                                </a:lnTo>
                                <a:lnTo>
                                  <a:pt x="5" y="318"/>
                                </a:lnTo>
                                <a:lnTo>
                                  <a:pt x="10" y="332"/>
                                </a:lnTo>
                                <a:lnTo>
                                  <a:pt x="12" y="344"/>
                                </a:lnTo>
                                <a:lnTo>
                                  <a:pt x="17" y="356"/>
                                </a:lnTo>
                                <a:lnTo>
                                  <a:pt x="22" y="368"/>
                                </a:lnTo>
                                <a:lnTo>
                                  <a:pt x="29" y="380"/>
                                </a:lnTo>
                                <a:lnTo>
                                  <a:pt x="34" y="392"/>
                                </a:lnTo>
                                <a:lnTo>
                                  <a:pt x="48" y="414"/>
                                </a:lnTo>
                                <a:lnTo>
                                  <a:pt x="65" y="433"/>
                                </a:lnTo>
                                <a:lnTo>
                                  <a:pt x="84" y="452"/>
                                </a:lnTo>
                                <a:lnTo>
                                  <a:pt x="106" y="469"/>
                                </a:lnTo>
                                <a:lnTo>
                                  <a:pt x="128" y="485"/>
                                </a:lnTo>
                                <a:lnTo>
                                  <a:pt x="152" y="497"/>
                                </a:lnTo>
                                <a:lnTo>
                                  <a:pt x="176" y="509"/>
                                </a:lnTo>
                                <a:lnTo>
                                  <a:pt x="202" y="519"/>
                                </a:lnTo>
                                <a:lnTo>
                                  <a:pt x="217" y="521"/>
                                </a:lnTo>
                                <a:lnTo>
                                  <a:pt x="231" y="524"/>
                                </a:lnTo>
                                <a:lnTo>
                                  <a:pt x="245" y="526"/>
                                </a:lnTo>
                                <a:lnTo>
                                  <a:pt x="260" y="528"/>
                                </a:lnTo>
                                <a:lnTo>
                                  <a:pt x="274" y="531"/>
                                </a:lnTo>
                                <a:lnTo>
                                  <a:pt x="289" y="531"/>
                                </a:lnTo>
                                <a:lnTo>
                                  <a:pt x="303" y="531"/>
                                </a:lnTo>
                                <a:lnTo>
                                  <a:pt x="317" y="528"/>
                                </a:lnTo>
                                <a:lnTo>
                                  <a:pt x="332" y="526"/>
                                </a:lnTo>
                                <a:lnTo>
                                  <a:pt x="346" y="524"/>
                                </a:lnTo>
                                <a:lnTo>
                                  <a:pt x="361" y="521"/>
                                </a:lnTo>
                                <a:lnTo>
                                  <a:pt x="375" y="519"/>
                                </a:lnTo>
                                <a:lnTo>
                                  <a:pt x="401" y="509"/>
                                </a:lnTo>
                                <a:lnTo>
                                  <a:pt x="425" y="497"/>
                                </a:lnTo>
                                <a:lnTo>
                                  <a:pt x="449" y="485"/>
                                </a:lnTo>
                                <a:lnTo>
                                  <a:pt x="471" y="469"/>
                                </a:lnTo>
                                <a:lnTo>
                                  <a:pt x="493" y="452"/>
                                </a:lnTo>
                                <a:lnTo>
                                  <a:pt x="512" y="433"/>
                                </a:lnTo>
                                <a:lnTo>
                                  <a:pt x="526" y="414"/>
                                </a:lnTo>
                                <a:lnTo>
                                  <a:pt x="541" y="392"/>
                                </a:lnTo>
                                <a:lnTo>
                                  <a:pt x="548" y="380"/>
                                </a:lnTo>
                                <a:lnTo>
                                  <a:pt x="555" y="368"/>
                                </a:lnTo>
                                <a:lnTo>
                                  <a:pt x="560" y="356"/>
                                </a:lnTo>
                                <a:lnTo>
                                  <a:pt x="565" y="344"/>
                                </a:lnTo>
                                <a:lnTo>
                                  <a:pt x="567" y="332"/>
                                </a:lnTo>
                                <a:lnTo>
                                  <a:pt x="572" y="318"/>
                                </a:lnTo>
                                <a:lnTo>
                                  <a:pt x="574" y="306"/>
                                </a:lnTo>
                                <a:lnTo>
                                  <a:pt x="574" y="291"/>
                                </a:lnTo>
                                <a:lnTo>
                                  <a:pt x="577" y="280"/>
                                </a:lnTo>
                                <a:lnTo>
                                  <a:pt x="577" y="265"/>
                                </a:lnTo>
                                <a:lnTo>
                                  <a:pt x="577" y="251"/>
                                </a:lnTo>
                                <a:lnTo>
                                  <a:pt x="574" y="239"/>
                                </a:lnTo>
                                <a:lnTo>
                                  <a:pt x="574" y="224"/>
                                </a:lnTo>
                                <a:lnTo>
                                  <a:pt x="572" y="213"/>
                                </a:lnTo>
                                <a:lnTo>
                                  <a:pt x="567" y="198"/>
                                </a:lnTo>
                                <a:lnTo>
                                  <a:pt x="565" y="186"/>
                                </a:lnTo>
                                <a:lnTo>
                                  <a:pt x="560" y="174"/>
                                </a:lnTo>
                                <a:lnTo>
                                  <a:pt x="555" y="162"/>
                                </a:lnTo>
                                <a:lnTo>
                                  <a:pt x="548" y="150"/>
                                </a:lnTo>
                                <a:lnTo>
                                  <a:pt x="541" y="138"/>
                                </a:lnTo>
                                <a:lnTo>
                                  <a:pt x="526" y="117"/>
                                </a:lnTo>
                                <a:lnTo>
                                  <a:pt x="512" y="98"/>
                                </a:lnTo>
                                <a:lnTo>
                                  <a:pt x="493" y="78"/>
                                </a:lnTo>
                                <a:lnTo>
                                  <a:pt x="471" y="62"/>
                                </a:lnTo>
                                <a:lnTo>
                                  <a:pt x="449" y="45"/>
                                </a:lnTo>
                                <a:lnTo>
                                  <a:pt x="425" y="33"/>
                                </a:lnTo>
                                <a:lnTo>
                                  <a:pt x="401" y="21"/>
                                </a:lnTo>
                                <a:lnTo>
                                  <a:pt x="375" y="11"/>
                                </a:lnTo>
                                <a:lnTo>
                                  <a:pt x="361" y="9"/>
                                </a:lnTo>
                                <a:lnTo>
                                  <a:pt x="346" y="7"/>
                                </a:lnTo>
                                <a:lnTo>
                                  <a:pt x="332" y="4"/>
                                </a:lnTo>
                                <a:lnTo>
                                  <a:pt x="317" y="2"/>
                                </a:lnTo>
                                <a:lnTo>
                                  <a:pt x="303" y="2"/>
                                </a:lnTo>
                                <a:lnTo>
                                  <a:pt x="28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4" name="Freeform 54"/>
                        <wps:cNvSpPr>
                          <a:spLocks/>
                        </wps:cNvSpPr>
                        <wps:spPr bwMode="auto">
                          <a:xfrm>
                            <a:off x="4490" y="4957"/>
                            <a:ext cx="458" cy="406"/>
                          </a:xfrm>
                          <a:custGeom>
                            <a:avLst/>
                            <a:gdLst>
                              <a:gd name="T0" fmla="*/ 217 w 577"/>
                              <a:gd name="T1" fmla="*/ 2 h 531"/>
                              <a:gd name="T2" fmla="*/ 194 w 577"/>
                              <a:gd name="T3" fmla="*/ 3 h 531"/>
                              <a:gd name="T4" fmla="*/ 172 w 577"/>
                              <a:gd name="T5" fmla="*/ 7 h 531"/>
                              <a:gd name="T6" fmla="*/ 140 w 577"/>
                              <a:gd name="T7" fmla="*/ 16 h 531"/>
                              <a:gd name="T8" fmla="*/ 102 w 577"/>
                              <a:gd name="T9" fmla="*/ 34 h 531"/>
                              <a:gd name="T10" fmla="*/ 67 w 577"/>
                              <a:gd name="T11" fmla="*/ 60 h 531"/>
                              <a:gd name="T12" fmla="*/ 38 w 577"/>
                              <a:gd name="T13" fmla="*/ 89 h 531"/>
                              <a:gd name="T14" fmla="*/ 23 w 577"/>
                              <a:gd name="T15" fmla="*/ 115 h 531"/>
                              <a:gd name="T16" fmla="*/ 13 w 577"/>
                              <a:gd name="T17" fmla="*/ 133 h 531"/>
                              <a:gd name="T18" fmla="*/ 8 w 577"/>
                              <a:gd name="T19" fmla="*/ 151 h 531"/>
                              <a:gd name="T20" fmla="*/ 2 w 577"/>
                              <a:gd name="T21" fmla="*/ 171 h 531"/>
                              <a:gd name="T22" fmla="*/ 0 w 577"/>
                              <a:gd name="T23" fmla="*/ 192 h 531"/>
                              <a:gd name="T24" fmla="*/ 0 w 577"/>
                              <a:gd name="T25" fmla="*/ 214 h 531"/>
                              <a:gd name="T26" fmla="*/ 2 w 577"/>
                              <a:gd name="T27" fmla="*/ 234 h 531"/>
                              <a:gd name="T28" fmla="*/ 8 w 577"/>
                              <a:gd name="T29" fmla="*/ 254 h 531"/>
                              <a:gd name="T30" fmla="*/ 13 w 577"/>
                              <a:gd name="T31" fmla="*/ 272 h 531"/>
                              <a:gd name="T32" fmla="*/ 23 w 577"/>
                              <a:gd name="T33" fmla="*/ 291 h 531"/>
                              <a:gd name="T34" fmla="*/ 38 w 577"/>
                              <a:gd name="T35" fmla="*/ 317 h 531"/>
                              <a:gd name="T36" fmla="*/ 67 w 577"/>
                              <a:gd name="T37" fmla="*/ 346 h 531"/>
                              <a:gd name="T38" fmla="*/ 102 w 577"/>
                              <a:gd name="T39" fmla="*/ 371 h 531"/>
                              <a:gd name="T40" fmla="*/ 140 w 577"/>
                              <a:gd name="T41" fmla="*/ 389 h 531"/>
                              <a:gd name="T42" fmla="*/ 172 w 577"/>
                              <a:gd name="T43" fmla="*/ 398 h 531"/>
                              <a:gd name="T44" fmla="*/ 194 w 577"/>
                              <a:gd name="T45" fmla="*/ 402 h 531"/>
                              <a:gd name="T46" fmla="*/ 217 w 577"/>
                              <a:gd name="T47" fmla="*/ 406 h 531"/>
                              <a:gd name="T48" fmla="*/ 241 w 577"/>
                              <a:gd name="T49" fmla="*/ 406 h 531"/>
                              <a:gd name="T50" fmla="*/ 264 w 577"/>
                              <a:gd name="T51" fmla="*/ 402 h 531"/>
                              <a:gd name="T52" fmla="*/ 287 w 577"/>
                              <a:gd name="T53" fmla="*/ 398 h 531"/>
                              <a:gd name="T54" fmla="*/ 318 w 577"/>
                              <a:gd name="T55" fmla="*/ 389 h 531"/>
                              <a:gd name="T56" fmla="*/ 356 w 577"/>
                              <a:gd name="T57" fmla="*/ 371 h 531"/>
                              <a:gd name="T58" fmla="*/ 391 w 577"/>
                              <a:gd name="T59" fmla="*/ 346 h 531"/>
                              <a:gd name="T60" fmla="*/ 418 w 577"/>
                              <a:gd name="T61" fmla="*/ 317 h 531"/>
                              <a:gd name="T62" fmla="*/ 435 w 577"/>
                              <a:gd name="T63" fmla="*/ 291 h 531"/>
                              <a:gd name="T64" fmla="*/ 445 w 577"/>
                              <a:gd name="T65" fmla="*/ 272 h 531"/>
                              <a:gd name="T66" fmla="*/ 450 w 577"/>
                              <a:gd name="T67" fmla="*/ 254 h 531"/>
                              <a:gd name="T68" fmla="*/ 456 w 577"/>
                              <a:gd name="T69" fmla="*/ 234 h 531"/>
                              <a:gd name="T70" fmla="*/ 458 w 577"/>
                              <a:gd name="T71" fmla="*/ 214 h 531"/>
                              <a:gd name="T72" fmla="*/ 458 w 577"/>
                              <a:gd name="T73" fmla="*/ 192 h 531"/>
                              <a:gd name="T74" fmla="*/ 456 w 577"/>
                              <a:gd name="T75" fmla="*/ 171 h 531"/>
                              <a:gd name="T76" fmla="*/ 450 w 577"/>
                              <a:gd name="T77" fmla="*/ 151 h 531"/>
                              <a:gd name="T78" fmla="*/ 445 w 577"/>
                              <a:gd name="T79" fmla="*/ 133 h 531"/>
                              <a:gd name="T80" fmla="*/ 435 w 577"/>
                              <a:gd name="T81" fmla="*/ 115 h 531"/>
                              <a:gd name="T82" fmla="*/ 418 w 577"/>
                              <a:gd name="T83" fmla="*/ 89 h 531"/>
                              <a:gd name="T84" fmla="*/ 391 w 577"/>
                              <a:gd name="T85" fmla="*/ 60 h 531"/>
                              <a:gd name="T86" fmla="*/ 356 w 577"/>
                              <a:gd name="T87" fmla="*/ 34 h 531"/>
                              <a:gd name="T88" fmla="*/ 318 w 577"/>
                              <a:gd name="T89" fmla="*/ 16 h 531"/>
                              <a:gd name="T90" fmla="*/ 287 w 577"/>
                              <a:gd name="T91" fmla="*/ 7 h 531"/>
                              <a:gd name="T92" fmla="*/ 264 w 577"/>
                              <a:gd name="T93" fmla="*/ 3 h 531"/>
                              <a:gd name="T94" fmla="*/ 241 w 577"/>
                              <a:gd name="T95" fmla="*/ 2 h 531"/>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7" h="531">
                                <a:moveTo>
                                  <a:pt x="289" y="0"/>
                                </a:moveTo>
                                <a:lnTo>
                                  <a:pt x="274" y="2"/>
                                </a:lnTo>
                                <a:lnTo>
                                  <a:pt x="260" y="2"/>
                                </a:lnTo>
                                <a:lnTo>
                                  <a:pt x="245" y="4"/>
                                </a:lnTo>
                                <a:lnTo>
                                  <a:pt x="231" y="7"/>
                                </a:lnTo>
                                <a:lnTo>
                                  <a:pt x="217" y="9"/>
                                </a:lnTo>
                                <a:lnTo>
                                  <a:pt x="202" y="11"/>
                                </a:lnTo>
                                <a:lnTo>
                                  <a:pt x="176" y="21"/>
                                </a:lnTo>
                                <a:lnTo>
                                  <a:pt x="152" y="33"/>
                                </a:lnTo>
                                <a:lnTo>
                                  <a:pt x="128" y="45"/>
                                </a:lnTo>
                                <a:lnTo>
                                  <a:pt x="106" y="62"/>
                                </a:lnTo>
                                <a:lnTo>
                                  <a:pt x="84" y="78"/>
                                </a:lnTo>
                                <a:lnTo>
                                  <a:pt x="65" y="98"/>
                                </a:lnTo>
                                <a:lnTo>
                                  <a:pt x="48" y="117"/>
                                </a:lnTo>
                                <a:lnTo>
                                  <a:pt x="34" y="138"/>
                                </a:lnTo>
                                <a:lnTo>
                                  <a:pt x="29" y="150"/>
                                </a:lnTo>
                                <a:lnTo>
                                  <a:pt x="22" y="162"/>
                                </a:lnTo>
                                <a:lnTo>
                                  <a:pt x="17" y="174"/>
                                </a:lnTo>
                                <a:lnTo>
                                  <a:pt x="12" y="186"/>
                                </a:lnTo>
                                <a:lnTo>
                                  <a:pt x="10" y="198"/>
                                </a:lnTo>
                                <a:lnTo>
                                  <a:pt x="5" y="213"/>
                                </a:lnTo>
                                <a:lnTo>
                                  <a:pt x="3" y="224"/>
                                </a:lnTo>
                                <a:lnTo>
                                  <a:pt x="3" y="239"/>
                                </a:lnTo>
                                <a:lnTo>
                                  <a:pt x="0" y="251"/>
                                </a:lnTo>
                                <a:lnTo>
                                  <a:pt x="0" y="265"/>
                                </a:lnTo>
                                <a:lnTo>
                                  <a:pt x="0" y="280"/>
                                </a:lnTo>
                                <a:lnTo>
                                  <a:pt x="3" y="291"/>
                                </a:lnTo>
                                <a:lnTo>
                                  <a:pt x="3" y="306"/>
                                </a:lnTo>
                                <a:lnTo>
                                  <a:pt x="5" y="318"/>
                                </a:lnTo>
                                <a:lnTo>
                                  <a:pt x="10" y="332"/>
                                </a:lnTo>
                                <a:lnTo>
                                  <a:pt x="12" y="344"/>
                                </a:lnTo>
                                <a:lnTo>
                                  <a:pt x="17" y="356"/>
                                </a:lnTo>
                                <a:lnTo>
                                  <a:pt x="22" y="368"/>
                                </a:lnTo>
                                <a:lnTo>
                                  <a:pt x="29" y="380"/>
                                </a:lnTo>
                                <a:lnTo>
                                  <a:pt x="34" y="392"/>
                                </a:lnTo>
                                <a:lnTo>
                                  <a:pt x="48" y="414"/>
                                </a:lnTo>
                                <a:lnTo>
                                  <a:pt x="65" y="433"/>
                                </a:lnTo>
                                <a:lnTo>
                                  <a:pt x="84" y="452"/>
                                </a:lnTo>
                                <a:lnTo>
                                  <a:pt x="106" y="469"/>
                                </a:lnTo>
                                <a:lnTo>
                                  <a:pt x="128" y="485"/>
                                </a:lnTo>
                                <a:lnTo>
                                  <a:pt x="152" y="497"/>
                                </a:lnTo>
                                <a:lnTo>
                                  <a:pt x="176" y="509"/>
                                </a:lnTo>
                                <a:lnTo>
                                  <a:pt x="202" y="519"/>
                                </a:lnTo>
                                <a:lnTo>
                                  <a:pt x="217" y="521"/>
                                </a:lnTo>
                                <a:lnTo>
                                  <a:pt x="231" y="524"/>
                                </a:lnTo>
                                <a:lnTo>
                                  <a:pt x="245" y="526"/>
                                </a:lnTo>
                                <a:lnTo>
                                  <a:pt x="260" y="528"/>
                                </a:lnTo>
                                <a:lnTo>
                                  <a:pt x="274" y="531"/>
                                </a:lnTo>
                                <a:lnTo>
                                  <a:pt x="289" y="531"/>
                                </a:lnTo>
                                <a:lnTo>
                                  <a:pt x="303" y="531"/>
                                </a:lnTo>
                                <a:lnTo>
                                  <a:pt x="317" y="528"/>
                                </a:lnTo>
                                <a:lnTo>
                                  <a:pt x="332" y="526"/>
                                </a:lnTo>
                                <a:lnTo>
                                  <a:pt x="346" y="524"/>
                                </a:lnTo>
                                <a:lnTo>
                                  <a:pt x="361" y="521"/>
                                </a:lnTo>
                                <a:lnTo>
                                  <a:pt x="375" y="519"/>
                                </a:lnTo>
                                <a:lnTo>
                                  <a:pt x="401" y="509"/>
                                </a:lnTo>
                                <a:lnTo>
                                  <a:pt x="425" y="497"/>
                                </a:lnTo>
                                <a:lnTo>
                                  <a:pt x="449" y="485"/>
                                </a:lnTo>
                                <a:lnTo>
                                  <a:pt x="471" y="469"/>
                                </a:lnTo>
                                <a:lnTo>
                                  <a:pt x="493" y="452"/>
                                </a:lnTo>
                                <a:lnTo>
                                  <a:pt x="512" y="433"/>
                                </a:lnTo>
                                <a:lnTo>
                                  <a:pt x="526" y="414"/>
                                </a:lnTo>
                                <a:lnTo>
                                  <a:pt x="541" y="392"/>
                                </a:lnTo>
                                <a:lnTo>
                                  <a:pt x="548" y="380"/>
                                </a:lnTo>
                                <a:lnTo>
                                  <a:pt x="555" y="368"/>
                                </a:lnTo>
                                <a:lnTo>
                                  <a:pt x="560" y="356"/>
                                </a:lnTo>
                                <a:lnTo>
                                  <a:pt x="565" y="344"/>
                                </a:lnTo>
                                <a:lnTo>
                                  <a:pt x="567" y="332"/>
                                </a:lnTo>
                                <a:lnTo>
                                  <a:pt x="572" y="318"/>
                                </a:lnTo>
                                <a:lnTo>
                                  <a:pt x="574" y="306"/>
                                </a:lnTo>
                                <a:lnTo>
                                  <a:pt x="574" y="291"/>
                                </a:lnTo>
                                <a:lnTo>
                                  <a:pt x="577" y="280"/>
                                </a:lnTo>
                                <a:lnTo>
                                  <a:pt x="577" y="265"/>
                                </a:lnTo>
                                <a:lnTo>
                                  <a:pt x="577" y="251"/>
                                </a:lnTo>
                                <a:lnTo>
                                  <a:pt x="574" y="239"/>
                                </a:lnTo>
                                <a:lnTo>
                                  <a:pt x="574" y="224"/>
                                </a:lnTo>
                                <a:lnTo>
                                  <a:pt x="572" y="213"/>
                                </a:lnTo>
                                <a:lnTo>
                                  <a:pt x="567" y="198"/>
                                </a:lnTo>
                                <a:lnTo>
                                  <a:pt x="565" y="186"/>
                                </a:lnTo>
                                <a:lnTo>
                                  <a:pt x="560" y="174"/>
                                </a:lnTo>
                                <a:lnTo>
                                  <a:pt x="555" y="162"/>
                                </a:lnTo>
                                <a:lnTo>
                                  <a:pt x="548" y="150"/>
                                </a:lnTo>
                                <a:lnTo>
                                  <a:pt x="541" y="138"/>
                                </a:lnTo>
                                <a:lnTo>
                                  <a:pt x="526" y="117"/>
                                </a:lnTo>
                                <a:lnTo>
                                  <a:pt x="512" y="98"/>
                                </a:lnTo>
                                <a:lnTo>
                                  <a:pt x="493" y="78"/>
                                </a:lnTo>
                                <a:lnTo>
                                  <a:pt x="471" y="62"/>
                                </a:lnTo>
                                <a:lnTo>
                                  <a:pt x="449" y="45"/>
                                </a:lnTo>
                                <a:lnTo>
                                  <a:pt x="425" y="33"/>
                                </a:lnTo>
                                <a:lnTo>
                                  <a:pt x="401" y="21"/>
                                </a:lnTo>
                                <a:lnTo>
                                  <a:pt x="375" y="11"/>
                                </a:lnTo>
                                <a:lnTo>
                                  <a:pt x="361" y="9"/>
                                </a:lnTo>
                                <a:lnTo>
                                  <a:pt x="346" y="7"/>
                                </a:lnTo>
                                <a:lnTo>
                                  <a:pt x="332" y="4"/>
                                </a:lnTo>
                                <a:lnTo>
                                  <a:pt x="317" y="2"/>
                                </a:lnTo>
                                <a:lnTo>
                                  <a:pt x="303" y="2"/>
                                </a:lnTo>
                                <a:lnTo>
                                  <a:pt x="289"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5" name="Rectangle 55"/>
                        <wps:cNvSpPr>
                          <a:spLocks noChangeArrowheads="1"/>
                        </wps:cNvSpPr>
                        <wps:spPr bwMode="auto">
                          <a:xfrm>
                            <a:off x="4669" y="5064"/>
                            <a:ext cx="102"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905E6" w14:textId="77777777" w:rsidR="00D50E9C" w:rsidRPr="003F6145" w:rsidRDefault="00D50E9C" w:rsidP="00343F6B">
                              <w:pPr>
                                <w:rPr>
                                  <w:sz w:val="20"/>
                                  <w:szCs w:val="20"/>
                                </w:rPr>
                              </w:pPr>
                              <w:r w:rsidRPr="003F6145">
                                <w:rPr>
                                  <w:rFonts w:ascii="Tahoma" w:hAnsi="Tahoma" w:cs="Tahoma"/>
                                  <w:b/>
                                  <w:bCs/>
                                  <w:color w:val="000000"/>
                                  <w:sz w:val="20"/>
                                  <w:szCs w:val="20"/>
                                </w:rPr>
                                <w:t>1</w:t>
                              </w:r>
                            </w:p>
                          </w:txbxContent>
                        </wps:txbx>
                        <wps:bodyPr rot="0" vert="horz" wrap="square" lIns="0" tIns="0" rIns="0" bIns="0" anchor="t" anchorCtr="0" upright="1">
                          <a:noAutofit/>
                        </wps:bodyPr>
                      </wps:wsp>
                      <wps:wsp>
                        <wps:cNvPr id="4946" name="Freeform 57"/>
                        <wps:cNvSpPr>
                          <a:spLocks/>
                        </wps:cNvSpPr>
                        <wps:spPr bwMode="auto">
                          <a:xfrm>
                            <a:off x="6091" y="5868"/>
                            <a:ext cx="458" cy="406"/>
                          </a:xfrm>
                          <a:custGeom>
                            <a:avLst/>
                            <a:gdLst>
                              <a:gd name="T0" fmla="*/ 218 w 576"/>
                              <a:gd name="T1" fmla="*/ 2 h 532"/>
                              <a:gd name="T2" fmla="*/ 195 w 576"/>
                              <a:gd name="T3" fmla="*/ 4 h 532"/>
                              <a:gd name="T4" fmla="*/ 172 w 576"/>
                              <a:gd name="T5" fmla="*/ 8 h 532"/>
                              <a:gd name="T6" fmla="*/ 139 w 576"/>
                              <a:gd name="T7" fmla="*/ 17 h 532"/>
                              <a:gd name="T8" fmla="*/ 101 w 576"/>
                              <a:gd name="T9" fmla="*/ 35 h 532"/>
                              <a:gd name="T10" fmla="*/ 67 w 576"/>
                              <a:gd name="T11" fmla="*/ 60 h 532"/>
                              <a:gd name="T12" fmla="*/ 38 w 576"/>
                              <a:gd name="T13" fmla="*/ 90 h 532"/>
                              <a:gd name="T14" fmla="*/ 23 w 576"/>
                              <a:gd name="T15" fmla="*/ 115 h 532"/>
                              <a:gd name="T16" fmla="*/ 14 w 576"/>
                              <a:gd name="T17" fmla="*/ 134 h 532"/>
                              <a:gd name="T18" fmla="*/ 7 w 576"/>
                              <a:gd name="T19" fmla="*/ 152 h 532"/>
                              <a:gd name="T20" fmla="*/ 2 w 576"/>
                              <a:gd name="T21" fmla="*/ 172 h 532"/>
                              <a:gd name="T22" fmla="*/ 0 w 576"/>
                              <a:gd name="T23" fmla="*/ 192 h 532"/>
                              <a:gd name="T24" fmla="*/ 0 w 576"/>
                              <a:gd name="T25" fmla="*/ 214 h 532"/>
                              <a:gd name="T26" fmla="*/ 2 w 576"/>
                              <a:gd name="T27" fmla="*/ 234 h 532"/>
                              <a:gd name="T28" fmla="*/ 7 w 576"/>
                              <a:gd name="T29" fmla="*/ 254 h 532"/>
                              <a:gd name="T30" fmla="*/ 14 w 576"/>
                              <a:gd name="T31" fmla="*/ 272 h 532"/>
                              <a:gd name="T32" fmla="*/ 23 w 576"/>
                              <a:gd name="T33" fmla="*/ 291 h 532"/>
                              <a:gd name="T34" fmla="*/ 38 w 576"/>
                              <a:gd name="T35" fmla="*/ 316 h 532"/>
                              <a:gd name="T36" fmla="*/ 67 w 576"/>
                              <a:gd name="T37" fmla="*/ 346 h 532"/>
                              <a:gd name="T38" fmla="*/ 101 w 576"/>
                              <a:gd name="T39" fmla="*/ 371 h 532"/>
                              <a:gd name="T40" fmla="*/ 139 w 576"/>
                              <a:gd name="T41" fmla="*/ 389 h 532"/>
                              <a:gd name="T42" fmla="*/ 172 w 576"/>
                              <a:gd name="T43" fmla="*/ 398 h 532"/>
                              <a:gd name="T44" fmla="*/ 195 w 576"/>
                              <a:gd name="T45" fmla="*/ 402 h 532"/>
                              <a:gd name="T46" fmla="*/ 218 w 576"/>
                              <a:gd name="T47" fmla="*/ 406 h 532"/>
                              <a:gd name="T48" fmla="*/ 240 w 576"/>
                              <a:gd name="T49" fmla="*/ 406 h 532"/>
                              <a:gd name="T50" fmla="*/ 263 w 576"/>
                              <a:gd name="T51" fmla="*/ 402 h 532"/>
                              <a:gd name="T52" fmla="*/ 286 w 576"/>
                              <a:gd name="T53" fmla="*/ 398 h 532"/>
                              <a:gd name="T54" fmla="*/ 319 w 576"/>
                              <a:gd name="T55" fmla="*/ 389 h 532"/>
                              <a:gd name="T56" fmla="*/ 357 w 576"/>
                              <a:gd name="T57" fmla="*/ 371 h 532"/>
                              <a:gd name="T58" fmla="*/ 391 w 576"/>
                              <a:gd name="T59" fmla="*/ 346 h 532"/>
                              <a:gd name="T60" fmla="*/ 418 w 576"/>
                              <a:gd name="T61" fmla="*/ 316 h 532"/>
                              <a:gd name="T62" fmla="*/ 435 w 576"/>
                              <a:gd name="T63" fmla="*/ 291 h 532"/>
                              <a:gd name="T64" fmla="*/ 444 w 576"/>
                              <a:gd name="T65" fmla="*/ 272 h 532"/>
                              <a:gd name="T66" fmla="*/ 451 w 576"/>
                              <a:gd name="T67" fmla="*/ 254 h 532"/>
                              <a:gd name="T68" fmla="*/ 456 w 576"/>
                              <a:gd name="T69" fmla="*/ 234 h 532"/>
                              <a:gd name="T70" fmla="*/ 458 w 576"/>
                              <a:gd name="T71" fmla="*/ 214 h 532"/>
                              <a:gd name="T72" fmla="*/ 458 w 576"/>
                              <a:gd name="T73" fmla="*/ 192 h 532"/>
                              <a:gd name="T74" fmla="*/ 456 w 576"/>
                              <a:gd name="T75" fmla="*/ 172 h 532"/>
                              <a:gd name="T76" fmla="*/ 451 w 576"/>
                              <a:gd name="T77" fmla="*/ 152 h 532"/>
                              <a:gd name="T78" fmla="*/ 444 w 576"/>
                              <a:gd name="T79" fmla="*/ 134 h 532"/>
                              <a:gd name="T80" fmla="*/ 435 w 576"/>
                              <a:gd name="T81" fmla="*/ 115 h 532"/>
                              <a:gd name="T82" fmla="*/ 418 w 576"/>
                              <a:gd name="T83" fmla="*/ 90 h 532"/>
                              <a:gd name="T84" fmla="*/ 391 w 576"/>
                              <a:gd name="T85" fmla="*/ 60 h 532"/>
                              <a:gd name="T86" fmla="*/ 357 w 576"/>
                              <a:gd name="T87" fmla="*/ 35 h 532"/>
                              <a:gd name="T88" fmla="*/ 319 w 576"/>
                              <a:gd name="T89" fmla="*/ 17 h 532"/>
                              <a:gd name="T90" fmla="*/ 286 w 576"/>
                              <a:gd name="T91" fmla="*/ 8 h 532"/>
                              <a:gd name="T92" fmla="*/ 263 w 576"/>
                              <a:gd name="T93" fmla="*/ 4 h 532"/>
                              <a:gd name="T94" fmla="*/ 240 w 576"/>
                              <a:gd name="T95" fmla="*/ 2 h 532"/>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32">
                                <a:moveTo>
                                  <a:pt x="288" y="0"/>
                                </a:moveTo>
                                <a:lnTo>
                                  <a:pt x="274" y="3"/>
                                </a:lnTo>
                                <a:lnTo>
                                  <a:pt x="259" y="3"/>
                                </a:lnTo>
                                <a:lnTo>
                                  <a:pt x="245" y="5"/>
                                </a:lnTo>
                                <a:lnTo>
                                  <a:pt x="230" y="8"/>
                                </a:lnTo>
                                <a:lnTo>
                                  <a:pt x="216" y="10"/>
                                </a:lnTo>
                                <a:lnTo>
                                  <a:pt x="201" y="12"/>
                                </a:lnTo>
                                <a:lnTo>
                                  <a:pt x="175" y="22"/>
                                </a:lnTo>
                                <a:lnTo>
                                  <a:pt x="151" y="34"/>
                                </a:lnTo>
                                <a:lnTo>
                                  <a:pt x="127" y="46"/>
                                </a:lnTo>
                                <a:lnTo>
                                  <a:pt x="105" y="63"/>
                                </a:lnTo>
                                <a:lnTo>
                                  <a:pt x="84" y="79"/>
                                </a:lnTo>
                                <a:lnTo>
                                  <a:pt x="65" y="98"/>
                                </a:lnTo>
                                <a:lnTo>
                                  <a:pt x="48" y="118"/>
                                </a:lnTo>
                                <a:lnTo>
                                  <a:pt x="33" y="139"/>
                                </a:lnTo>
                                <a:lnTo>
                                  <a:pt x="29" y="151"/>
                                </a:lnTo>
                                <a:lnTo>
                                  <a:pt x="21" y="163"/>
                                </a:lnTo>
                                <a:lnTo>
                                  <a:pt x="17" y="175"/>
                                </a:lnTo>
                                <a:lnTo>
                                  <a:pt x="12" y="187"/>
                                </a:lnTo>
                                <a:lnTo>
                                  <a:pt x="9" y="199"/>
                                </a:lnTo>
                                <a:lnTo>
                                  <a:pt x="5" y="213"/>
                                </a:lnTo>
                                <a:lnTo>
                                  <a:pt x="2" y="225"/>
                                </a:lnTo>
                                <a:lnTo>
                                  <a:pt x="2" y="240"/>
                                </a:lnTo>
                                <a:lnTo>
                                  <a:pt x="0" y="252"/>
                                </a:lnTo>
                                <a:lnTo>
                                  <a:pt x="0" y="266"/>
                                </a:lnTo>
                                <a:lnTo>
                                  <a:pt x="0" y="280"/>
                                </a:lnTo>
                                <a:lnTo>
                                  <a:pt x="2" y="292"/>
                                </a:lnTo>
                                <a:lnTo>
                                  <a:pt x="2" y="307"/>
                                </a:lnTo>
                                <a:lnTo>
                                  <a:pt x="5" y="319"/>
                                </a:lnTo>
                                <a:lnTo>
                                  <a:pt x="9" y="333"/>
                                </a:lnTo>
                                <a:lnTo>
                                  <a:pt x="12" y="345"/>
                                </a:lnTo>
                                <a:lnTo>
                                  <a:pt x="17" y="357"/>
                                </a:lnTo>
                                <a:lnTo>
                                  <a:pt x="21" y="369"/>
                                </a:lnTo>
                                <a:lnTo>
                                  <a:pt x="29" y="381"/>
                                </a:lnTo>
                                <a:lnTo>
                                  <a:pt x="33" y="393"/>
                                </a:lnTo>
                                <a:lnTo>
                                  <a:pt x="48" y="414"/>
                                </a:lnTo>
                                <a:lnTo>
                                  <a:pt x="65" y="434"/>
                                </a:lnTo>
                                <a:lnTo>
                                  <a:pt x="84" y="453"/>
                                </a:lnTo>
                                <a:lnTo>
                                  <a:pt x="105" y="469"/>
                                </a:lnTo>
                                <a:lnTo>
                                  <a:pt x="127" y="486"/>
                                </a:lnTo>
                                <a:lnTo>
                                  <a:pt x="151" y="498"/>
                                </a:lnTo>
                                <a:lnTo>
                                  <a:pt x="175" y="510"/>
                                </a:lnTo>
                                <a:lnTo>
                                  <a:pt x="201" y="520"/>
                                </a:lnTo>
                                <a:lnTo>
                                  <a:pt x="216" y="522"/>
                                </a:lnTo>
                                <a:lnTo>
                                  <a:pt x="230" y="524"/>
                                </a:lnTo>
                                <a:lnTo>
                                  <a:pt x="245" y="527"/>
                                </a:lnTo>
                                <a:lnTo>
                                  <a:pt x="259" y="529"/>
                                </a:lnTo>
                                <a:lnTo>
                                  <a:pt x="274" y="532"/>
                                </a:lnTo>
                                <a:lnTo>
                                  <a:pt x="288" y="532"/>
                                </a:lnTo>
                                <a:lnTo>
                                  <a:pt x="302" y="532"/>
                                </a:lnTo>
                                <a:lnTo>
                                  <a:pt x="317" y="529"/>
                                </a:lnTo>
                                <a:lnTo>
                                  <a:pt x="331" y="527"/>
                                </a:lnTo>
                                <a:lnTo>
                                  <a:pt x="346" y="524"/>
                                </a:lnTo>
                                <a:lnTo>
                                  <a:pt x="360" y="522"/>
                                </a:lnTo>
                                <a:lnTo>
                                  <a:pt x="374" y="520"/>
                                </a:lnTo>
                                <a:lnTo>
                                  <a:pt x="401" y="510"/>
                                </a:lnTo>
                                <a:lnTo>
                                  <a:pt x="425" y="498"/>
                                </a:lnTo>
                                <a:lnTo>
                                  <a:pt x="449" y="486"/>
                                </a:lnTo>
                                <a:lnTo>
                                  <a:pt x="470" y="469"/>
                                </a:lnTo>
                                <a:lnTo>
                                  <a:pt x="492" y="453"/>
                                </a:lnTo>
                                <a:lnTo>
                                  <a:pt x="511" y="434"/>
                                </a:lnTo>
                                <a:lnTo>
                                  <a:pt x="526" y="414"/>
                                </a:lnTo>
                                <a:lnTo>
                                  <a:pt x="540" y="393"/>
                                </a:lnTo>
                                <a:lnTo>
                                  <a:pt x="547" y="381"/>
                                </a:lnTo>
                                <a:lnTo>
                                  <a:pt x="555" y="369"/>
                                </a:lnTo>
                                <a:lnTo>
                                  <a:pt x="559" y="357"/>
                                </a:lnTo>
                                <a:lnTo>
                                  <a:pt x="564" y="345"/>
                                </a:lnTo>
                                <a:lnTo>
                                  <a:pt x="567" y="333"/>
                                </a:lnTo>
                                <a:lnTo>
                                  <a:pt x="571" y="319"/>
                                </a:lnTo>
                                <a:lnTo>
                                  <a:pt x="574" y="307"/>
                                </a:lnTo>
                                <a:lnTo>
                                  <a:pt x="574" y="292"/>
                                </a:lnTo>
                                <a:lnTo>
                                  <a:pt x="576" y="280"/>
                                </a:lnTo>
                                <a:lnTo>
                                  <a:pt x="576" y="266"/>
                                </a:lnTo>
                                <a:lnTo>
                                  <a:pt x="576" y="252"/>
                                </a:lnTo>
                                <a:lnTo>
                                  <a:pt x="574" y="240"/>
                                </a:lnTo>
                                <a:lnTo>
                                  <a:pt x="574" y="225"/>
                                </a:lnTo>
                                <a:lnTo>
                                  <a:pt x="571" y="213"/>
                                </a:lnTo>
                                <a:lnTo>
                                  <a:pt x="567" y="199"/>
                                </a:lnTo>
                                <a:lnTo>
                                  <a:pt x="564" y="187"/>
                                </a:lnTo>
                                <a:lnTo>
                                  <a:pt x="559" y="175"/>
                                </a:lnTo>
                                <a:lnTo>
                                  <a:pt x="555" y="163"/>
                                </a:lnTo>
                                <a:lnTo>
                                  <a:pt x="547" y="151"/>
                                </a:lnTo>
                                <a:lnTo>
                                  <a:pt x="540" y="139"/>
                                </a:lnTo>
                                <a:lnTo>
                                  <a:pt x="526" y="118"/>
                                </a:lnTo>
                                <a:lnTo>
                                  <a:pt x="511" y="98"/>
                                </a:lnTo>
                                <a:lnTo>
                                  <a:pt x="492" y="79"/>
                                </a:lnTo>
                                <a:lnTo>
                                  <a:pt x="470" y="63"/>
                                </a:lnTo>
                                <a:lnTo>
                                  <a:pt x="449" y="46"/>
                                </a:lnTo>
                                <a:lnTo>
                                  <a:pt x="425" y="34"/>
                                </a:lnTo>
                                <a:lnTo>
                                  <a:pt x="401" y="22"/>
                                </a:lnTo>
                                <a:lnTo>
                                  <a:pt x="374" y="12"/>
                                </a:lnTo>
                                <a:lnTo>
                                  <a:pt x="360" y="10"/>
                                </a:lnTo>
                                <a:lnTo>
                                  <a:pt x="346" y="8"/>
                                </a:lnTo>
                                <a:lnTo>
                                  <a:pt x="331" y="5"/>
                                </a:lnTo>
                                <a:lnTo>
                                  <a:pt x="317" y="3"/>
                                </a:lnTo>
                                <a:lnTo>
                                  <a:pt x="302" y="3"/>
                                </a:lnTo>
                                <a:lnTo>
                                  <a:pt x="28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47" name="Freeform 58"/>
                        <wps:cNvSpPr>
                          <a:spLocks/>
                        </wps:cNvSpPr>
                        <wps:spPr bwMode="auto">
                          <a:xfrm>
                            <a:off x="6091" y="5868"/>
                            <a:ext cx="458" cy="406"/>
                          </a:xfrm>
                          <a:custGeom>
                            <a:avLst/>
                            <a:gdLst>
                              <a:gd name="T0" fmla="*/ 218 w 576"/>
                              <a:gd name="T1" fmla="*/ 2 h 532"/>
                              <a:gd name="T2" fmla="*/ 195 w 576"/>
                              <a:gd name="T3" fmla="*/ 4 h 532"/>
                              <a:gd name="T4" fmla="*/ 172 w 576"/>
                              <a:gd name="T5" fmla="*/ 8 h 532"/>
                              <a:gd name="T6" fmla="*/ 139 w 576"/>
                              <a:gd name="T7" fmla="*/ 17 h 532"/>
                              <a:gd name="T8" fmla="*/ 101 w 576"/>
                              <a:gd name="T9" fmla="*/ 35 h 532"/>
                              <a:gd name="T10" fmla="*/ 67 w 576"/>
                              <a:gd name="T11" fmla="*/ 60 h 532"/>
                              <a:gd name="T12" fmla="*/ 38 w 576"/>
                              <a:gd name="T13" fmla="*/ 90 h 532"/>
                              <a:gd name="T14" fmla="*/ 23 w 576"/>
                              <a:gd name="T15" fmla="*/ 115 h 532"/>
                              <a:gd name="T16" fmla="*/ 14 w 576"/>
                              <a:gd name="T17" fmla="*/ 134 h 532"/>
                              <a:gd name="T18" fmla="*/ 7 w 576"/>
                              <a:gd name="T19" fmla="*/ 152 h 532"/>
                              <a:gd name="T20" fmla="*/ 2 w 576"/>
                              <a:gd name="T21" fmla="*/ 172 h 532"/>
                              <a:gd name="T22" fmla="*/ 0 w 576"/>
                              <a:gd name="T23" fmla="*/ 192 h 532"/>
                              <a:gd name="T24" fmla="*/ 0 w 576"/>
                              <a:gd name="T25" fmla="*/ 214 h 532"/>
                              <a:gd name="T26" fmla="*/ 2 w 576"/>
                              <a:gd name="T27" fmla="*/ 234 h 532"/>
                              <a:gd name="T28" fmla="*/ 7 w 576"/>
                              <a:gd name="T29" fmla="*/ 254 h 532"/>
                              <a:gd name="T30" fmla="*/ 14 w 576"/>
                              <a:gd name="T31" fmla="*/ 272 h 532"/>
                              <a:gd name="T32" fmla="*/ 23 w 576"/>
                              <a:gd name="T33" fmla="*/ 291 h 532"/>
                              <a:gd name="T34" fmla="*/ 38 w 576"/>
                              <a:gd name="T35" fmla="*/ 316 h 532"/>
                              <a:gd name="T36" fmla="*/ 67 w 576"/>
                              <a:gd name="T37" fmla="*/ 346 h 532"/>
                              <a:gd name="T38" fmla="*/ 101 w 576"/>
                              <a:gd name="T39" fmla="*/ 371 h 532"/>
                              <a:gd name="T40" fmla="*/ 139 w 576"/>
                              <a:gd name="T41" fmla="*/ 389 h 532"/>
                              <a:gd name="T42" fmla="*/ 172 w 576"/>
                              <a:gd name="T43" fmla="*/ 398 h 532"/>
                              <a:gd name="T44" fmla="*/ 195 w 576"/>
                              <a:gd name="T45" fmla="*/ 402 h 532"/>
                              <a:gd name="T46" fmla="*/ 218 w 576"/>
                              <a:gd name="T47" fmla="*/ 406 h 532"/>
                              <a:gd name="T48" fmla="*/ 240 w 576"/>
                              <a:gd name="T49" fmla="*/ 406 h 532"/>
                              <a:gd name="T50" fmla="*/ 263 w 576"/>
                              <a:gd name="T51" fmla="*/ 402 h 532"/>
                              <a:gd name="T52" fmla="*/ 286 w 576"/>
                              <a:gd name="T53" fmla="*/ 398 h 532"/>
                              <a:gd name="T54" fmla="*/ 319 w 576"/>
                              <a:gd name="T55" fmla="*/ 389 h 532"/>
                              <a:gd name="T56" fmla="*/ 357 w 576"/>
                              <a:gd name="T57" fmla="*/ 371 h 532"/>
                              <a:gd name="T58" fmla="*/ 391 w 576"/>
                              <a:gd name="T59" fmla="*/ 346 h 532"/>
                              <a:gd name="T60" fmla="*/ 418 w 576"/>
                              <a:gd name="T61" fmla="*/ 316 h 532"/>
                              <a:gd name="T62" fmla="*/ 435 w 576"/>
                              <a:gd name="T63" fmla="*/ 291 h 532"/>
                              <a:gd name="T64" fmla="*/ 444 w 576"/>
                              <a:gd name="T65" fmla="*/ 272 h 532"/>
                              <a:gd name="T66" fmla="*/ 451 w 576"/>
                              <a:gd name="T67" fmla="*/ 254 h 532"/>
                              <a:gd name="T68" fmla="*/ 456 w 576"/>
                              <a:gd name="T69" fmla="*/ 234 h 532"/>
                              <a:gd name="T70" fmla="*/ 458 w 576"/>
                              <a:gd name="T71" fmla="*/ 214 h 532"/>
                              <a:gd name="T72" fmla="*/ 458 w 576"/>
                              <a:gd name="T73" fmla="*/ 192 h 532"/>
                              <a:gd name="T74" fmla="*/ 456 w 576"/>
                              <a:gd name="T75" fmla="*/ 172 h 532"/>
                              <a:gd name="T76" fmla="*/ 451 w 576"/>
                              <a:gd name="T77" fmla="*/ 152 h 532"/>
                              <a:gd name="T78" fmla="*/ 444 w 576"/>
                              <a:gd name="T79" fmla="*/ 134 h 532"/>
                              <a:gd name="T80" fmla="*/ 435 w 576"/>
                              <a:gd name="T81" fmla="*/ 115 h 532"/>
                              <a:gd name="T82" fmla="*/ 418 w 576"/>
                              <a:gd name="T83" fmla="*/ 90 h 532"/>
                              <a:gd name="T84" fmla="*/ 391 w 576"/>
                              <a:gd name="T85" fmla="*/ 60 h 532"/>
                              <a:gd name="T86" fmla="*/ 357 w 576"/>
                              <a:gd name="T87" fmla="*/ 35 h 532"/>
                              <a:gd name="T88" fmla="*/ 319 w 576"/>
                              <a:gd name="T89" fmla="*/ 17 h 532"/>
                              <a:gd name="T90" fmla="*/ 286 w 576"/>
                              <a:gd name="T91" fmla="*/ 8 h 532"/>
                              <a:gd name="T92" fmla="*/ 263 w 576"/>
                              <a:gd name="T93" fmla="*/ 4 h 532"/>
                              <a:gd name="T94" fmla="*/ 240 w 576"/>
                              <a:gd name="T95" fmla="*/ 2 h 532"/>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Lst>
                            <a:ahLst/>
                            <a:cxnLst>
                              <a:cxn ang="T96">
                                <a:pos x="T0" y="T1"/>
                              </a:cxn>
                              <a:cxn ang="T97">
                                <a:pos x="T2" y="T3"/>
                              </a:cxn>
                              <a:cxn ang="T98">
                                <a:pos x="T4" y="T5"/>
                              </a:cxn>
                              <a:cxn ang="T99">
                                <a:pos x="T6" y="T7"/>
                              </a:cxn>
                              <a:cxn ang="T100">
                                <a:pos x="T8" y="T9"/>
                              </a:cxn>
                              <a:cxn ang="T101">
                                <a:pos x="T10" y="T11"/>
                              </a:cxn>
                              <a:cxn ang="T102">
                                <a:pos x="T12" y="T13"/>
                              </a:cxn>
                              <a:cxn ang="T103">
                                <a:pos x="T14" y="T15"/>
                              </a:cxn>
                              <a:cxn ang="T104">
                                <a:pos x="T16" y="T17"/>
                              </a:cxn>
                              <a:cxn ang="T105">
                                <a:pos x="T18" y="T19"/>
                              </a:cxn>
                              <a:cxn ang="T106">
                                <a:pos x="T20" y="T21"/>
                              </a:cxn>
                              <a:cxn ang="T107">
                                <a:pos x="T22" y="T23"/>
                              </a:cxn>
                              <a:cxn ang="T108">
                                <a:pos x="T24" y="T25"/>
                              </a:cxn>
                              <a:cxn ang="T109">
                                <a:pos x="T26" y="T27"/>
                              </a:cxn>
                              <a:cxn ang="T110">
                                <a:pos x="T28" y="T29"/>
                              </a:cxn>
                              <a:cxn ang="T111">
                                <a:pos x="T30" y="T31"/>
                              </a:cxn>
                              <a:cxn ang="T112">
                                <a:pos x="T32" y="T33"/>
                              </a:cxn>
                              <a:cxn ang="T113">
                                <a:pos x="T34" y="T35"/>
                              </a:cxn>
                              <a:cxn ang="T114">
                                <a:pos x="T36" y="T37"/>
                              </a:cxn>
                              <a:cxn ang="T115">
                                <a:pos x="T38" y="T39"/>
                              </a:cxn>
                              <a:cxn ang="T116">
                                <a:pos x="T40" y="T41"/>
                              </a:cxn>
                              <a:cxn ang="T117">
                                <a:pos x="T42" y="T43"/>
                              </a:cxn>
                              <a:cxn ang="T118">
                                <a:pos x="T44" y="T45"/>
                              </a:cxn>
                              <a:cxn ang="T119">
                                <a:pos x="T46" y="T47"/>
                              </a:cxn>
                              <a:cxn ang="T120">
                                <a:pos x="T48" y="T49"/>
                              </a:cxn>
                              <a:cxn ang="T121">
                                <a:pos x="T50" y="T51"/>
                              </a:cxn>
                              <a:cxn ang="T122">
                                <a:pos x="T52" y="T53"/>
                              </a:cxn>
                              <a:cxn ang="T123">
                                <a:pos x="T54" y="T55"/>
                              </a:cxn>
                              <a:cxn ang="T124">
                                <a:pos x="T56" y="T57"/>
                              </a:cxn>
                              <a:cxn ang="T125">
                                <a:pos x="T58" y="T59"/>
                              </a:cxn>
                              <a:cxn ang="T126">
                                <a:pos x="T60" y="T61"/>
                              </a:cxn>
                              <a:cxn ang="T127">
                                <a:pos x="T62" y="T63"/>
                              </a:cxn>
                              <a:cxn ang="T128">
                                <a:pos x="T64" y="T65"/>
                              </a:cxn>
                              <a:cxn ang="T129">
                                <a:pos x="T66" y="T67"/>
                              </a:cxn>
                              <a:cxn ang="T130">
                                <a:pos x="T68" y="T69"/>
                              </a:cxn>
                              <a:cxn ang="T131">
                                <a:pos x="T70" y="T71"/>
                              </a:cxn>
                              <a:cxn ang="T132">
                                <a:pos x="T72" y="T73"/>
                              </a:cxn>
                              <a:cxn ang="T133">
                                <a:pos x="T74" y="T75"/>
                              </a:cxn>
                              <a:cxn ang="T134">
                                <a:pos x="T76" y="T77"/>
                              </a:cxn>
                              <a:cxn ang="T135">
                                <a:pos x="T78" y="T79"/>
                              </a:cxn>
                              <a:cxn ang="T136">
                                <a:pos x="T80" y="T81"/>
                              </a:cxn>
                              <a:cxn ang="T137">
                                <a:pos x="T82" y="T83"/>
                              </a:cxn>
                              <a:cxn ang="T138">
                                <a:pos x="T84" y="T85"/>
                              </a:cxn>
                              <a:cxn ang="T139">
                                <a:pos x="T86" y="T87"/>
                              </a:cxn>
                              <a:cxn ang="T140">
                                <a:pos x="T88" y="T89"/>
                              </a:cxn>
                              <a:cxn ang="T141">
                                <a:pos x="T90" y="T91"/>
                              </a:cxn>
                              <a:cxn ang="T142">
                                <a:pos x="T92" y="T93"/>
                              </a:cxn>
                              <a:cxn ang="T143">
                                <a:pos x="T94" y="T95"/>
                              </a:cxn>
                            </a:cxnLst>
                            <a:rect l="0" t="0" r="r" b="b"/>
                            <a:pathLst>
                              <a:path w="576" h="532">
                                <a:moveTo>
                                  <a:pt x="288" y="0"/>
                                </a:moveTo>
                                <a:lnTo>
                                  <a:pt x="274" y="3"/>
                                </a:lnTo>
                                <a:lnTo>
                                  <a:pt x="259" y="3"/>
                                </a:lnTo>
                                <a:lnTo>
                                  <a:pt x="245" y="5"/>
                                </a:lnTo>
                                <a:lnTo>
                                  <a:pt x="230" y="8"/>
                                </a:lnTo>
                                <a:lnTo>
                                  <a:pt x="216" y="10"/>
                                </a:lnTo>
                                <a:lnTo>
                                  <a:pt x="201" y="12"/>
                                </a:lnTo>
                                <a:lnTo>
                                  <a:pt x="175" y="22"/>
                                </a:lnTo>
                                <a:lnTo>
                                  <a:pt x="151" y="34"/>
                                </a:lnTo>
                                <a:lnTo>
                                  <a:pt x="127" y="46"/>
                                </a:lnTo>
                                <a:lnTo>
                                  <a:pt x="105" y="63"/>
                                </a:lnTo>
                                <a:lnTo>
                                  <a:pt x="84" y="79"/>
                                </a:lnTo>
                                <a:lnTo>
                                  <a:pt x="65" y="98"/>
                                </a:lnTo>
                                <a:lnTo>
                                  <a:pt x="48" y="118"/>
                                </a:lnTo>
                                <a:lnTo>
                                  <a:pt x="33" y="139"/>
                                </a:lnTo>
                                <a:lnTo>
                                  <a:pt x="29" y="151"/>
                                </a:lnTo>
                                <a:lnTo>
                                  <a:pt x="21" y="163"/>
                                </a:lnTo>
                                <a:lnTo>
                                  <a:pt x="17" y="175"/>
                                </a:lnTo>
                                <a:lnTo>
                                  <a:pt x="12" y="187"/>
                                </a:lnTo>
                                <a:lnTo>
                                  <a:pt x="9" y="199"/>
                                </a:lnTo>
                                <a:lnTo>
                                  <a:pt x="5" y="213"/>
                                </a:lnTo>
                                <a:lnTo>
                                  <a:pt x="2" y="225"/>
                                </a:lnTo>
                                <a:lnTo>
                                  <a:pt x="2" y="240"/>
                                </a:lnTo>
                                <a:lnTo>
                                  <a:pt x="0" y="252"/>
                                </a:lnTo>
                                <a:lnTo>
                                  <a:pt x="0" y="266"/>
                                </a:lnTo>
                                <a:lnTo>
                                  <a:pt x="0" y="280"/>
                                </a:lnTo>
                                <a:lnTo>
                                  <a:pt x="2" y="292"/>
                                </a:lnTo>
                                <a:lnTo>
                                  <a:pt x="2" y="307"/>
                                </a:lnTo>
                                <a:lnTo>
                                  <a:pt x="5" y="319"/>
                                </a:lnTo>
                                <a:lnTo>
                                  <a:pt x="9" y="333"/>
                                </a:lnTo>
                                <a:lnTo>
                                  <a:pt x="12" y="345"/>
                                </a:lnTo>
                                <a:lnTo>
                                  <a:pt x="17" y="357"/>
                                </a:lnTo>
                                <a:lnTo>
                                  <a:pt x="21" y="369"/>
                                </a:lnTo>
                                <a:lnTo>
                                  <a:pt x="29" y="381"/>
                                </a:lnTo>
                                <a:lnTo>
                                  <a:pt x="33" y="393"/>
                                </a:lnTo>
                                <a:lnTo>
                                  <a:pt x="48" y="414"/>
                                </a:lnTo>
                                <a:lnTo>
                                  <a:pt x="65" y="434"/>
                                </a:lnTo>
                                <a:lnTo>
                                  <a:pt x="84" y="453"/>
                                </a:lnTo>
                                <a:lnTo>
                                  <a:pt x="105" y="469"/>
                                </a:lnTo>
                                <a:lnTo>
                                  <a:pt x="127" y="486"/>
                                </a:lnTo>
                                <a:lnTo>
                                  <a:pt x="151" y="498"/>
                                </a:lnTo>
                                <a:lnTo>
                                  <a:pt x="175" y="510"/>
                                </a:lnTo>
                                <a:lnTo>
                                  <a:pt x="201" y="520"/>
                                </a:lnTo>
                                <a:lnTo>
                                  <a:pt x="216" y="522"/>
                                </a:lnTo>
                                <a:lnTo>
                                  <a:pt x="230" y="524"/>
                                </a:lnTo>
                                <a:lnTo>
                                  <a:pt x="245" y="527"/>
                                </a:lnTo>
                                <a:lnTo>
                                  <a:pt x="259" y="529"/>
                                </a:lnTo>
                                <a:lnTo>
                                  <a:pt x="274" y="532"/>
                                </a:lnTo>
                                <a:lnTo>
                                  <a:pt x="288" y="532"/>
                                </a:lnTo>
                                <a:lnTo>
                                  <a:pt x="302" y="532"/>
                                </a:lnTo>
                                <a:lnTo>
                                  <a:pt x="317" y="529"/>
                                </a:lnTo>
                                <a:lnTo>
                                  <a:pt x="331" y="527"/>
                                </a:lnTo>
                                <a:lnTo>
                                  <a:pt x="346" y="524"/>
                                </a:lnTo>
                                <a:lnTo>
                                  <a:pt x="360" y="522"/>
                                </a:lnTo>
                                <a:lnTo>
                                  <a:pt x="374" y="520"/>
                                </a:lnTo>
                                <a:lnTo>
                                  <a:pt x="401" y="510"/>
                                </a:lnTo>
                                <a:lnTo>
                                  <a:pt x="425" y="498"/>
                                </a:lnTo>
                                <a:lnTo>
                                  <a:pt x="449" y="486"/>
                                </a:lnTo>
                                <a:lnTo>
                                  <a:pt x="470" y="469"/>
                                </a:lnTo>
                                <a:lnTo>
                                  <a:pt x="492" y="453"/>
                                </a:lnTo>
                                <a:lnTo>
                                  <a:pt x="511" y="434"/>
                                </a:lnTo>
                                <a:lnTo>
                                  <a:pt x="526" y="414"/>
                                </a:lnTo>
                                <a:lnTo>
                                  <a:pt x="540" y="393"/>
                                </a:lnTo>
                                <a:lnTo>
                                  <a:pt x="547" y="381"/>
                                </a:lnTo>
                                <a:lnTo>
                                  <a:pt x="555" y="369"/>
                                </a:lnTo>
                                <a:lnTo>
                                  <a:pt x="559" y="357"/>
                                </a:lnTo>
                                <a:lnTo>
                                  <a:pt x="564" y="345"/>
                                </a:lnTo>
                                <a:lnTo>
                                  <a:pt x="567" y="333"/>
                                </a:lnTo>
                                <a:lnTo>
                                  <a:pt x="571" y="319"/>
                                </a:lnTo>
                                <a:lnTo>
                                  <a:pt x="574" y="307"/>
                                </a:lnTo>
                                <a:lnTo>
                                  <a:pt x="574" y="292"/>
                                </a:lnTo>
                                <a:lnTo>
                                  <a:pt x="576" y="280"/>
                                </a:lnTo>
                                <a:lnTo>
                                  <a:pt x="576" y="266"/>
                                </a:lnTo>
                                <a:lnTo>
                                  <a:pt x="576" y="252"/>
                                </a:lnTo>
                                <a:lnTo>
                                  <a:pt x="574" y="240"/>
                                </a:lnTo>
                                <a:lnTo>
                                  <a:pt x="574" y="225"/>
                                </a:lnTo>
                                <a:lnTo>
                                  <a:pt x="571" y="213"/>
                                </a:lnTo>
                                <a:lnTo>
                                  <a:pt x="567" y="199"/>
                                </a:lnTo>
                                <a:lnTo>
                                  <a:pt x="564" y="187"/>
                                </a:lnTo>
                                <a:lnTo>
                                  <a:pt x="559" y="175"/>
                                </a:lnTo>
                                <a:lnTo>
                                  <a:pt x="555" y="163"/>
                                </a:lnTo>
                                <a:lnTo>
                                  <a:pt x="547" y="151"/>
                                </a:lnTo>
                                <a:lnTo>
                                  <a:pt x="540" y="139"/>
                                </a:lnTo>
                                <a:lnTo>
                                  <a:pt x="526" y="118"/>
                                </a:lnTo>
                                <a:lnTo>
                                  <a:pt x="511" y="98"/>
                                </a:lnTo>
                                <a:lnTo>
                                  <a:pt x="492" y="79"/>
                                </a:lnTo>
                                <a:lnTo>
                                  <a:pt x="470" y="63"/>
                                </a:lnTo>
                                <a:lnTo>
                                  <a:pt x="449" y="46"/>
                                </a:lnTo>
                                <a:lnTo>
                                  <a:pt x="425" y="34"/>
                                </a:lnTo>
                                <a:lnTo>
                                  <a:pt x="401" y="22"/>
                                </a:lnTo>
                                <a:lnTo>
                                  <a:pt x="374" y="12"/>
                                </a:lnTo>
                                <a:lnTo>
                                  <a:pt x="360" y="10"/>
                                </a:lnTo>
                                <a:lnTo>
                                  <a:pt x="346" y="8"/>
                                </a:lnTo>
                                <a:lnTo>
                                  <a:pt x="331" y="5"/>
                                </a:lnTo>
                                <a:lnTo>
                                  <a:pt x="317" y="3"/>
                                </a:lnTo>
                                <a:lnTo>
                                  <a:pt x="302" y="3"/>
                                </a:lnTo>
                                <a:lnTo>
                                  <a:pt x="288" y="0"/>
                                </a:lnTo>
                              </a:path>
                            </a:pathLst>
                          </a:custGeom>
                          <a:noFill/>
                          <a:ln w="152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48" name="Rectangle 59"/>
                        <wps:cNvSpPr>
                          <a:spLocks noChangeArrowheads="1"/>
                        </wps:cNvSpPr>
                        <wps:spPr bwMode="auto">
                          <a:xfrm>
                            <a:off x="6271" y="5983"/>
                            <a:ext cx="10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AC88F" w14:textId="77777777" w:rsidR="00D50E9C" w:rsidRPr="003F6145" w:rsidRDefault="00D50E9C" w:rsidP="00343F6B">
                              <w:pPr>
                                <w:rPr>
                                  <w:sz w:val="20"/>
                                  <w:szCs w:val="20"/>
                                </w:rPr>
                              </w:pPr>
                              <w:r w:rsidRPr="003F6145">
                                <w:rPr>
                                  <w:rFonts w:ascii="Tahoma" w:hAnsi="Tahoma" w:cs="Tahoma"/>
                                  <w:b/>
                                  <w:bCs/>
                                  <w:color w:val="000000"/>
                                  <w:sz w:val="20"/>
                                  <w:szCs w:val="20"/>
                                </w:rPr>
                                <w:t>2</w:t>
                              </w:r>
                            </w:p>
                          </w:txbxContent>
                        </wps:txbx>
                        <wps:bodyPr rot="0" vert="horz" wrap="square" lIns="0" tIns="0" rIns="0" bIns="0" anchor="t" anchorCtr="0" upright="1">
                          <a:noAutofit/>
                        </wps:bodyPr>
                      </wps:wsp>
                      <wps:wsp>
                        <wps:cNvPr id="4949" name="Rectangle 60"/>
                        <wps:cNvSpPr>
                          <a:spLocks noChangeArrowheads="1"/>
                        </wps:cNvSpPr>
                        <wps:spPr bwMode="auto">
                          <a:xfrm>
                            <a:off x="6372" y="5983"/>
                            <a:ext cx="56"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AD454" w14:textId="77777777" w:rsidR="00D50E9C" w:rsidRDefault="00D50E9C" w:rsidP="00343F6B">
                              <w:r>
                                <w:rPr>
                                  <w:rFonts w:ascii="Tahoma" w:hAnsi="Tahoma" w:cs="Tahoma"/>
                                  <w:b/>
                                  <w:bCs/>
                                  <w:color w:val="000000"/>
                                </w:rPr>
                                <w:t xml:space="preserve"> </w:t>
                              </w:r>
                            </w:p>
                          </w:txbxContent>
                        </wps:txbx>
                        <wps:bodyPr rot="0" vert="horz" wrap="square" lIns="0" tIns="0" rIns="0" bIns="0" anchor="t" anchorCtr="0" upright="1">
                          <a:noAutofit/>
                        </wps:bodyPr>
                      </wps:wsp>
                      <wps:wsp>
                        <wps:cNvPr id="4950" name="Freeform 61"/>
                        <wps:cNvSpPr>
                          <a:spLocks noEditPoints="1"/>
                        </wps:cNvSpPr>
                        <wps:spPr bwMode="auto">
                          <a:xfrm>
                            <a:off x="5519" y="6025"/>
                            <a:ext cx="572" cy="92"/>
                          </a:xfrm>
                          <a:custGeom>
                            <a:avLst/>
                            <a:gdLst>
                              <a:gd name="T0" fmla="*/ 572 w 721"/>
                              <a:gd name="T1" fmla="*/ 55 h 120"/>
                              <a:gd name="T2" fmla="*/ 80 w 721"/>
                              <a:gd name="T3" fmla="*/ 55 h 120"/>
                              <a:gd name="T4" fmla="*/ 80 w 721"/>
                              <a:gd name="T5" fmla="*/ 37 h 120"/>
                              <a:gd name="T6" fmla="*/ 572 w 721"/>
                              <a:gd name="T7" fmla="*/ 37 h 120"/>
                              <a:gd name="T8" fmla="*/ 572 w 721"/>
                              <a:gd name="T9" fmla="*/ 55 h 120"/>
                              <a:gd name="T10" fmla="*/ 95 w 721"/>
                              <a:gd name="T11" fmla="*/ 92 h 120"/>
                              <a:gd name="T12" fmla="*/ 0 w 721"/>
                              <a:gd name="T13" fmla="*/ 46 h 120"/>
                              <a:gd name="T14" fmla="*/ 95 w 721"/>
                              <a:gd name="T15" fmla="*/ 0 h 120"/>
                              <a:gd name="T16" fmla="*/ 95 w 721"/>
                              <a:gd name="T17" fmla="*/ 92 h 1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21" h="120">
                                <a:moveTo>
                                  <a:pt x="721" y="72"/>
                                </a:moveTo>
                                <a:lnTo>
                                  <a:pt x="101" y="72"/>
                                </a:lnTo>
                                <a:lnTo>
                                  <a:pt x="101" y="48"/>
                                </a:lnTo>
                                <a:lnTo>
                                  <a:pt x="721" y="48"/>
                                </a:lnTo>
                                <a:lnTo>
                                  <a:pt x="721" y="72"/>
                                </a:lnTo>
                                <a:close/>
                                <a:moveTo>
                                  <a:pt x="120" y="120"/>
                                </a:moveTo>
                                <a:lnTo>
                                  <a:pt x="0" y="60"/>
                                </a:lnTo>
                                <a:lnTo>
                                  <a:pt x="120" y="0"/>
                                </a:lnTo>
                                <a:lnTo>
                                  <a:pt x="120" y="120"/>
                                </a:lnTo>
                                <a:close/>
                              </a:path>
                            </a:pathLst>
                          </a:custGeom>
                          <a:solidFill>
                            <a:srgbClr val="000000"/>
                          </a:solidFill>
                          <a:ln w="1270">
                            <a:solidFill>
                              <a:srgbClr val="000000"/>
                            </a:solidFill>
                            <a:round/>
                            <a:headEnd/>
                            <a:tailEnd/>
                          </a:ln>
                        </wps:spPr>
                        <wps:bodyPr rot="0" vert="horz" wrap="square" lIns="91440" tIns="45720" rIns="91440" bIns="45720" anchor="t" anchorCtr="0" upright="1">
                          <a:noAutofit/>
                        </wps:bodyPr>
                      </wps:wsp>
                      <wps:wsp>
                        <wps:cNvPr id="4951" name="Line 62"/>
                        <wps:cNvCnPr>
                          <a:cxnSpLocks noChangeShapeType="1"/>
                        </wps:cNvCnPr>
                        <wps:spPr bwMode="auto">
                          <a:xfrm>
                            <a:off x="6549" y="6071"/>
                            <a:ext cx="458" cy="1"/>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wps:wsp>
                        <wps:cNvPr id="4952" name="Rectangle 63"/>
                        <wps:cNvSpPr>
                          <a:spLocks noChangeArrowheads="1"/>
                        </wps:cNvSpPr>
                        <wps:spPr bwMode="auto">
                          <a:xfrm>
                            <a:off x="3865" y="7563"/>
                            <a:ext cx="56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65C9D" w14:textId="77777777" w:rsidR="00D50E9C" w:rsidRPr="00EB4985" w:rsidRDefault="00D50E9C" w:rsidP="00343F6B">
                              <w:pPr>
                                <w:rPr>
                                  <w:sz w:val="20"/>
                                  <w:szCs w:val="20"/>
                                </w:rPr>
                              </w:pPr>
                              <w:r w:rsidRPr="00EB4985">
                                <w:rPr>
                                  <w:rFonts w:ascii="Tahoma" w:hAnsi="Tahoma" w:cs="Tahoma"/>
                                  <w:b/>
                                  <w:bCs/>
                                  <w:color w:val="000000"/>
                                  <w:sz w:val="20"/>
                                  <w:szCs w:val="20"/>
                                </w:rPr>
                                <w:t>NE</w:t>
                              </w:r>
                            </w:p>
                          </w:txbxContent>
                        </wps:txbx>
                        <wps:bodyPr rot="0" vert="horz" wrap="square" lIns="0" tIns="0" rIns="0" bIns="0" anchor="t" anchorCtr="0" upright="1">
                          <a:noAutofit/>
                        </wps:bodyPr>
                      </wps:wsp>
                      <wps:wsp>
                        <wps:cNvPr id="5061" name="Rectangle 64"/>
                        <wps:cNvSpPr>
                          <a:spLocks noChangeArrowheads="1"/>
                        </wps:cNvSpPr>
                        <wps:spPr bwMode="auto">
                          <a:xfrm>
                            <a:off x="4062" y="7563"/>
                            <a:ext cx="43"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6334B" w14:textId="77777777" w:rsidR="00D50E9C" w:rsidRDefault="00D50E9C" w:rsidP="00343F6B">
                              <w:r>
                                <w:rPr>
                                  <w:rFonts w:ascii="Tahoma" w:hAnsi="Tahoma" w:cs="Tahoma"/>
                                  <w:b/>
                                  <w:bCs/>
                                  <w:color w:val="000000"/>
                                  <w:sz w:val="18"/>
                                  <w:szCs w:val="18"/>
                                </w:rPr>
                                <w:t xml:space="preserve"> </w:t>
                              </w:r>
                            </w:p>
                          </w:txbxContent>
                        </wps:txbx>
                        <wps:bodyPr rot="0" vert="horz" wrap="square" lIns="0" tIns="0" rIns="0" bIns="0" anchor="t" anchorCtr="0" upright="1">
                          <a:noAutofit/>
                        </wps:bodyPr>
                      </wps:wsp>
                      <wps:wsp>
                        <wps:cNvPr id="5062" name="Rectangle 65"/>
                        <wps:cNvSpPr>
                          <a:spLocks noChangeArrowheads="1"/>
                        </wps:cNvSpPr>
                        <wps:spPr bwMode="auto">
                          <a:xfrm>
                            <a:off x="3056" y="7858"/>
                            <a:ext cx="1228" cy="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8AA0F" w14:textId="77777777" w:rsidR="00D50E9C" w:rsidRPr="00EB4985" w:rsidRDefault="00D50E9C" w:rsidP="00343F6B">
                              <w:pPr>
                                <w:rPr>
                                  <w:sz w:val="18"/>
                                  <w:szCs w:val="18"/>
                                </w:rPr>
                              </w:pPr>
                              <w:r w:rsidRPr="00EB4985">
                                <w:rPr>
                                  <w:rFonts w:ascii="Tahoma" w:hAnsi="Tahoma" w:cs="Tahoma"/>
                                  <w:color w:val="000000"/>
                                  <w:sz w:val="18"/>
                                  <w:szCs w:val="18"/>
                                  <w:lang w:val="pl-PL"/>
                                </w:rPr>
                                <w:t>po mnenju PROJEKTA in/ali strokovne službe</w:t>
                              </w:r>
                            </w:p>
                          </w:txbxContent>
                        </wps:txbx>
                        <wps:bodyPr rot="0" vert="horz" wrap="square" lIns="0" tIns="0" rIns="0" bIns="0" anchor="t" anchorCtr="0" upright="1">
                          <a:noAutofit/>
                        </wps:bodyPr>
                      </wps:wsp>
                      <wps:wsp>
                        <wps:cNvPr id="5063" name="Rectangle 66"/>
                        <wps:cNvSpPr>
                          <a:spLocks noChangeArrowheads="1"/>
                        </wps:cNvSpPr>
                        <wps:spPr bwMode="auto">
                          <a:xfrm>
                            <a:off x="4062" y="8073"/>
                            <a:ext cx="37"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B8A2D" w14:textId="77777777" w:rsidR="00D50E9C" w:rsidRDefault="00D50E9C" w:rsidP="00343F6B">
                              <w:r>
                                <w:rPr>
                                  <w:color w:val="000000"/>
                                  <w:sz w:val="18"/>
                                  <w:szCs w:val="18"/>
                                </w:rPr>
                                <w:t xml:space="preserve"> </w:t>
                              </w:r>
                            </w:p>
                          </w:txbxContent>
                        </wps:txbx>
                        <wps:bodyPr rot="0" vert="horz" wrap="square" lIns="0" tIns="0" rIns="0" bIns="0" anchor="t" anchorCtr="0" upright="1">
                          <a:noAutofit/>
                        </wps:bodyPr>
                      </wps:wsp>
                      <wps:wsp>
                        <wps:cNvPr id="5064" name="Rectangle 67"/>
                        <wps:cNvSpPr>
                          <a:spLocks noChangeArrowheads="1"/>
                        </wps:cNvSpPr>
                        <wps:spPr bwMode="auto">
                          <a:xfrm>
                            <a:off x="5407" y="7584"/>
                            <a:ext cx="375"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436DA" w14:textId="77777777" w:rsidR="00D50E9C" w:rsidRPr="00EB4985" w:rsidRDefault="00D50E9C" w:rsidP="00343F6B">
                              <w:pPr>
                                <w:rPr>
                                  <w:sz w:val="20"/>
                                  <w:szCs w:val="20"/>
                                </w:rPr>
                              </w:pPr>
                              <w:r w:rsidRPr="00EB4985">
                                <w:rPr>
                                  <w:rFonts w:ascii="Tahoma" w:hAnsi="Tahoma" w:cs="Tahoma"/>
                                  <w:b/>
                                  <w:bCs/>
                                  <w:color w:val="000000"/>
                                  <w:sz w:val="20"/>
                                  <w:szCs w:val="20"/>
                                </w:rPr>
                                <w:t>DA</w:t>
                              </w:r>
                            </w:p>
                          </w:txbxContent>
                        </wps:txbx>
                        <wps:bodyPr rot="0" vert="horz" wrap="square" lIns="0" tIns="0" rIns="0" bIns="0" anchor="t" anchorCtr="0" upright="1">
                          <a:noAutofit/>
                        </wps:bodyPr>
                      </wps:wsp>
                      <wps:wsp>
                        <wps:cNvPr id="5065" name="Rectangle 69"/>
                        <wps:cNvSpPr>
                          <a:spLocks noChangeArrowheads="1"/>
                        </wps:cNvSpPr>
                        <wps:spPr bwMode="auto">
                          <a:xfrm>
                            <a:off x="5436" y="7890"/>
                            <a:ext cx="992"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7ADFC" w14:textId="77777777" w:rsidR="00D50E9C" w:rsidRPr="00EB4985" w:rsidRDefault="00D50E9C" w:rsidP="00343F6B">
                              <w:pPr>
                                <w:rPr>
                                  <w:sz w:val="18"/>
                                  <w:szCs w:val="18"/>
                                </w:rPr>
                              </w:pPr>
                              <w:r w:rsidRPr="00EB4985">
                                <w:rPr>
                                  <w:rFonts w:ascii="Tahoma" w:hAnsi="Tahoma" w:cs="Tahoma"/>
                                  <w:color w:val="000000"/>
                                  <w:sz w:val="18"/>
                                  <w:szCs w:val="18"/>
                                  <w:lang w:val="pl-PL"/>
                                </w:rPr>
                                <w:t>po mnenju PROJEKTA in/ali strokovne službe</w:t>
                              </w:r>
                            </w:p>
                          </w:txbxContent>
                        </wps:txbx>
                        <wps:bodyPr rot="0" vert="horz" wrap="square" lIns="0" tIns="0" rIns="0" bIns="0" anchor="t" anchorCtr="0" upright="1">
                          <a:noAutofit/>
                        </wps:bodyPr>
                      </wps:wsp>
                      <wps:wsp>
                        <wps:cNvPr id="5066" name="Rectangle 70"/>
                        <wps:cNvSpPr>
                          <a:spLocks noChangeArrowheads="1"/>
                        </wps:cNvSpPr>
                        <wps:spPr bwMode="auto">
                          <a:xfrm>
                            <a:off x="6487" y="8073"/>
                            <a:ext cx="37"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BB8E" w14:textId="77777777" w:rsidR="00D50E9C" w:rsidRDefault="00D50E9C" w:rsidP="00343F6B">
                              <w:r>
                                <w:rPr>
                                  <w:color w:val="000000"/>
                                  <w:sz w:val="18"/>
                                  <w:szCs w:val="18"/>
                                </w:rPr>
                                <w:t xml:space="preserve"> </w:t>
                              </w:r>
                            </w:p>
                          </w:txbxContent>
                        </wps:txbx>
                        <wps:bodyPr rot="0" vert="horz" wrap="square" lIns="0" tIns="0" rIns="0" bIns="0" anchor="t" anchorCtr="0" upright="1">
                          <a:noAutofit/>
                        </wps:bodyPr>
                      </wps:wsp>
                      <wps:wsp>
                        <wps:cNvPr id="5067" name="Rectangle 71"/>
                        <wps:cNvSpPr>
                          <a:spLocks noChangeArrowheads="1"/>
                        </wps:cNvSpPr>
                        <wps:spPr bwMode="auto">
                          <a:xfrm>
                            <a:off x="7076" y="5856"/>
                            <a:ext cx="1468"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8535A" w14:textId="77777777" w:rsidR="00D50E9C" w:rsidRDefault="00D50E9C" w:rsidP="00343F6B">
                              <w:pPr>
                                <w:jc w:val="center"/>
                                <w:rPr>
                                  <w:rFonts w:ascii="Tahoma" w:hAnsi="Tahoma" w:cs="Tahoma"/>
                                  <w:b/>
                                  <w:bCs/>
                                  <w:iCs/>
                                  <w:color w:val="000000"/>
                                  <w:sz w:val="20"/>
                                  <w:szCs w:val="20"/>
                                </w:rPr>
                              </w:pPr>
                              <w:r w:rsidRPr="00C81380">
                                <w:rPr>
                                  <w:rFonts w:ascii="Tahoma" w:hAnsi="Tahoma" w:cs="Tahoma"/>
                                  <w:b/>
                                  <w:bCs/>
                                  <w:iCs/>
                                  <w:color w:val="000000"/>
                                  <w:sz w:val="20"/>
                                  <w:szCs w:val="20"/>
                                </w:rPr>
                                <w:t>NADZORNIK</w:t>
                              </w:r>
                            </w:p>
                            <w:p w14:paraId="71A2694D" w14:textId="77777777" w:rsidR="00D50E9C" w:rsidRPr="00C81380" w:rsidRDefault="00D50E9C" w:rsidP="00343F6B">
                              <w:pPr>
                                <w:jc w:val="center"/>
                                <w:rPr>
                                  <w:sz w:val="20"/>
                                  <w:szCs w:val="20"/>
                                </w:rPr>
                              </w:pPr>
                              <w:r>
                                <w:rPr>
                                  <w:rFonts w:ascii="Tahoma" w:hAnsi="Tahoma" w:cs="Tahoma"/>
                                  <w:b/>
                                  <w:bCs/>
                                  <w:iCs/>
                                  <w:color w:val="000000"/>
                                  <w:sz w:val="20"/>
                                  <w:szCs w:val="20"/>
                                </w:rPr>
                                <w:t>Strokovna služba</w:t>
                              </w:r>
                            </w:p>
                          </w:txbxContent>
                        </wps:txbx>
                        <wps:bodyPr rot="0" vert="horz" wrap="square" lIns="0" tIns="0" rIns="0" bIns="0" anchor="t" anchorCtr="0" upright="1">
                          <a:noAutofit/>
                        </wps:bodyPr>
                      </wps:wsp>
                      <wps:wsp>
                        <wps:cNvPr id="5068" name="Line 72"/>
                        <wps:cNvCnPr>
                          <a:cxnSpLocks noChangeShapeType="1"/>
                        </wps:cNvCnPr>
                        <wps:spPr bwMode="auto">
                          <a:xfrm>
                            <a:off x="5560" y="5800"/>
                            <a:ext cx="1440" cy="0"/>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835E47" id="Skupina 4930" o:spid="_x0000_s1026" style="position:absolute;left:0;text-align:left;margin-left:3.4pt;margin-top:1.9pt;width:424.3pt;height:274.1pt;z-index:251658240" coordorigin="2879,4261" coordsize="6300,4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">
                <v:shapetype id="_x0000_t202" coordsize="21600,21600" o:spt="202" path="m,l,21600r21600,l21600,xe">
                  <v:stroke joinstyle="miter"/>
                  <v:path gradientshapeok="t" o:connecttype="rect"/>
                </v:shapetype>
                <v:shape id="Text Box 12" o:spid="_x0000_s1027" type="#_x0000_t202" style="position:absolute;left:3879;top:5747;width:1429;height: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" fillcolor="#cff" stroked="f">
                  <v:textbox>
                    <w:txbxContent>
                      <w:p w14:paraId="204E9C43" w14:textId="77777777" w:rsidR="00D50E9C" w:rsidRPr="00D16340" w:rsidRDefault="00D50E9C" w:rsidP="00343F6B">
                        <w:pPr>
                          <w:jc w:val="center"/>
                          <w:rPr>
                            <w:rFonts w:ascii="Tahoma" w:hAnsi="Tahoma" w:cs="Tahoma"/>
                            <w:sz w:val="20"/>
                            <w:szCs w:val="20"/>
                          </w:rPr>
                        </w:pPr>
                        <w:r w:rsidRPr="00D16340">
                          <w:rPr>
                            <w:rFonts w:ascii="Tahoma" w:hAnsi="Tahoma" w:cs="Tahoma"/>
                            <w:sz w:val="20"/>
                            <w:szCs w:val="20"/>
                          </w:rPr>
                          <w:t>NADZORNIK</w:t>
                        </w:r>
                      </w:p>
                      <w:p w14:paraId="02CD877E" w14:textId="77777777" w:rsidR="00D50E9C" w:rsidRPr="00D16340" w:rsidRDefault="00D50E9C" w:rsidP="00343F6B">
                        <w:pPr>
                          <w:jc w:val="center"/>
                          <w:rPr>
                            <w:rFonts w:ascii="Tahoma" w:hAnsi="Tahoma" w:cs="Tahoma"/>
                            <w:b/>
                            <w:sz w:val="16"/>
                            <w:szCs w:val="16"/>
                          </w:rPr>
                        </w:pPr>
                        <w:r w:rsidRPr="00D16340">
                          <w:rPr>
                            <w:rFonts w:ascii="Tahoma" w:hAnsi="Tahoma" w:cs="Tahoma"/>
                            <w:b/>
                            <w:sz w:val="16"/>
                            <w:szCs w:val="16"/>
                          </w:rPr>
                          <w:t>Projekt</w:t>
                        </w:r>
                      </w:p>
                    </w:txbxContent>
                  </v:textbox>
                </v:shape>
                <v:shape id="Text Box 13" o:spid="_x0000_s1028" type="#_x0000_t202" style="position:absolute;left:7022;top:5747;width:1572;height: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" fillcolor="#cff" stroked="f">
                  <v:textbox>
                    <w:txbxContent>
                      <w:p w14:paraId="4D16BBAD" w14:textId="77777777" w:rsidR="00D50E9C" w:rsidRPr="00D16340" w:rsidRDefault="00D50E9C" w:rsidP="00343F6B">
                        <w:pPr>
                          <w:jc w:val="center"/>
                          <w:rPr>
                            <w:rFonts w:ascii="Tahoma" w:hAnsi="Tahoma" w:cs="Tahoma"/>
                            <w:sz w:val="20"/>
                            <w:szCs w:val="20"/>
                          </w:rPr>
                        </w:pPr>
                        <w:r w:rsidRPr="00D16340">
                          <w:rPr>
                            <w:rFonts w:ascii="Tahoma" w:hAnsi="Tahoma" w:cs="Tahoma"/>
                            <w:sz w:val="20"/>
                            <w:szCs w:val="20"/>
                          </w:rPr>
                          <w:t>NADZORNIK</w:t>
                        </w:r>
                      </w:p>
                      <w:p w14:paraId="7C2ABBFA" w14:textId="77777777" w:rsidR="00D50E9C" w:rsidRPr="00D16340" w:rsidRDefault="00D50E9C" w:rsidP="00343F6B">
                        <w:pPr>
                          <w:jc w:val="center"/>
                          <w:rPr>
                            <w:rFonts w:ascii="Tahoma" w:hAnsi="Tahoma" w:cs="Tahoma"/>
                            <w:b/>
                            <w:sz w:val="16"/>
                            <w:szCs w:val="16"/>
                          </w:rPr>
                        </w:pPr>
                        <w:r w:rsidRPr="00D16340">
                          <w:rPr>
                            <w:rFonts w:ascii="Tahoma" w:hAnsi="Tahoma" w:cs="Tahoma"/>
                            <w:b/>
                            <w:sz w:val="16"/>
                            <w:szCs w:val="16"/>
                          </w:rPr>
                          <w:t>Strokovna služba</w:t>
                        </w:r>
                      </w:p>
                    </w:txbxContent>
                  </v:textbox>
                </v:shape>
                <v:rect id="AutoShape 14" o:spid="_x0000_s1029" style="position:absolute;left:2879;top:4261;width:6300;height:4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" filled="f" stroked="f">
                  <o:lock v:ext="edit" aspectratio="t" text="t"/>
                </v:rect>
                <v:rect id="Rectangle 15" o:spid="_x0000_s1030" style="position:absolute;left:2879;top:4331;width:48;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" filled="f" stroked="f">
                  <v:textbox inset="0,0,0,0">
                    <w:txbxContent>
                      <w:p w14:paraId="08EAE308" w14:textId="77777777" w:rsidR="00D50E9C" w:rsidRDefault="00D50E9C" w:rsidP="00343F6B">
                        <w:r>
                          <w:rPr>
                            <w:color w:val="000000"/>
                          </w:rPr>
                          <w:t xml:space="preserve"> </w:t>
                        </w:r>
                      </w:p>
                    </w:txbxContent>
                  </v:textbox>
                </v:rect>
                <v:rect id="Rectangle 16" o:spid="_x0000_s1031" style="position:absolute;left:4032;top:4349;width:1373;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" fillcolor="#ff9" stroked="f"/>
                <v:rect id="Rectangle 17" o:spid="_x0000_s1032" style="position:absolute;left:4032;top:4349;width:1373;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" filled="f" strokeweight="1.2pt"/>
                <v:rect id="Rectangle 18" o:spid="_x0000_s1033" style="position:absolute;left:4284;top:4441;width:929;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14:paraId="459FF22A" w14:textId="77777777" w:rsidR="00D50E9C" w:rsidRPr="003F6145" w:rsidRDefault="00D50E9C" w:rsidP="00343F6B">
                        <w:pPr>
                          <w:jc w:val="center"/>
                          <w:rPr>
                            <w:sz w:val="20"/>
                            <w:szCs w:val="20"/>
                          </w:rPr>
                        </w:pPr>
                        <w:r w:rsidRPr="003F6145">
                          <w:rPr>
                            <w:rFonts w:ascii="Tahoma" w:hAnsi="Tahoma" w:cs="Tahoma"/>
                            <w:b/>
                            <w:bCs/>
                            <w:iCs/>
                            <w:color w:val="000000"/>
                            <w:sz w:val="20"/>
                            <w:szCs w:val="20"/>
                          </w:rPr>
                          <w:t>IZVAJALEC</w:t>
                        </w:r>
                      </w:p>
                    </w:txbxContent>
                  </v:textbox>
                </v:rect>
                <v:rect id="Rectangle 19" o:spid="_x0000_s1034" style="position:absolute;left:5157;top:4413;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141E8226" w14:textId="77777777" w:rsidR="00D50E9C" w:rsidRDefault="00D50E9C" w:rsidP="00343F6B">
                        <w:r>
                          <w:rPr>
                            <w:rFonts w:ascii="Tahoma" w:hAnsi="Tahoma" w:cs="Tahoma"/>
                            <w:b/>
                            <w:bCs/>
                            <w:i/>
                            <w:iCs/>
                            <w:color w:val="000000"/>
                          </w:rPr>
                          <w:t xml:space="preserve"> </w:t>
                        </w:r>
                      </w:p>
                    </w:txbxContent>
                  </v:textbox>
                </v:rect>
                <v:rect id="Rectangle 20" o:spid="_x0000_s1035" style="position:absolute;left:3804;top:5667;width:1715;height: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" fillcolor="#cff" stroked="f"/>
                <v:rect id="Rectangle 21" o:spid="_x0000_s1036" style="position:absolute;left:3804;top:5667;width:1715;height: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" filled="f" strokeweight="1.2pt"/>
                <v:rect id="Rectangle 22" o:spid="_x0000_s1037" style="position:absolute;left:4017;top:5856;width:1271;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7D086F6F" w14:textId="77777777" w:rsidR="00D50E9C" w:rsidRDefault="00D50E9C" w:rsidP="00343F6B">
                        <w:pPr>
                          <w:jc w:val="center"/>
                          <w:rPr>
                            <w:rFonts w:ascii="Tahoma" w:hAnsi="Tahoma" w:cs="Tahoma"/>
                            <w:b/>
                            <w:bCs/>
                            <w:iCs/>
                            <w:color w:val="000000"/>
                            <w:sz w:val="20"/>
                            <w:szCs w:val="20"/>
                          </w:rPr>
                        </w:pPr>
                        <w:r w:rsidRPr="00C81380">
                          <w:rPr>
                            <w:rFonts w:ascii="Tahoma" w:hAnsi="Tahoma" w:cs="Tahoma"/>
                            <w:b/>
                            <w:bCs/>
                            <w:iCs/>
                            <w:color w:val="000000"/>
                            <w:sz w:val="20"/>
                            <w:szCs w:val="20"/>
                          </w:rPr>
                          <w:t>NADZORNIK</w:t>
                        </w:r>
                      </w:p>
                      <w:p w14:paraId="47A7FD78" w14:textId="77777777" w:rsidR="00D50E9C" w:rsidRPr="00C81380" w:rsidRDefault="00D50E9C" w:rsidP="00343F6B">
                        <w:pPr>
                          <w:jc w:val="center"/>
                          <w:rPr>
                            <w:sz w:val="20"/>
                            <w:szCs w:val="20"/>
                          </w:rPr>
                        </w:pPr>
                        <w:r>
                          <w:rPr>
                            <w:rFonts w:ascii="Tahoma" w:hAnsi="Tahoma" w:cs="Tahoma"/>
                            <w:b/>
                            <w:bCs/>
                            <w:iCs/>
                            <w:color w:val="000000"/>
                            <w:sz w:val="20"/>
                            <w:szCs w:val="20"/>
                          </w:rPr>
                          <w:t>Projekt</w:t>
                        </w:r>
                      </w:p>
                    </w:txbxContent>
                  </v:textbox>
                </v:rect>
                <v:rect id="Rectangle 23" o:spid="_x0000_s1038" style="position:absolute;left:5018;top:5915;width:57;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14:paraId="14DCB727" w14:textId="77777777" w:rsidR="00D50E9C" w:rsidRDefault="00D50E9C" w:rsidP="00343F6B">
                        <w:r>
                          <w:rPr>
                            <w:rFonts w:ascii="Tahoma" w:hAnsi="Tahoma" w:cs="Tahoma"/>
                            <w:b/>
                            <w:bCs/>
                            <w:i/>
                            <w:iCs/>
                            <w:color w:val="000000"/>
                          </w:rPr>
                          <w:t xml:space="preserve"> </w:t>
                        </w:r>
                      </w:p>
                    </w:txbxContent>
                  </v:textbox>
                </v:rect>
                <v:rect id="Rectangle 25" o:spid="_x0000_s1039" style="position:absolute;left:4955;top:6096;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282903B" w14:textId="77777777" w:rsidR="00D50E9C" w:rsidRDefault="00D50E9C" w:rsidP="00343F6B">
                        <w:r>
                          <w:rPr>
                            <w:rFonts w:ascii="Tahoma" w:hAnsi="Tahoma" w:cs="Tahoma"/>
                            <w:b/>
                            <w:bCs/>
                            <w:i/>
                            <w:iCs/>
                            <w:color w:val="000000"/>
                          </w:rPr>
                          <w:t xml:space="preserve"> </w:t>
                        </w:r>
                      </w:p>
                    </w:txbxContent>
                  </v:textbox>
                </v:rect>
                <v:rect id="Rectangle 26" o:spid="_x0000_s1040" style="position:absolute;left:7007;top:5667;width:1600;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" fillcolor="#cff" stroked="f"/>
                <v:rect id="Rectangle 27" o:spid="_x0000_s1041" style="position:absolute;left:7007;top:5667;width:1600;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" filled="f" strokeweight="1.2pt"/>
                <v:rect id="Rectangle 28" o:spid="_x0000_s1042" style="position:absolute;left:8163;top:5915;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04DE4574" w14:textId="77777777" w:rsidR="00D50E9C" w:rsidRDefault="00D50E9C" w:rsidP="00343F6B">
                        <w:r>
                          <w:rPr>
                            <w:rFonts w:ascii="Tahoma" w:hAnsi="Tahoma" w:cs="Tahoma"/>
                            <w:b/>
                            <w:bCs/>
                            <w:i/>
                            <w:iCs/>
                            <w:color w:val="000000"/>
                          </w:rPr>
                          <w:t xml:space="preserve"> </w:t>
                        </w:r>
                      </w:p>
                    </w:txbxContent>
                  </v:textbox>
                </v:rect>
                <v:rect id="Rectangle 30" o:spid="_x0000_s1043" style="position:absolute;left:8427;top:6101;width:4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52E48A39" w14:textId="77777777" w:rsidR="00D50E9C" w:rsidRDefault="00D50E9C" w:rsidP="00343F6B">
                        <w:r>
                          <w:rPr>
                            <w:rFonts w:ascii="Tahoma" w:hAnsi="Tahoma" w:cs="Tahoma"/>
                            <w:b/>
                            <w:bCs/>
                            <w:i/>
                            <w:iCs/>
                            <w:color w:val="000000"/>
                            <w:sz w:val="18"/>
                            <w:szCs w:val="18"/>
                          </w:rPr>
                          <w:t xml:space="preserve"> </w:t>
                        </w:r>
                      </w:p>
                    </w:txbxContent>
                  </v:textbox>
                </v:rect>
                <v:rect id="Rectangle 31" o:spid="_x0000_s1044" style="position:absolute;left:7809;top:6267;width:44;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14:paraId="67A95125" w14:textId="77777777" w:rsidR="00D50E9C" w:rsidRDefault="00D50E9C" w:rsidP="00343F6B">
                        <w:r>
                          <w:rPr>
                            <w:color w:val="000000"/>
                          </w:rPr>
                          <w:t xml:space="preserve"> </w:t>
                        </w:r>
                      </w:p>
                    </w:txbxContent>
                  </v:textbox>
                </v:rect>
                <v:shape id="Freeform 32" o:spid="_x0000_s1045" style="position:absolute;left:4671;top:4755;width:96;height:912;visibility:visible;mso-wrap-style:square;v-text-anchor:top" coordsize="120,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" path="m72,r,1092l48,1092,48,,72,xm120,1072l60,1192,,1072r120,xe" fillcolor="black" strokeweight=".1pt">
                  <v:path arrowok="t" o:connecttype="custom" o:connectlocs="46,0;46,639;30,639;30,0;46,0;77,627;38,698;0,627;77,627" o:connectangles="0,0,0,0,0,0,0,0,0"/>
                  <o:lock v:ext="edit" verticies="t"/>
                </v:shape>
                <v:shape id="Freeform 33" o:spid="_x0000_s1046" style="position:absolute;left:4671;top:6476;width:96;height:506;visibility:visible;mso-wrap-style:square;v-text-anchor:top" coordsize="120,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" path="m72,r,562l48,562,48,,72,xm120,543l60,663,,543r120,xe" fillcolor="black" strokeweight=".1pt">
                  <v:path arrowok="t" o:connecttype="custom" o:connectlocs="46,0;46,327;30,327;30,0;46,0;77,316;38,386;0,316;77,316" o:connectangles="0,0,0,0,0,0,0,0,0"/>
                  <o:lock v:ext="edit" verticies="t"/>
                </v:shape>
                <v:line id="Line 34" o:spid="_x0000_s1047" style="position:absolute;flip:x;visibility:visible;mso-wrap-style:square" from="3117,7487" to="4147,7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" strokeweight="1.2pt"/>
                <v:line id="Line 35" o:spid="_x0000_s1048" style="position:absolute;flip:y;visibility:visible;mso-wrap-style:square" from="3117,4553" to="3118,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" strokeweight="1.2pt"/>
                <v:shape id="Freeform 36" o:spid="_x0000_s1049" style="position:absolute;left:3117;top:4507;width:915;height:91;visibility:visible;mso-wrap-style:square;v-text-anchor:top" coordsize="115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" path="m,48r1052,l1052,72,,72,,48xm1033,r120,60l1033,119,1033,xe" fillcolor="black" strokeweight=".1pt">
                  <v:path arrowok="t" o:connecttype="custom" o:connectlocs="0,28;663,28;663,42;0,42;0,28;651,0;726,35;651,70;651,0" o:connectangles="0,0,0,0,0,0,0,0,0"/>
                  <o:lock v:ext="edit" verticies="t"/>
                </v:shape>
                <v:rect id="Rectangle 37" o:spid="_x0000_s1050" style="position:absolute;left:4425;top:7239;width:605;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" filled="f" stroked="f">
                  <v:textbox inset="0,0,0,0">
                    <w:txbxContent>
                      <w:p w14:paraId="03087D39" w14:textId="77777777" w:rsidR="00D50E9C" w:rsidRPr="003F6145" w:rsidRDefault="00D50E9C" w:rsidP="00343F6B">
                        <w:pPr>
                          <w:jc w:val="center"/>
                          <w:rPr>
                            <w:sz w:val="20"/>
                            <w:szCs w:val="20"/>
                          </w:rPr>
                        </w:pPr>
                        <w:r w:rsidRPr="003F6145">
                          <w:rPr>
                            <w:rFonts w:ascii="Tahoma" w:hAnsi="Tahoma" w:cs="Tahoma"/>
                            <w:b/>
                            <w:bCs/>
                            <w:color w:val="000000"/>
                            <w:sz w:val="20"/>
                            <w:szCs w:val="20"/>
                          </w:rPr>
                          <w:t>TE</w:t>
                        </w:r>
                        <w:r>
                          <w:rPr>
                            <w:rFonts w:ascii="Tahoma" w:hAnsi="Tahoma" w:cs="Tahoma"/>
                            <w:b/>
                            <w:bCs/>
                            <w:color w:val="000000"/>
                            <w:sz w:val="20"/>
                            <w:szCs w:val="20"/>
                          </w:rPr>
                          <w:t xml:space="preserve"> ustreza</w:t>
                        </w:r>
                      </w:p>
                    </w:txbxContent>
                  </v:textbox>
                </v:rect>
                <v:rect id="Rectangle 39" o:spid="_x0000_s1051" style="position:absolute;left:5086;top:7476;width:73;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" filled="f" stroked="f">
                  <v:textbox inset="0,0,0,0">
                    <w:txbxContent>
                      <w:p w14:paraId="036DF6AE" w14:textId="77777777" w:rsidR="00D50E9C" w:rsidRPr="00690D45" w:rsidRDefault="00D50E9C" w:rsidP="00343F6B"/>
                    </w:txbxContent>
                  </v:textbox>
                </v:rect>
                <v:rect id="Rectangle 40" o:spid="_x0000_s1052" style="position:absolute;left:5159;top:7476;width:3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" filled="f" stroked="f">
                  <v:textbox inset="0,0,0,0">
                    <w:txbxContent>
                      <w:p w14:paraId="25F0EA74" w14:textId="77777777" w:rsidR="00D50E9C" w:rsidRDefault="00D50E9C" w:rsidP="00343F6B">
                        <w:r>
                          <w:rPr>
                            <w:b/>
                            <w:bCs/>
                            <w:color w:val="000000"/>
                            <w:sz w:val="18"/>
                            <w:szCs w:val="18"/>
                          </w:rPr>
                          <w:t xml:space="preserve"> </w:t>
                        </w:r>
                      </w:p>
                    </w:txbxContent>
                  </v:textbox>
                </v:rect>
                <v:line id="Line 41" o:spid="_x0000_s1053" style="position:absolute;visibility:visible;mso-wrap-style:square" from="5290,7487" to="8950,7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" strokeweight="1.2pt"/>
                <v:line id="Line 42" o:spid="_x0000_s1054" style="position:absolute;flip:y;visibility:visible;mso-wrap-style:square" from="8950,4553" to="895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" strokeweight="1.2pt"/>
                <v:shape id="Freeform 43" o:spid="_x0000_s1055" style="position:absolute;left:5405;top:4507;width:3545;height:91;visibility:visible;mso-wrap-style:square;v-text-anchor:top" coordsize="446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" path="m4467,72l101,72r,-24l4467,48r,24xm120,119l,60,120,r,119xe" fillcolor="black" strokeweight=".1pt">
                  <v:path arrowok="t" o:connecttype="custom" o:connectlocs="2813,42;63,42;63,28;2813,28;2813,42;75,70;0,35;75,0;75,70" o:connectangles="0,0,0,0,0,0,0,0,0"/>
                  <o:lock v:ext="edit" verticies="t"/>
                </v:shape>
                <v:shape id="Freeform 44" o:spid="_x0000_s1056" style="position:absolute;left:4147;top:6982;width:1143;height:1014;visibility:visible;mso-wrap-style:square;v-text-anchor:top" coordsize="1441,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" path="m721,l,663r721,663l1441,663,721,xe" filled="f" strokeweight="1.55pt">
                  <v:path arrowok="t" o:connecttype="custom" o:connectlocs="454,0;0,388;454,775;907,388;454,0" o:connectangles="0,0,0,0,0"/>
                </v:shape>
                <v:shape id="Freeform 45" o:spid="_x0000_s1057" style="position:absolute;left:8722;top:5870;width:457;height:404;visibility:visible;mso-wrap-style:square;v-text-anchor:top" coordsize="576,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" path="m288,l274,,259,,245,2,231,5,216,7r-14,5l175,19,151,31,127,45,106,60,84,76,65,95,50,117,36,139r-7,9l22,160r-5,12l12,186r-2,12l5,210,2,225r,12l,251r,12l,277r2,15l2,304r3,14l10,330r2,12l17,354r5,12l29,378r7,12l50,411r15,22l84,452r22,17l127,483r24,15l175,507r27,10l216,521r15,3l245,526r14,l274,529r14,l303,529r14,-3l331,526r15,-2l360,521r15,-4l401,507r24,-9l449,483r22,-14l492,452r20,-19l528,411r15,-21l548,378r7,-12l560,354r4,-12l567,330r5,-12l574,304r,-12l576,277r,-14l576,251r-2,-14l574,225r-2,-15l567,198r-3,-12l560,172r-5,-12l548,148r-5,-9l528,117,512,95,492,76,471,60,449,45,425,31,401,19,375,12,360,7,346,5,331,2,317,,303,,288,xe" stroked="f">
                  <v:path arrowok="t" o:connecttype="custom" o:connectlocs="172,0;154,2;136,4;110,11;80,26;53,44;32,68;18,86;10,100;6,115;2,131;0,147;0,162;2,177;6,192;10,206;18,221;32,240;53,263;80,282;110,296;136,304;154,307;172,309;190,309;209,307;227,304;252,296;282,282;309,263;332,240;345,221;352,206;357,192;361,177;363,162;363,147;361,131;357,115;352,100;345,86;332,68;309,44;282,26;252,11;227,4;209,2;190,0" o:connectangles="0,0,0,0,0,0,0,0,0,0,0,0,0,0,0,0,0,0,0,0,0,0,0,0,0,0,0,0,0,0,0,0,0,0,0,0,0,0,0,0,0,0,0,0,0,0,0,0"/>
                </v:shape>
                <v:shape id="Freeform 46" o:spid="_x0000_s1058" style="position:absolute;left:8722;top:5870;width:457;height:404;visibility:visible;mso-wrap-style:square;v-text-anchor:top" coordsize="576,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" path="m288,l274,,259,,245,2,231,5,216,7r-14,5l175,19,151,31,127,45,106,60,84,76,65,95,50,117,36,139r-7,9l22,160r-5,12l12,186r-2,12l5,210,2,225r,12l,251r,12l,277r2,15l2,304r3,14l10,330r2,12l17,354r5,12l29,378r7,12l50,411r15,22l84,452r22,17l127,483r24,15l175,507r27,10l216,521r15,3l245,526r14,l274,529r14,l303,529r14,-3l331,526r15,-2l360,521r15,-4l401,507r24,-9l449,483r22,-14l492,452r20,-19l528,411r15,-21l548,378r7,-12l560,354r4,-12l567,330r5,-12l574,304r,-12l576,277r,-14l576,251r-2,-14l574,225r-2,-15l567,198r-3,-12l560,172r-5,-12l548,148r-5,-9l528,117,512,95,492,76,471,60,449,45,425,31,401,19,375,12,360,7,346,5,331,2,317,,303,,288,e" filled="f" strokeweight="1.2pt">
                  <v:path arrowok="t" o:connecttype="custom" o:connectlocs="172,0;154,2;136,4;110,11;80,26;53,44;32,68;18,86;10,100;6,115;2,131;0,147;0,162;2,177;6,192;10,206;18,221;32,240;53,263;80,282;110,296;136,304;154,307;172,309;190,309;209,307;227,304;252,296;282,282;309,263;332,240;345,221;352,206;357,192;361,177;363,162;363,147;361,131;357,115;352,100;345,86;332,68;309,44;282,26;252,11;227,4;209,2;190,0" o:connectangles="0,0,0,0,0,0,0,0,0,0,0,0,0,0,0,0,0,0,0,0,0,0,0,0,0,0,0,0,0,0,0,0,0,0,0,0,0,0,0,0,0,0,0,0,0,0,0,0"/>
                </v:shape>
                <v:shape id="Freeform 47" o:spid="_x0000_s1059" style="position:absolute;left:2889;top:5870;width:457;height:404;visibility:visible;mso-wrap-style:square;v-text-anchor:top" coordsize="576,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" path="m288,l274,,259,,245,2,231,5,216,7r-14,5l175,19,151,31,127,45,106,60,84,76,65,95,48,117,34,139r-5,9l22,160r-5,12l12,186r-2,12l5,210,2,225r,12l,251r,12l,277r2,15l2,304r3,14l10,330r2,12l17,354r5,12l29,378r5,12l48,411r17,22l84,452r22,17l127,483r24,15l175,507r27,10l216,521r15,3l245,526r14,l274,529r14,l303,529r14,-3l331,526r15,-2l360,521r15,-4l401,507r24,-9l449,483r22,-14l492,452r20,-19l526,411r14,-21l548,378r7,-12l560,354r4,-12l567,330r5,-12l574,304r,-12l576,277r,-14l576,251r-2,-14l574,225r-2,-15l567,198r-3,-12l560,172r-5,-12l548,148r-8,-9l526,117,512,95,492,76,471,60,449,45,425,31,401,19,375,12,360,7,346,5,331,2,317,,303,,288,xe" stroked="f">
                  <v:path arrowok="t" o:connecttype="custom" o:connectlocs="172,0;154,2;136,4;110,11;80,26;53,44;30,68;18,86;10,100;6,115;2,131;0,147;0,162;2,177;6,192;10,206;18,221;30,240;53,263;80,282;110,296;136,304;154,307;172,309;190,309;209,307;227,304;252,296;282,282;309,263;331,240;345,221;352,206;357,192;361,177;363,162;363,147;361,131;357,115;352,100;345,86;331,68;309,44;282,26;252,11;227,4;209,2;190,0" o:connectangles="0,0,0,0,0,0,0,0,0,0,0,0,0,0,0,0,0,0,0,0,0,0,0,0,0,0,0,0,0,0,0,0,0,0,0,0,0,0,0,0,0,0,0,0,0,0,0,0"/>
                </v:shape>
                <v:shape id="Freeform 48" o:spid="_x0000_s1060" style="position:absolute;left:2889;top:5870;width:457;height:404;visibility:visible;mso-wrap-style:square;v-text-anchor:top" coordsize="576,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" path="m288,l274,,259,,245,2,231,5,216,7r-14,5l175,19,151,31,127,45,106,60,84,76,65,95,48,117,34,139r-5,9l22,160r-5,12l12,186r-2,12l5,210,2,225r,12l,251r,12l,277r2,15l2,304r3,14l10,330r2,12l17,354r5,12l29,378r5,12l48,411r17,22l84,452r22,17l127,483r24,15l175,507r27,10l216,521r15,3l245,526r14,l274,529r14,l303,529r14,-3l331,526r15,-2l360,521r15,-4l401,507r24,-9l449,483r22,-14l492,452r20,-19l526,411r14,-21l548,378r7,-12l560,354r4,-12l567,330r5,-12l574,304r,-12l576,277r,-14l576,251r-2,-14l574,225r-2,-15l567,198r-3,-12l560,172r-5,-12l548,148r-8,-9l526,117,512,95,492,76,471,60,449,45,425,31,401,19,375,12,360,7,346,5,331,2,317,,303,,288,e" filled="f" strokeweight="1.2pt">
                  <v:path arrowok="t" o:connecttype="custom" o:connectlocs="172,0;154,2;136,4;110,11;80,26;53,44;30,68;18,86;10,100;6,115;2,131;0,147;0,162;2,177;6,192;10,206;18,221;30,240;53,263;80,282;110,296;136,304;154,307;172,309;190,309;209,307;227,304;252,296;282,282;309,263;331,240;345,221;352,206;357,192;361,177;363,162;363,147;361,131;357,115;352,100;345,86;331,68;309,44;282,26;252,11;227,4;209,2;190,0" o:connectangles="0,0,0,0,0,0,0,0,0,0,0,0,0,0,0,0,0,0,0,0,0,0,0,0,0,0,0,0,0,0,0,0,0,0,0,0,0,0,0,0,0,0,0,0,0,0,0,0"/>
                </v:shape>
                <v:rect id="Rectangle 49" o:spid="_x0000_s1061" style="position:absolute;left:3018;top:5983;width:256;height: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" filled="f" stroked="f">
                  <v:textbox inset="0,0,0,0">
                    <w:txbxContent>
                      <w:p w14:paraId="2B923D9F" w14:textId="77777777" w:rsidR="00D50E9C" w:rsidRPr="003F6145" w:rsidRDefault="00D50E9C" w:rsidP="00343F6B">
                        <w:pPr>
                          <w:rPr>
                            <w:sz w:val="20"/>
                            <w:szCs w:val="20"/>
                          </w:rPr>
                        </w:pPr>
                        <w:r w:rsidRPr="003F6145">
                          <w:rPr>
                            <w:rFonts w:ascii="Tahoma" w:hAnsi="Tahoma" w:cs="Tahoma"/>
                            <w:b/>
                            <w:bCs/>
                            <w:color w:val="000000"/>
                            <w:sz w:val="20"/>
                            <w:szCs w:val="20"/>
                          </w:rPr>
                          <w:t>3b</w:t>
                        </w:r>
                      </w:p>
                    </w:txbxContent>
                  </v:textbox>
                </v:rect>
                <v:rect id="Rectangle 50" o:spid="_x0000_s1062" style="position:absolute;left:3218;top:5983;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" filled="f" stroked="f">
                  <v:textbox inset="0,0,0,0">
                    <w:txbxContent>
                      <w:p w14:paraId="154B0E4C" w14:textId="77777777" w:rsidR="00D50E9C" w:rsidRDefault="00D50E9C" w:rsidP="00343F6B">
                        <w:r>
                          <w:rPr>
                            <w:rFonts w:ascii="Tahoma" w:hAnsi="Tahoma" w:cs="Tahoma"/>
                            <w:b/>
                            <w:bCs/>
                            <w:color w:val="000000"/>
                          </w:rPr>
                          <w:t xml:space="preserve"> </w:t>
                        </w:r>
                      </w:p>
                    </w:txbxContent>
                  </v:textbox>
                </v:rect>
                <v:rect id="Rectangle 51" o:spid="_x0000_s1063" style="position:absolute;left:8854;top:5983;width:196;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" filled="f" stroked="f">
                  <v:textbox inset="0,0,0,0">
                    <w:txbxContent>
                      <w:p w14:paraId="1C0259B3" w14:textId="77777777" w:rsidR="00D50E9C" w:rsidRPr="003F6145" w:rsidRDefault="00D50E9C" w:rsidP="00343F6B">
                        <w:pPr>
                          <w:rPr>
                            <w:sz w:val="20"/>
                            <w:szCs w:val="20"/>
                          </w:rPr>
                        </w:pPr>
                        <w:r w:rsidRPr="003F6145">
                          <w:rPr>
                            <w:rFonts w:ascii="Tahoma" w:hAnsi="Tahoma" w:cs="Tahoma"/>
                            <w:b/>
                            <w:bCs/>
                            <w:color w:val="000000"/>
                            <w:sz w:val="20"/>
                            <w:szCs w:val="20"/>
                          </w:rPr>
                          <w:t>3a</w:t>
                        </w:r>
                      </w:p>
                    </w:txbxContent>
                  </v:textbox>
                </v:rect>
                <v:rect id="Rectangle 52" o:spid="_x0000_s1064" style="position:absolute;left:9050;top:5983;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" filled="f" stroked="f">
                  <v:textbox inset="0,0,0,0">
                    <w:txbxContent>
                      <w:p w14:paraId="76853A30" w14:textId="77777777" w:rsidR="00D50E9C" w:rsidRDefault="00D50E9C" w:rsidP="00343F6B">
                        <w:r>
                          <w:rPr>
                            <w:rFonts w:ascii="Tahoma" w:hAnsi="Tahoma" w:cs="Tahoma"/>
                            <w:b/>
                            <w:bCs/>
                            <w:color w:val="000000"/>
                          </w:rPr>
                          <w:t xml:space="preserve"> </w:t>
                        </w:r>
                      </w:p>
                    </w:txbxContent>
                  </v:textbox>
                </v:rect>
                <v:shape id="Freeform 53" o:spid="_x0000_s1065" style="position:absolute;left:4490;top:4957;width:458;height:406;visibility:visible;mso-wrap-style:square;v-text-anchor:top" coordsize="57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" path="m289,l274,2r-14,l245,4,231,7,217,9r-15,2l176,21,152,33,128,45,106,62,84,78,65,98,48,117,34,138r-5,12l22,162r-5,12l12,186r-2,12l5,213,3,224r,15l,251r,14l,280r3,11l3,306r2,12l10,332r2,12l17,356r5,12l29,380r5,12l48,414r17,19l84,452r22,17l128,485r24,12l176,509r26,10l217,521r14,3l245,526r15,2l274,531r15,l303,531r14,-3l332,526r14,-2l361,521r14,-2l401,509r24,-12l449,485r22,-16l493,452r19,-19l526,414r15,-22l548,380r7,-12l560,356r5,-12l567,332r5,-14l574,306r,-15l577,280r,-15l577,251r-3,-12l574,224r-2,-11l567,198r-2,-12l560,174r-5,-12l548,150r-7,-12l526,117,512,98,493,78,471,62,449,45,425,33,401,21,375,11,361,9,346,7,332,4,317,2r-14,l289,xe" stroked="f">
                  <v:path arrowok="t" o:connecttype="custom" o:connectlocs="172,2;154,2;137,5;111,12;81,26;53,46;30,68;18,88;10,102;6,115;2,131;0,147;0,164;2,179;6,194;10,208;18,222;30,242;53,265;81,284;111,297;137,304;154,307;172,310;191,310;210,307;228,304;252,297;283,284;310,265;332,242;345,222;353,208;357,194;362,179;364,164;364,147;362,131;357,115;353,102;345,88;332,68;310,46;283,26;252,12;228,5;210,2;191,2" o:connectangles="0,0,0,0,0,0,0,0,0,0,0,0,0,0,0,0,0,0,0,0,0,0,0,0,0,0,0,0,0,0,0,0,0,0,0,0,0,0,0,0,0,0,0,0,0,0,0,0"/>
                </v:shape>
                <v:shape id="Freeform 54" o:spid="_x0000_s1066" style="position:absolute;left:4490;top:4957;width:458;height:406;visibility:visible;mso-wrap-style:square;v-text-anchor:top" coordsize="57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" path="m289,l274,2r-14,l245,4,231,7,217,9r-15,2l176,21,152,33,128,45,106,62,84,78,65,98,48,117,34,138r-5,12l22,162r-5,12l12,186r-2,12l5,213,3,224r,15l,251r,14l,280r3,11l3,306r2,12l10,332r2,12l17,356r5,12l29,380r5,12l48,414r17,19l84,452r22,17l128,485r24,12l176,509r26,10l217,521r14,3l245,526r15,2l274,531r15,l303,531r14,-3l332,526r14,-2l361,521r14,-2l401,509r24,-12l449,485r22,-16l493,452r19,-19l526,414r15,-22l548,380r7,-12l560,356r5,-12l567,332r5,-14l574,306r,-15l577,280r,-15l577,251r-3,-12l574,224r-2,-11l567,198r-2,-12l560,174r-5,-12l548,150r-7,-12l526,117,512,98,493,78,471,62,449,45,425,33,401,21,375,11,361,9,346,7,332,4,317,2r-14,l289,e" filled="f" strokeweight="1.2pt">
                  <v:path arrowok="t" o:connecttype="custom" o:connectlocs="172,2;154,2;137,5;111,12;81,26;53,46;30,68;18,88;10,102;6,115;2,131;0,147;0,164;2,179;6,194;10,208;18,222;30,242;53,265;81,284;111,297;137,304;154,307;172,310;191,310;210,307;228,304;252,297;283,284;310,265;332,242;345,222;353,208;357,194;362,179;364,164;364,147;362,131;357,115;353,102;345,88;332,68;310,46;283,26;252,12;228,5;210,2;191,2" o:connectangles="0,0,0,0,0,0,0,0,0,0,0,0,0,0,0,0,0,0,0,0,0,0,0,0,0,0,0,0,0,0,0,0,0,0,0,0,0,0,0,0,0,0,0,0,0,0,0,0"/>
                </v:shape>
                <v:rect id="Rectangle 55" o:spid="_x0000_s1067" style="position:absolute;left:4669;top:5064;width:102;height: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" filled="f" stroked="f">
                  <v:textbox inset="0,0,0,0">
                    <w:txbxContent>
                      <w:p w14:paraId="205905E6" w14:textId="77777777" w:rsidR="00D50E9C" w:rsidRPr="003F6145" w:rsidRDefault="00D50E9C" w:rsidP="00343F6B">
                        <w:pPr>
                          <w:rPr>
                            <w:sz w:val="20"/>
                            <w:szCs w:val="20"/>
                          </w:rPr>
                        </w:pPr>
                        <w:r w:rsidRPr="003F6145">
                          <w:rPr>
                            <w:rFonts w:ascii="Tahoma" w:hAnsi="Tahoma" w:cs="Tahoma"/>
                            <w:b/>
                            <w:bCs/>
                            <w:color w:val="000000"/>
                            <w:sz w:val="20"/>
                            <w:szCs w:val="20"/>
                          </w:rPr>
                          <w:t>1</w:t>
                        </w:r>
                      </w:p>
                    </w:txbxContent>
                  </v:textbox>
                </v:rect>
                <v:shape id="Freeform 57" o:spid="_x0000_s1068" style="position:absolute;left:6091;top:5868;width:458;height:406;visibility:visible;mso-wrap-style:square;v-text-anchor:top" coordsize="57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" path="m288,l274,3r-15,l245,5,230,8r-14,2l201,12,175,22,151,34,127,46,105,63,84,79,65,98,48,118,33,139r-4,12l21,163r-4,12l12,187,9,199,5,213,2,225r,15l,252r,14l,280r2,12l2,307r3,12l9,333r3,12l17,357r4,12l29,381r4,12l48,414r17,20l84,453r21,16l127,486r24,12l175,510r26,10l216,522r14,2l245,527r14,2l274,532r14,l302,532r15,-3l331,527r15,-3l360,522r14,-2l401,510r24,-12l449,486r21,-17l492,453r19,-19l526,414r14,-21l547,381r8,-12l559,357r5,-12l567,333r4,-14l574,307r,-15l576,280r,-14l576,252r-2,-12l574,225r-3,-12l567,199r-3,-12l559,175r-4,-12l547,151r-7,-12l526,118,511,98,492,79,470,63,449,46,425,34,401,22,374,12,360,10,346,8,331,5,317,3r-15,l288,xe" stroked="f">
                  <v:path arrowok="t" o:connecttype="custom" o:connectlocs="173,2;155,3;137,6;111,13;80,27;53,46;30,69;18,88;11,102;6,116;2,131;0,147;0,163;2,179;6,194;11,208;18,222;30,241;53,264;80,283;111,297;137,304;155,307;173,310;191,310;209,307;227,304;254,297;284,283;311,264;332,241;346,222;353,208;359,194;363,179;364,163;364,147;363,131;359,116;353,102;346,88;332,69;311,46;284,27;254,13;227,6;209,3;191,2" o:connectangles="0,0,0,0,0,0,0,0,0,0,0,0,0,0,0,0,0,0,0,0,0,0,0,0,0,0,0,0,0,0,0,0,0,0,0,0,0,0,0,0,0,0,0,0,0,0,0,0"/>
                </v:shape>
                <v:shape id="Freeform 58" o:spid="_x0000_s1069" style="position:absolute;left:6091;top:5868;width:458;height:406;visibility:visible;mso-wrap-style:square;v-text-anchor:top" coordsize="57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" path="m288,l274,3r-15,l245,5,230,8r-14,2l201,12,175,22,151,34,127,46,105,63,84,79,65,98,48,118,33,139r-4,12l21,163r-4,12l12,187,9,199,5,213,2,225r,15l,252r,14l,280r2,12l2,307r3,12l9,333r3,12l17,357r4,12l29,381r4,12l48,414r17,20l84,453r21,16l127,486r24,12l175,510r26,10l216,522r14,2l245,527r14,2l274,532r14,l302,532r15,-3l331,527r15,-3l360,522r14,-2l401,510r24,-12l449,486r21,-17l492,453r19,-19l526,414r14,-21l547,381r8,-12l559,357r5,-12l567,333r4,-14l574,307r,-15l576,280r,-14l576,252r-2,-12l574,225r-3,-12l567,199r-3,-12l559,175r-4,-12l547,151r-7,-12l526,118,511,98,492,79,470,63,449,46,425,34,401,22,374,12,360,10,346,8,331,5,317,3r-15,l288,e" filled="f" strokeweight="1.2pt">
                  <v:path arrowok="t" o:connecttype="custom" o:connectlocs="173,2;155,3;137,6;111,13;80,27;53,46;30,69;18,88;11,102;6,116;2,131;0,147;0,163;2,179;6,194;11,208;18,222;30,241;53,264;80,283;111,297;137,304;155,307;173,310;191,310;209,307;227,304;254,297;284,283;311,264;332,241;346,222;353,208;359,194;363,179;364,163;364,147;363,131;359,116;353,102;346,88;332,69;311,46;284,27;254,13;227,6;209,3;191,2" o:connectangles="0,0,0,0,0,0,0,0,0,0,0,0,0,0,0,0,0,0,0,0,0,0,0,0,0,0,0,0,0,0,0,0,0,0,0,0,0,0,0,0,0,0,0,0,0,0,0,0"/>
                </v:shape>
                <v:rect id="Rectangle 59" o:spid="_x0000_s1070" style="position:absolute;left:6271;top:5983;width:101;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" filled="f" stroked="f">
                  <v:textbox inset="0,0,0,0">
                    <w:txbxContent>
                      <w:p w14:paraId="55DAC88F" w14:textId="77777777" w:rsidR="00D50E9C" w:rsidRPr="003F6145" w:rsidRDefault="00D50E9C" w:rsidP="00343F6B">
                        <w:pPr>
                          <w:rPr>
                            <w:sz w:val="20"/>
                            <w:szCs w:val="20"/>
                          </w:rPr>
                        </w:pPr>
                        <w:r w:rsidRPr="003F6145">
                          <w:rPr>
                            <w:rFonts w:ascii="Tahoma" w:hAnsi="Tahoma" w:cs="Tahoma"/>
                            <w:b/>
                            <w:bCs/>
                            <w:color w:val="000000"/>
                            <w:sz w:val="20"/>
                            <w:szCs w:val="20"/>
                          </w:rPr>
                          <w:t>2</w:t>
                        </w:r>
                      </w:p>
                    </w:txbxContent>
                  </v:textbox>
                </v:rect>
                <v:rect id="Rectangle 60" o:spid="_x0000_s1071" style="position:absolute;left:6372;top:5983;width:56;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" filled="f" stroked="f">
                  <v:textbox inset="0,0,0,0">
                    <w:txbxContent>
                      <w:p w14:paraId="357AD454" w14:textId="77777777" w:rsidR="00D50E9C" w:rsidRDefault="00D50E9C" w:rsidP="00343F6B">
                        <w:r>
                          <w:rPr>
                            <w:rFonts w:ascii="Tahoma" w:hAnsi="Tahoma" w:cs="Tahoma"/>
                            <w:b/>
                            <w:bCs/>
                            <w:color w:val="000000"/>
                          </w:rPr>
                          <w:t xml:space="preserve"> </w:t>
                        </w:r>
                      </w:p>
                    </w:txbxContent>
                  </v:textbox>
                </v:rect>
                <v:shape id="Freeform 61" o:spid="_x0000_s1072" style="position:absolute;left:5519;top:6025;width:572;height:92;visibility:visible;mso-wrap-style:square;v-text-anchor:top" coordsize="72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" path="m721,72r-620,l101,48r620,l721,72xm120,120l,60,120,r,120xe" fillcolor="black" strokeweight=".1pt">
                  <v:path arrowok="t" o:connecttype="custom" o:connectlocs="454,42;63,42;63,28;454,28;454,42;75,71;0,35;75,0;75,71" o:connectangles="0,0,0,0,0,0,0,0,0"/>
                  <o:lock v:ext="edit" verticies="t"/>
                </v:shape>
                <v:line id="Line 62" o:spid="_x0000_s1073" style="position:absolute;visibility:visible;mso-wrap-style:square" from="6549,6071" to="7007,6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" strokeweight="1.2pt"/>
                <v:rect id="Rectangle 63" o:spid="_x0000_s1074" style="position:absolute;left:3865;top:7563;width:56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" filled="f" stroked="f">
                  <v:textbox inset="0,0,0,0">
                    <w:txbxContent>
                      <w:p w14:paraId="11965C9D" w14:textId="77777777" w:rsidR="00D50E9C" w:rsidRPr="00EB4985" w:rsidRDefault="00D50E9C" w:rsidP="00343F6B">
                        <w:pPr>
                          <w:rPr>
                            <w:sz w:val="20"/>
                            <w:szCs w:val="20"/>
                          </w:rPr>
                        </w:pPr>
                        <w:r w:rsidRPr="00EB4985">
                          <w:rPr>
                            <w:rFonts w:ascii="Tahoma" w:hAnsi="Tahoma" w:cs="Tahoma"/>
                            <w:b/>
                            <w:bCs/>
                            <w:color w:val="000000"/>
                            <w:sz w:val="20"/>
                            <w:szCs w:val="20"/>
                          </w:rPr>
                          <w:t>NE</w:t>
                        </w:r>
                      </w:p>
                    </w:txbxContent>
                  </v:textbox>
                </v:rect>
                <v:rect id="Rectangle 64" o:spid="_x0000_s1075" style="position:absolute;left:4062;top:7563;width:43;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" filled="f" stroked="f">
                  <v:textbox inset="0,0,0,0">
                    <w:txbxContent>
                      <w:p w14:paraId="4E16334B" w14:textId="77777777" w:rsidR="00D50E9C" w:rsidRDefault="00D50E9C" w:rsidP="00343F6B">
                        <w:r>
                          <w:rPr>
                            <w:rFonts w:ascii="Tahoma" w:hAnsi="Tahoma" w:cs="Tahoma"/>
                            <w:b/>
                            <w:bCs/>
                            <w:color w:val="000000"/>
                            <w:sz w:val="18"/>
                            <w:szCs w:val="18"/>
                          </w:rPr>
                          <w:t xml:space="preserve"> </w:t>
                        </w:r>
                      </w:p>
                    </w:txbxContent>
                  </v:textbox>
                </v:rect>
                <v:rect id="Rectangle 65" o:spid="_x0000_s1076" style="position:absolute;left:3056;top:7858;width:1228;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" filled="f" stroked="f">
                  <v:textbox inset="0,0,0,0">
                    <w:txbxContent>
                      <w:p w14:paraId="4888AA0F" w14:textId="77777777" w:rsidR="00D50E9C" w:rsidRPr="00EB4985" w:rsidRDefault="00D50E9C" w:rsidP="00343F6B">
                        <w:pPr>
                          <w:rPr>
                            <w:sz w:val="18"/>
                            <w:szCs w:val="18"/>
                          </w:rPr>
                        </w:pPr>
                        <w:r w:rsidRPr="00EB4985">
                          <w:rPr>
                            <w:rFonts w:ascii="Tahoma" w:hAnsi="Tahoma" w:cs="Tahoma"/>
                            <w:color w:val="000000"/>
                            <w:sz w:val="18"/>
                            <w:szCs w:val="18"/>
                            <w:lang w:val="pl-PL"/>
                          </w:rPr>
                          <w:t>po mnenju PROJEKTA in/ali strokovne službe</w:t>
                        </w:r>
                      </w:p>
                    </w:txbxContent>
                  </v:textbox>
                </v:rect>
                <v:rect id="Rectangle 66" o:spid="_x0000_s1077" style="position:absolute;left:4062;top:8073;width:37;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" filled="f" stroked="f">
                  <v:textbox inset="0,0,0,0">
                    <w:txbxContent>
                      <w:p w14:paraId="5A7B8A2D" w14:textId="77777777" w:rsidR="00D50E9C" w:rsidRDefault="00D50E9C" w:rsidP="00343F6B">
                        <w:r>
                          <w:rPr>
                            <w:color w:val="000000"/>
                            <w:sz w:val="18"/>
                            <w:szCs w:val="18"/>
                          </w:rPr>
                          <w:t xml:space="preserve"> </w:t>
                        </w:r>
                      </w:p>
                    </w:txbxContent>
                  </v:textbox>
                </v:rect>
                <v:rect id="Rectangle 67" o:spid="_x0000_s1078" style="position:absolute;left:5407;top:7584;width:375;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" filled="f" stroked="f">
                  <v:textbox inset="0,0,0,0">
                    <w:txbxContent>
                      <w:p w14:paraId="124436DA" w14:textId="77777777" w:rsidR="00D50E9C" w:rsidRPr="00EB4985" w:rsidRDefault="00D50E9C" w:rsidP="00343F6B">
                        <w:pPr>
                          <w:rPr>
                            <w:sz w:val="20"/>
                            <w:szCs w:val="20"/>
                          </w:rPr>
                        </w:pPr>
                        <w:r w:rsidRPr="00EB4985">
                          <w:rPr>
                            <w:rFonts w:ascii="Tahoma" w:hAnsi="Tahoma" w:cs="Tahoma"/>
                            <w:b/>
                            <w:bCs/>
                            <w:color w:val="000000"/>
                            <w:sz w:val="20"/>
                            <w:szCs w:val="20"/>
                          </w:rPr>
                          <w:t>DA</w:t>
                        </w:r>
                      </w:p>
                    </w:txbxContent>
                  </v:textbox>
                </v:rect>
                <v:rect id="Rectangle 69" o:spid="_x0000_s1079" style="position:absolute;left:5436;top:7890;width:992;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pA7xQAAAN0AAAAPAAAAZHJzL2Rvd25yZXYueG1sRI9Pi8Iw&#10;FMTvgt8hPGFvmioo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HZpA7xQAAAN0AAAAP&#10;AAAAAAAAAAAAAAAAAAcCAABkcnMvZG93bnJldi54bWxQSwUGAAAAAAMAAwC3AAAA+QIAAAAA&#10;" filled="f" stroked="f">
                  <v:textbox inset="0,0,0,0">
                    <w:txbxContent>
                      <w:p w14:paraId="3327ADFC" w14:textId="77777777" w:rsidR="00D50E9C" w:rsidRPr="00EB4985" w:rsidRDefault="00D50E9C" w:rsidP="00343F6B">
                        <w:pPr>
                          <w:rPr>
                            <w:sz w:val="18"/>
                            <w:szCs w:val="18"/>
                          </w:rPr>
                        </w:pPr>
                        <w:r w:rsidRPr="00EB4985">
                          <w:rPr>
                            <w:rFonts w:ascii="Tahoma" w:hAnsi="Tahoma" w:cs="Tahoma"/>
                            <w:color w:val="000000"/>
                            <w:sz w:val="18"/>
                            <w:szCs w:val="18"/>
                            <w:lang w:val="pl-PL"/>
                          </w:rPr>
                          <w:t>po mnenju PROJEKTA in/ali strokovne službe</w:t>
                        </w:r>
                      </w:p>
                    </w:txbxContent>
                  </v:textbox>
                </v:rect>
                <v:rect id="Rectangle 70" o:spid="_x0000_s1080" style="position:absolute;left:6487;top:8073;width:37;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" filled="f" stroked="f">
                  <v:textbox inset="0,0,0,0">
                    <w:txbxContent>
                      <w:p w14:paraId="088CBB8E" w14:textId="77777777" w:rsidR="00D50E9C" w:rsidRDefault="00D50E9C" w:rsidP="00343F6B">
                        <w:r>
                          <w:rPr>
                            <w:color w:val="000000"/>
                            <w:sz w:val="18"/>
                            <w:szCs w:val="18"/>
                          </w:rPr>
                          <w:t xml:space="preserve"> </w:t>
                        </w:r>
                      </w:p>
                    </w:txbxContent>
                  </v:textbox>
                </v:rect>
                <v:rect id="Rectangle 71" o:spid="_x0000_s1081" style="position:absolute;left:7076;top:5856;width:146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" filled="f" stroked="f">
                  <v:textbox inset="0,0,0,0">
                    <w:txbxContent>
                      <w:p w14:paraId="20F8535A" w14:textId="77777777" w:rsidR="00D50E9C" w:rsidRDefault="00D50E9C" w:rsidP="00343F6B">
                        <w:pPr>
                          <w:jc w:val="center"/>
                          <w:rPr>
                            <w:rFonts w:ascii="Tahoma" w:hAnsi="Tahoma" w:cs="Tahoma"/>
                            <w:b/>
                            <w:bCs/>
                            <w:iCs/>
                            <w:color w:val="000000"/>
                            <w:sz w:val="20"/>
                            <w:szCs w:val="20"/>
                          </w:rPr>
                        </w:pPr>
                        <w:r w:rsidRPr="00C81380">
                          <w:rPr>
                            <w:rFonts w:ascii="Tahoma" w:hAnsi="Tahoma" w:cs="Tahoma"/>
                            <w:b/>
                            <w:bCs/>
                            <w:iCs/>
                            <w:color w:val="000000"/>
                            <w:sz w:val="20"/>
                            <w:szCs w:val="20"/>
                          </w:rPr>
                          <w:t>NADZORNIK</w:t>
                        </w:r>
                      </w:p>
                      <w:p w14:paraId="71A2694D" w14:textId="77777777" w:rsidR="00D50E9C" w:rsidRPr="00C81380" w:rsidRDefault="00D50E9C" w:rsidP="00343F6B">
                        <w:pPr>
                          <w:jc w:val="center"/>
                          <w:rPr>
                            <w:sz w:val="20"/>
                            <w:szCs w:val="20"/>
                          </w:rPr>
                        </w:pPr>
                        <w:r>
                          <w:rPr>
                            <w:rFonts w:ascii="Tahoma" w:hAnsi="Tahoma" w:cs="Tahoma"/>
                            <w:b/>
                            <w:bCs/>
                            <w:iCs/>
                            <w:color w:val="000000"/>
                            <w:sz w:val="20"/>
                            <w:szCs w:val="20"/>
                          </w:rPr>
                          <w:t>Strokovna služba</w:t>
                        </w:r>
                      </w:p>
                    </w:txbxContent>
                  </v:textbox>
                </v:rect>
                <v:line id="Line 72" o:spid="_x0000_s1082" style="position:absolute;visibility:visible;mso-wrap-style:square" from="5560,5800" to="7000,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" strokeweight="1.5pt">
                  <v:stroke dashstyle="dash" endarrow="block"/>
                </v:line>
                <w10:wrap type="square"/>
              </v:group>
            </w:pict>
          </mc:Fallback>
        </mc:AlternateContent>
      </w:r>
    </w:p>
    <w:p w14:paraId="6F052C39" w14:textId="77777777" w:rsidR="00343F6B" w:rsidRPr="00FB20F5" w:rsidRDefault="00343F6B" w:rsidP="00A64F62">
      <w:pPr>
        <w:spacing w:line="276" w:lineRule="auto"/>
        <w:jc w:val="both"/>
        <w:rPr>
          <w:rFonts w:ascii="Tahoma" w:hAnsi="Tahoma" w:cs="Tahoma"/>
          <w:sz w:val="20"/>
          <w:szCs w:val="20"/>
        </w:rPr>
      </w:pP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8364"/>
      </w:tblGrid>
      <w:tr w:rsidR="00343F6B" w:rsidRPr="00FB20F5" w14:paraId="17FD04A5" w14:textId="77777777" w:rsidTr="00C869B0">
        <w:trPr>
          <w:trHeight w:val="892"/>
        </w:trPr>
        <w:tc>
          <w:tcPr>
            <w:tcW w:w="637" w:type="dxa"/>
            <w:tcBorders>
              <w:top w:val="nil"/>
              <w:left w:val="nil"/>
              <w:bottom w:val="nil"/>
              <w:right w:val="nil"/>
            </w:tcBorders>
          </w:tcPr>
          <w:p w14:paraId="347E844A" w14:textId="77777777" w:rsidR="00343F6B" w:rsidRPr="00FB20F5" w:rsidRDefault="00343F6B" w:rsidP="00A64F62">
            <w:pPr>
              <w:spacing w:before="60" w:line="276" w:lineRule="auto"/>
              <w:jc w:val="both"/>
              <w:rPr>
                <w:rFonts w:ascii="Tahoma" w:hAnsi="Tahoma" w:cs="Tahoma"/>
                <w:b/>
                <w:bCs/>
                <w:sz w:val="20"/>
                <w:szCs w:val="20"/>
              </w:rPr>
            </w:pPr>
            <w:r w:rsidRPr="00FB20F5">
              <w:rPr>
                <w:rFonts w:ascii="Tahoma" w:hAnsi="Tahoma" w:cs="Tahoma"/>
                <w:b/>
                <w:bCs/>
                <w:sz w:val="20"/>
                <w:szCs w:val="20"/>
              </w:rPr>
              <w:t>1</w:t>
            </w:r>
          </w:p>
        </w:tc>
        <w:tc>
          <w:tcPr>
            <w:tcW w:w="8364" w:type="dxa"/>
            <w:tcBorders>
              <w:top w:val="nil"/>
              <w:left w:val="nil"/>
              <w:bottom w:val="nil"/>
              <w:right w:val="nil"/>
            </w:tcBorders>
          </w:tcPr>
          <w:p w14:paraId="07EC8C4F" w14:textId="77777777" w:rsidR="00343F6B" w:rsidRDefault="00343F6B" w:rsidP="00A64F62">
            <w:pPr>
              <w:spacing w:line="276" w:lineRule="auto"/>
              <w:jc w:val="both"/>
              <w:rPr>
                <w:rFonts w:ascii="Tahoma" w:hAnsi="Tahoma" w:cs="Tahoma"/>
                <w:sz w:val="20"/>
                <w:szCs w:val="20"/>
              </w:rPr>
            </w:pPr>
            <w:r w:rsidRPr="00FB20F5">
              <w:rPr>
                <w:rFonts w:ascii="Tahoma" w:hAnsi="Tahoma" w:cs="Tahoma"/>
                <w:sz w:val="20"/>
                <w:szCs w:val="20"/>
              </w:rPr>
              <w:t>Izvajalec z dopisom pošlje oba tiskana izvoda tehnološkega elaborata vključno z elektronsko verzijo nadzorniku, ki s kopijo dopisa en izvod tehnološkega elaborata posreduje strokovni službi nadzornika. Kopijo dopisa, s katerim se posreduje tehnološki elaborat, mora izvajalec sočasno posredovati tudi naročniku.</w:t>
            </w:r>
          </w:p>
          <w:p w14:paraId="74A5CED7" w14:textId="753EDE8C" w:rsidR="004E5BDE" w:rsidRPr="00FB20F5" w:rsidRDefault="004E5BDE" w:rsidP="00A64F62">
            <w:pPr>
              <w:spacing w:line="276" w:lineRule="auto"/>
              <w:jc w:val="both"/>
              <w:rPr>
                <w:rFonts w:ascii="Tahoma" w:hAnsi="Tahoma" w:cs="Tahoma"/>
                <w:sz w:val="20"/>
                <w:szCs w:val="20"/>
              </w:rPr>
            </w:pPr>
          </w:p>
        </w:tc>
      </w:tr>
      <w:tr w:rsidR="00343F6B" w:rsidRPr="00FB20F5" w14:paraId="0F9AE001" w14:textId="77777777" w:rsidTr="00C869B0">
        <w:tc>
          <w:tcPr>
            <w:tcW w:w="637" w:type="dxa"/>
            <w:tcBorders>
              <w:top w:val="nil"/>
              <w:left w:val="nil"/>
              <w:bottom w:val="nil"/>
              <w:right w:val="nil"/>
            </w:tcBorders>
          </w:tcPr>
          <w:p w14:paraId="60A7EF34" w14:textId="77777777" w:rsidR="00343F6B" w:rsidRPr="00FB20F5" w:rsidRDefault="00343F6B" w:rsidP="00A64F62">
            <w:pPr>
              <w:spacing w:line="276" w:lineRule="auto"/>
              <w:jc w:val="both"/>
              <w:rPr>
                <w:rFonts w:ascii="Tahoma" w:hAnsi="Tahoma" w:cs="Tahoma"/>
                <w:b/>
                <w:bCs/>
                <w:sz w:val="20"/>
                <w:szCs w:val="20"/>
              </w:rPr>
            </w:pPr>
            <w:r w:rsidRPr="00FB20F5">
              <w:rPr>
                <w:rFonts w:ascii="Tahoma" w:hAnsi="Tahoma" w:cs="Tahoma"/>
                <w:b/>
                <w:bCs/>
                <w:sz w:val="20"/>
                <w:szCs w:val="20"/>
              </w:rPr>
              <w:t>2</w:t>
            </w:r>
          </w:p>
        </w:tc>
        <w:tc>
          <w:tcPr>
            <w:tcW w:w="8364" w:type="dxa"/>
            <w:tcBorders>
              <w:top w:val="nil"/>
              <w:left w:val="nil"/>
              <w:bottom w:val="nil"/>
              <w:right w:val="nil"/>
            </w:tcBorders>
          </w:tcPr>
          <w:p w14:paraId="25907FC0" w14:textId="1A5640DB" w:rsidR="00343F6B" w:rsidRPr="00FB20F5" w:rsidRDefault="00343F6B" w:rsidP="00A64F62">
            <w:pPr>
              <w:pStyle w:val="Blokbesedila"/>
              <w:spacing w:before="0" w:line="276" w:lineRule="auto"/>
              <w:ind w:left="0"/>
              <w:rPr>
                <w:rFonts w:cs="Tahoma"/>
                <w:szCs w:val="20"/>
              </w:rPr>
            </w:pPr>
            <w:r w:rsidRPr="00FB20F5">
              <w:rPr>
                <w:rFonts w:cs="Tahoma"/>
                <w:szCs w:val="20"/>
              </w:rPr>
              <w:t>Strokovna služba nadzornika v 8 dneh posreduje nadzorniku pisno mnenje o tehnološkem delu elaborata.</w:t>
            </w:r>
          </w:p>
          <w:p w14:paraId="3381A4C5" w14:textId="77777777" w:rsidR="00343F6B" w:rsidRPr="00FB20F5" w:rsidRDefault="00343F6B" w:rsidP="00A64F62">
            <w:pPr>
              <w:pStyle w:val="Blokbesedila"/>
              <w:spacing w:before="0" w:line="276" w:lineRule="auto"/>
              <w:ind w:left="0"/>
              <w:rPr>
                <w:rFonts w:cs="Tahoma"/>
                <w:szCs w:val="20"/>
              </w:rPr>
            </w:pPr>
          </w:p>
        </w:tc>
      </w:tr>
      <w:tr w:rsidR="00343F6B" w:rsidRPr="00FB20F5" w14:paraId="6209FA08" w14:textId="77777777" w:rsidTr="00C869B0">
        <w:tc>
          <w:tcPr>
            <w:tcW w:w="637" w:type="dxa"/>
            <w:tcBorders>
              <w:top w:val="nil"/>
              <w:left w:val="nil"/>
              <w:bottom w:val="nil"/>
              <w:right w:val="nil"/>
            </w:tcBorders>
          </w:tcPr>
          <w:p w14:paraId="43902FF3" w14:textId="77777777" w:rsidR="00343F6B" w:rsidRPr="00FB20F5" w:rsidRDefault="00343F6B" w:rsidP="00A64F62">
            <w:pPr>
              <w:spacing w:before="60" w:line="276" w:lineRule="auto"/>
              <w:jc w:val="both"/>
              <w:rPr>
                <w:rFonts w:ascii="Tahoma" w:hAnsi="Tahoma" w:cs="Tahoma"/>
                <w:b/>
                <w:bCs/>
                <w:sz w:val="20"/>
                <w:szCs w:val="20"/>
              </w:rPr>
            </w:pPr>
            <w:r w:rsidRPr="00FB20F5">
              <w:rPr>
                <w:rFonts w:ascii="Tahoma" w:hAnsi="Tahoma" w:cs="Tahoma"/>
                <w:b/>
                <w:bCs/>
                <w:sz w:val="20"/>
                <w:szCs w:val="20"/>
              </w:rPr>
              <w:t>3a</w:t>
            </w:r>
          </w:p>
        </w:tc>
        <w:tc>
          <w:tcPr>
            <w:tcW w:w="8364" w:type="dxa"/>
            <w:tcBorders>
              <w:top w:val="nil"/>
              <w:left w:val="nil"/>
              <w:bottom w:val="nil"/>
              <w:right w:val="nil"/>
            </w:tcBorders>
          </w:tcPr>
          <w:p w14:paraId="0D8C4FDA" w14:textId="7A02D763" w:rsidR="00343F6B" w:rsidRPr="00FB20F5" w:rsidRDefault="00343F6B" w:rsidP="00A64F62">
            <w:pPr>
              <w:pStyle w:val="Blokbesedila"/>
              <w:spacing w:before="0" w:line="276" w:lineRule="auto"/>
              <w:ind w:left="0"/>
              <w:rPr>
                <w:rFonts w:cs="Tahoma"/>
                <w:szCs w:val="20"/>
              </w:rPr>
            </w:pPr>
            <w:r w:rsidRPr="00FB20F5">
              <w:rPr>
                <w:rFonts w:cs="Tahoma"/>
                <w:szCs w:val="20"/>
              </w:rPr>
              <w:t xml:space="preserve">Nadzornik z dopisom v 21 dneh od vloge izvajalca elaborat (lahko pogojno) potrdi. V primeru pogojne potrditve mora nadzornik določiti rok, v katerem mora izvajalec pomanjkljivosti odpraviti. </w:t>
            </w:r>
          </w:p>
          <w:p w14:paraId="5AE0181D" w14:textId="77777777" w:rsidR="00343F6B" w:rsidRPr="00FB20F5" w:rsidRDefault="00343F6B" w:rsidP="00A64F62">
            <w:pPr>
              <w:pStyle w:val="Blokbesedila"/>
              <w:spacing w:before="0" w:line="276" w:lineRule="auto"/>
              <w:ind w:left="0"/>
              <w:rPr>
                <w:rFonts w:cs="Tahoma"/>
                <w:szCs w:val="20"/>
              </w:rPr>
            </w:pPr>
          </w:p>
        </w:tc>
      </w:tr>
      <w:tr w:rsidR="00343F6B" w:rsidRPr="00FB20F5" w14:paraId="0D091B32" w14:textId="77777777" w:rsidTr="00C869B0">
        <w:tc>
          <w:tcPr>
            <w:tcW w:w="637" w:type="dxa"/>
            <w:tcBorders>
              <w:top w:val="nil"/>
              <w:left w:val="nil"/>
              <w:bottom w:val="nil"/>
              <w:right w:val="nil"/>
            </w:tcBorders>
          </w:tcPr>
          <w:p w14:paraId="33C9FB85" w14:textId="77777777" w:rsidR="00343F6B" w:rsidRPr="00FB20F5" w:rsidRDefault="00343F6B" w:rsidP="00A64F62">
            <w:pPr>
              <w:spacing w:line="276" w:lineRule="auto"/>
              <w:jc w:val="both"/>
              <w:rPr>
                <w:rFonts w:ascii="Tahoma" w:hAnsi="Tahoma" w:cs="Tahoma"/>
                <w:b/>
                <w:bCs/>
                <w:sz w:val="20"/>
                <w:szCs w:val="20"/>
              </w:rPr>
            </w:pPr>
            <w:r w:rsidRPr="00FB20F5">
              <w:rPr>
                <w:rFonts w:ascii="Tahoma" w:hAnsi="Tahoma" w:cs="Tahoma"/>
                <w:b/>
                <w:bCs/>
                <w:sz w:val="20"/>
                <w:szCs w:val="20"/>
              </w:rPr>
              <w:t>3b</w:t>
            </w:r>
          </w:p>
        </w:tc>
        <w:tc>
          <w:tcPr>
            <w:tcW w:w="8364" w:type="dxa"/>
            <w:tcBorders>
              <w:top w:val="nil"/>
              <w:left w:val="nil"/>
              <w:bottom w:val="nil"/>
              <w:right w:val="nil"/>
            </w:tcBorders>
          </w:tcPr>
          <w:p w14:paraId="66C2E565" w14:textId="77777777" w:rsidR="00343F6B" w:rsidRPr="00FB20F5" w:rsidRDefault="00343F6B" w:rsidP="00A64F62">
            <w:pPr>
              <w:pStyle w:val="Blokbesedila"/>
              <w:spacing w:before="0" w:line="276" w:lineRule="auto"/>
              <w:ind w:left="0" w:right="-649"/>
              <w:rPr>
                <w:rFonts w:cs="Tahoma"/>
                <w:szCs w:val="20"/>
              </w:rPr>
            </w:pPr>
            <w:r w:rsidRPr="00FB20F5">
              <w:rPr>
                <w:rFonts w:cs="Tahoma"/>
                <w:szCs w:val="20"/>
              </w:rPr>
              <w:t xml:space="preserve">Če nadzornik tehnološki elaborat z obrazložitvijo </w:t>
            </w:r>
            <w:r w:rsidRPr="00FB20F5">
              <w:rPr>
                <w:rFonts w:cs="Tahoma"/>
                <w:bCs/>
                <w:szCs w:val="20"/>
              </w:rPr>
              <w:t>zavrne</w:t>
            </w:r>
            <w:r w:rsidRPr="00FB20F5">
              <w:rPr>
                <w:rFonts w:cs="Tahoma"/>
                <w:szCs w:val="20"/>
              </w:rPr>
              <w:t xml:space="preserve">, to pomeni, da je potrebno pred </w:t>
            </w:r>
          </w:p>
          <w:p w14:paraId="5DE749DA" w14:textId="77777777" w:rsidR="00343F6B" w:rsidRPr="00FB20F5" w:rsidRDefault="00343F6B" w:rsidP="00A64F62">
            <w:pPr>
              <w:pStyle w:val="Blokbesedila"/>
              <w:spacing w:before="0" w:line="276" w:lineRule="auto"/>
              <w:ind w:left="0" w:right="-649"/>
              <w:rPr>
                <w:rFonts w:cs="Tahoma"/>
                <w:szCs w:val="20"/>
              </w:rPr>
            </w:pPr>
            <w:r w:rsidRPr="00FB20F5">
              <w:rPr>
                <w:rFonts w:cs="Tahoma"/>
                <w:szCs w:val="20"/>
              </w:rPr>
              <w:t xml:space="preserve">pričetkom izvajanja del zgoraj opisan postopek potrjevanja tehnološkega elaborata </w:t>
            </w:r>
            <w:r w:rsidRPr="00FB20F5">
              <w:rPr>
                <w:rFonts w:cs="Tahoma"/>
                <w:bCs/>
                <w:szCs w:val="20"/>
              </w:rPr>
              <w:t>ponavljati</w:t>
            </w:r>
            <w:r w:rsidRPr="00FB20F5">
              <w:rPr>
                <w:rFonts w:cs="Tahoma"/>
                <w:szCs w:val="20"/>
              </w:rPr>
              <w:t>, dokler nadzornik tehnološkega elaborata ne potrdi.</w:t>
            </w:r>
          </w:p>
        </w:tc>
      </w:tr>
    </w:tbl>
    <w:p w14:paraId="372D6C32" w14:textId="77777777" w:rsidR="00676F55" w:rsidRPr="00FB20F5" w:rsidRDefault="00676F55" w:rsidP="00BE47C3">
      <w:pPr>
        <w:pStyle w:val="Naslov2"/>
        <w:numPr>
          <w:ilvl w:val="0"/>
          <w:numId w:val="0"/>
        </w:numPr>
        <w:ind w:left="1440"/>
      </w:pPr>
      <w:bookmarkStart w:id="215" w:name="_Toc332269764"/>
      <w:bookmarkStart w:id="216" w:name="_Toc503851085"/>
    </w:p>
    <w:p w14:paraId="4E777469" w14:textId="5F9D60B2" w:rsidR="00343F6B" w:rsidRPr="00FB20F5" w:rsidRDefault="00343F6B" w:rsidP="00E01633">
      <w:pPr>
        <w:pStyle w:val="Naslov2"/>
        <w:numPr>
          <w:ilvl w:val="1"/>
          <w:numId w:val="6"/>
        </w:numPr>
      </w:pPr>
      <w:bookmarkStart w:id="217" w:name="_Toc332269770"/>
      <w:bookmarkStart w:id="218" w:name="_Toc503851086"/>
      <w:bookmarkStart w:id="219" w:name="_Toc195602028"/>
      <w:bookmarkEnd w:id="215"/>
      <w:bookmarkEnd w:id="216"/>
      <w:r w:rsidRPr="00FB20F5">
        <w:t xml:space="preserve">Navodilo za izdelavo tehnološkega elaborata za </w:t>
      </w:r>
      <w:r w:rsidR="0008377F" w:rsidRPr="00FB20F5">
        <w:t xml:space="preserve">izvedbo </w:t>
      </w:r>
      <w:r w:rsidRPr="00FB20F5">
        <w:t>betonskih konstrukcij</w:t>
      </w:r>
      <w:bookmarkEnd w:id="217"/>
      <w:bookmarkEnd w:id="218"/>
      <w:bookmarkEnd w:id="219"/>
    </w:p>
    <w:p w14:paraId="57B9CA04" w14:textId="65933D3A" w:rsidR="00343F6B" w:rsidRPr="00FB20F5"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Navodilo za izdelavo tehnološkega elaborata za </w:t>
      </w:r>
      <w:r w:rsidR="0008377F" w:rsidRPr="00FB20F5">
        <w:rPr>
          <w:rFonts w:ascii="Tahoma" w:hAnsi="Tahoma" w:cs="Tahoma"/>
          <w:spacing w:val="-4"/>
          <w:sz w:val="20"/>
          <w:szCs w:val="20"/>
        </w:rPr>
        <w:t xml:space="preserve">izvedbo </w:t>
      </w:r>
      <w:r w:rsidRPr="00FB20F5">
        <w:rPr>
          <w:rFonts w:ascii="Tahoma" w:hAnsi="Tahoma" w:cs="Tahoma"/>
          <w:spacing w:val="-4"/>
          <w:sz w:val="20"/>
          <w:szCs w:val="20"/>
        </w:rPr>
        <w:t xml:space="preserve">betonskih konstrukcij podrobno opredeljuje in razčlenjuje osnove, navedene v Navodilu za izdelavo tehnoloških elaboratov ter postopke in naloge, ki jih mora pred </w:t>
      </w:r>
      <w:r w:rsidR="0071354C" w:rsidRPr="00FB20F5">
        <w:rPr>
          <w:rFonts w:ascii="Tahoma" w:hAnsi="Tahoma" w:cs="Tahoma"/>
          <w:spacing w:val="-4"/>
          <w:sz w:val="20"/>
          <w:szCs w:val="20"/>
        </w:rPr>
        <w:t>začetkom</w:t>
      </w:r>
      <w:r w:rsidRPr="00FB20F5">
        <w:rPr>
          <w:rFonts w:ascii="Tahoma" w:hAnsi="Tahoma" w:cs="Tahoma"/>
          <w:spacing w:val="-4"/>
          <w:sz w:val="20"/>
          <w:szCs w:val="20"/>
        </w:rPr>
        <w:t xml:space="preserve"> in med izvajanjem del v sklopu graditve objekta opraviti izvajalec gradbenih del.</w:t>
      </w:r>
    </w:p>
    <w:p w14:paraId="0D87EE8C" w14:textId="18CF7876" w:rsidR="00343F6B"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 xml:space="preserve">To navodilo velja za vse elemente in konstrukcije iz betona ali za tehnologije zahtevnosti gradnje izvedbenega razreda 3 po SIST EN 13670. Za manj zahtevne gradnje izvedbenega razreda 2 je </w:t>
      </w:r>
      <w:r w:rsidR="0071354C" w:rsidRPr="00FB20F5">
        <w:rPr>
          <w:rFonts w:ascii="Tahoma" w:hAnsi="Tahoma" w:cs="Tahoma"/>
          <w:spacing w:val="-4"/>
          <w:sz w:val="20"/>
          <w:szCs w:val="20"/>
        </w:rPr>
        <w:t>treba</w:t>
      </w:r>
      <w:r w:rsidRPr="00FB20F5">
        <w:rPr>
          <w:rFonts w:ascii="Tahoma" w:hAnsi="Tahoma" w:cs="Tahoma"/>
          <w:spacing w:val="-4"/>
          <w:sz w:val="20"/>
          <w:szCs w:val="20"/>
        </w:rPr>
        <w:t xml:space="preserve"> upoštevati le Splošna navodila za izdelavo tehnoloških elaboratov. </w:t>
      </w:r>
    </w:p>
    <w:p w14:paraId="6A4CFE76" w14:textId="77777777" w:rsidR="004E5BDE" w:rsidRPr="00FB20F5" w:rsidRDefault="004E5BDE" w:rsidP="00A64F62">
      <w:pPr>
        <w:spacing w:after="120" w:line="276" w:lineRule="auto"/>
        <w:ind w:right="62"/>
        <w:jc w:val="both"/>
        <w:rPr>
          <w:rFonts w:ascii="Tahoma" w:hAnsi="Tahoma" w:cs="Tahoma"/>
          <w:spacing w:val="-4"/>
          <w:sz w:val="20"/>
          <w:szCs w:val="20"/>
        </w:rPr>
      </w:pPr>
    </w:p>
    <w:p w14:paraId="32D72456" w14:textId="77777777" w:rsidR="00343F6B" w:rsidRPr="00FB20F5" w:rsidRDefault="00343F6B" w:rsidP="00BE47C3">
      <w:pPr>
        <w:pStyle w:val="Naslov7"/>
      </w:pPr>
      <w:bookmarkStart w:id="220" w:name="_Toc332269771"/>
      <w:r w:rsidRPr="00FB20F5">
        <w:t>Tehnična dokumentacija in zahteve</w:t>
      </w:r>
      <w:bookmarkEnd w:id="220"/>
      <w:r w:rsidRPr="00FB20F5">
        <w:t xml:space="preserve"> </w:t>
      </w:r>
    </w:p>
    <w:p w14:paraId="0299C8EB"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V  TEBK morajo biti iz tehnične dokumentacije navedeni naslednji podatki o načrtovanih delih:</w:t>
      </w:r>
    </w:p>
    <w:p w14:paraId="60BD9265"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osnove za statični izračun pomožnih konstrukciji (npr. material za odre, opaže) za posamezne, elemente ali celotno konstrukcijo,</w:t>
      </w:r>
    </w:p>
    <w:p w14:paraId="63A62148"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tehnične zahteve oz. specifikacije za izvedbo,</w:t>
      </w:r>
    </w:p>
    <w:p w14:paraId="7757A9E9" w14:textId="60EE49FF" w:rsidR="00343F6B" w:rsidRDefault="00343F6B"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izvleček glavnih količin materialov in proizvodov za gradbena dela.</w:t>
      </w:r>
    </w:p>
    <w:p w14:paraId="30999B3F" w14:textId="77777777" w:rsidR="00E01633" w:rsidRPr="00FB20F5" w:rsidRDefault="00E01633" w:rsidP="00E01633">
      <w:pPr>
        <w:spacing w:after="120" w:line="276" w:lineRule="auto"/>
        <w:jc w:val="both"/>
        <w:rPr>
          <w:rFonts w:ascii="Tahoma" w:hAnsi="Tahoma" w:cs="Tahoma"/>
          <w:sz w:val="20"/>
          <w:szCs w:val="20"/>
        </w:rPr>
      </w:pPr>
    </w:p>
    <w:p w14:paraId="791E38EA" w14:textId="77777777" w:rsidR="00343F6B" w:rsidRPr="00FB20F5" w:rsidRDefault="00343F6B" w:rsidP="00BE47C3">
      <w:pPr>
        <w:pStyle w:val="Naslov7"/>
      </w:pPr>
      <w:bookmarkStart w:id="221" w:name="_Toc332269772"/>
      <w:r w:rsidRPr="00FB20F5">
        <w:t>Tehnične specifikacije za izvedbo</w:t>
      </w:r>
      <w:bookmarkEnd w:id="221"/>
      <w:r w:rsidRPr="00FB20F5">
        <w:t xml:space="preserve"> </w:t>
      </w:r>
    </w:p>
    <w:p w14:paraId="177A7128"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V  TEBK morajo biti navedeni naslednji podatki o načrtovanih delih iz tehničnih specifikacij, tehnične dokumentacije in tehničnih pogojev naročnika (STP-PTP):</w:t>
      </w:r>
    </w:p>
    <w:p w14:paraId="4F53C0A8"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opis vseh proizvodov z navedbo njihove uporabe ter skice in projektne zahteve</w:t>
      </w:r>
    </w:p>
    <w:p w14:paraId="5B12BE8D" w14:textId="77777777" w:rsidR="00343F6B" w:rsidRPr="00FB20F5" w:rsidRDefault="00343F6B"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izvedbeni razred, možne posebne geometrijske tolerance, zahteve za zaključno obdelavo in podobno.</w:t>
      </w:r>
    </w:p>
    <w:p w14:paraId="370FA3E9" w14:textId="42B7CE86" w:rsidR="00F165BA" w:rsidRPr="00FB20F5" w:rsidRDefault="00343F6B" w:rsidP="00913649">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Tehnične zahteve morajo vsebovati vse zahteve za izvedbo del ter opis posameznega delovnega postopka, kot npr. začasno podpiranje, vgradnjo začasnih ležišč, vgradnjo stalnih ležišč in drugo.</w:t>
      </w:r>
    </w:p>
    <w:p w14:paraId="389F8F99" w14:textId="207AD41B"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Kjer je to potrebno, mora biti izdelano navodilo za prevoz in prenos predizdelanih elementov (npr. dilatacij, ležišč, sistema za odvodnjavanje,…). Navodila morajo vsebovati tudi:</w:t>
      </w:r>
    </w:p>
    <w:p w14:paraId="5C54C18A"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načrte montaže oz. načrte sestave in povezave posameznih delov v celoto,</w:t>
      </w:r>
    </w:p>
    <w:p w14:paraId="3A91A69F"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podatke o lastnostih materialov in preskuse na gradbišču v času montaže ter</w:t>
      </w:r>
    </w:p>
    <w:p w14:paraId="736ED710" w14:textId="72E3D752" w:rsidR="000F2277" w:rsidRDefault="00343F6B" w:rsidP="00913649">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navodila za rokovanje, skladiščenje, postavitev, popravke, sestavo in zaključna dela.</w:t>
      </w:r>
    </w:p>
    <w:p w14:paraId="29C84A05" w14:textId="25A1506E" w:rsidR="00913649" w:rsidRPr="00913649" w:rsidRDefault="00913649" w:rsidP="00913649">
      <w:pPr>
        <w:spacing w:after="120" w:line="276" w:lineRule="auto"/>
        <w:ind w:right="62"/>
        <w:jc w:val="both"/>
        <w:rPr>
          <w:rFonts w:ascii="Tahoma" w:hAnsi="Tahoma" w:cs="Tahoma"/>
          <w:spacing w:val="-4"/>
          <w:sz w:val="20"/>
          <w:szCs w:val="20"/>
        </w:rPr>
      </w:pPr>
    </w:p>
    <w:p w14:paraId="45CF02F9" w14:textId="77777777" w:rsidR="00343F6B" w:rsidRPr="00FB20F5" w:rsidRDefault="00343F6B" w:rsidP="00BE47C3">
      <w:pPr>
        <w:pStyle w:val="Naslov7"/>
      </w:pPr>
      <w:bookmarkStart w:id="222" w:name="_Toc332269773"/>
      <w:r w:rsidRPr="00FB20F5">
        <w:t>Izvedbena dokumentacija</w:t>
      </w:r>
      <w:bookmarkEnd w:id="222"/>
      <w:r w:rsidRPr="00FB20F5">
        <w:t xml:space="preserve"> </w:t>
      </w:r>
    </w:p>
    <w:p w14:paraId="31B1E0ED" w14:textId="77777777" w:rsidR="00343F6B" w:rsidRPr="00FB20F5" w:rsidRDefault="00343F6B" w:rsidP="00A64F62">
      <w:pPr>
        <w:spacing w:line="276" w:lineRule="auto"/>
        <w:ind w:right="62"/>
        <w:jc w:val="both"/>
        <w:rPr>
          <w:rFonts w:ascii="Tahoma" w:hAnsi="Tahoma" w:cs="Tahoma"/>
          <w:spacing w:val="-4"/>
          <w:sz w:val="20"/>
          <w:szCs w:val="20"/>
        </w:rPr>
      </w:pPr>
      <w:r w:rsidRPr="00FB20F5">
        <w:rPr>
          <w:rFonts w:ascii="Tahoma" w:hAnsi="Tahoma" w:cs="Tahoma"/>
          <w:spacing w:val="-4"/>
          <w:sz w:val="20"/>
          <w:szCs w:val="20"/>
        </w:rPr>
        <w:t>Izvedbena dokumentacija (TEBK) mora poleg naštetega še vsebovati:</w:t>
      </w:r>
    </w:p>
    <w:p w14:paraId="100EBA91"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vire vseh materialov in proizvodov, poročila o preskusih in/ali izjave proizvajalcev o lastnostih s certifikati,</w:t>
      </w:r>
    </w:p>
    <w:p w14:paraId="201817AE"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posamezne rešitve delovnih operacij,</w:t>
      </w:r>
    </w:p>
    <w:p w14:paraId="5751413B"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izvedbene risbe in skice za celotno konstrukcijo in posebej za predizdelane elemente,</w:t>
      </w:r>
    </w:p>
    <w:p w14:paraId="63405829"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opis možnih neskladij in ukrepe za odpravo le teh,</w:t>
      </w:r>
    </w:p>
    <w:p w14:paraId="36831408" w14:textId="77777777" w:rsidR="00343F6B" w:rsidRPr="00FB20F5" w:rsidRDefault="00343F6B" w:rsidP="00A64F62">
      <w:pPr>
        <w:numPr>
          <w:ilvl w:val="0"/>
          <w:numId w:val="4"/>
        </w:numPr>
        <w:tabs>
          <w:tab w:val="clear" w:pos="720"/>
        </w:tabs>
        <w:spacing w:line="276" w:lineRule="auto"/>
        <w:ind w:left="568" w:hanging="284"/>
        <w:jc w:val="both"/>
        <w:rPr>
          <w:rFonts w:ascii="Tahoma" w:hAnsi="Tahoma" w:cs="Tahoma"/>
          <w:sz w:val="20"/>
          <w:szCs w:val="20"/>
        </w:rPr>
      </w:pPr>
      <w:r w:rsidRPr="00FB20F5">
        <w:rPr>
          <w:rFonts w:ascii="Tahoma" w:hAnsi="Tahoma" w:cs="Tahoma"/>
          <w:sz w:val="20"/>
          <w:szCs w:val="20"/>
        </w:rPr>
        <w:t>zapise vseh sprememb v projektni dokumentaciji,</w:t>
      </w:r>
    </w:p>
    <w:p w14:paraId="5DA44967" w14:textId="38974BF3" w:rsidR="00343F6B" w:rsidRDefault="00343F6B" w:rsidP="00A64F62">
      <w:pPr>
        <w:numPr>
          <w:ilvl w:val="0"/>
          <w:numId w:val="4"/>
        </w:numPr>
        <w:tabs>
          <w:tab w:val="clear" w:pos="720"/>
        </w:tabs>
        <w:spacing w:after="120" w:line="276" w:lineRule="auto"/>
        <w:ind w:left="568" w:hanging="284"/>
        <w:jc w:val="both"/>
        <w:rPr>
          <w:rFonts w:ascii="Tahoma" w:hAnsi="Tahoma" w:cs="Tahoma"/>
          <w:sz w:val="20"/>
          <w:szCs w:val="20"/>
        </w:rPr>
      </w:pPr>
      <w:r w:rsidRPr="00FB20F5">
        <w:rPr>
          <w:rFonts w:ascii="Tahoma" w:hAnsi="Tahoma" w:cs="Tahoma"/>
          <w:sz w:val="20"/>
          <w:szCs w:val="20"/>
        </w:rPr>
        <w:t>načrt preveritev dimenzij.</w:t>
      </w:r>
    </w:p>
    <w:p w14:paraId="1F4987C4" w14:textId="77777777" w:rsidR="00913649" w:rsidRPr="00FB20F5" w:rsidRDefault="00913649" w:rsidP="00913649">
      <w:pPr>
        <w:spacing w:after="120" w:line="276" w:lineRule="auto"/>
        <w:jc w:val="both"/>
        <w:rPr>
          <w:rFonts w:ascii="Tahoma" w:hAnsi="Tahoma" w:cs="Tahoma"/>
          <w:sz w:val="20"/>
          <w:szCs w:val="20"/>
        </w:rPr>
      </w:pPr>
    </w:p>
    <w:p w14:paraId="02A0CDBD" w14:textId="77777777" w:rsidR="00343F6B" w:rsidRPr="00FB20F5" w:rsidRDefault="00343F6B" w:rsidP="00BE47C3">
      <w:pPr>
        <w:pStyle w:val="Naslov7"/>
      </w:pPr>
      <w:bookmarkStart w:id="223" w:name="_Toc332269774"/>
      <w:r w:rsidRPr="00FB20F5">
        <w:t>Potrjevanje TEBK</w:t>
      </w:r>
      <w:bookmarkEnd w:id="223"/>
    </w:p>
    <w:p w14:paraId="6E016C8D" w14:textId="62EA1F8D" w:rsidR="00343F6B" w:rsidRDefault="00343F6B" w:rsidP="00A64F62">
      <w:pPr>
        <w:spacing w:after="120" w:line="276" w:lineRule="auto"/>
        <w:ind w:right="62"/>
        <w:jc w:val="both"/>
        <w:rPr>
          <w:rFonts w:ascii="Tahoma" w:hAnsi="Tahoma" w:cs="Tahoma"/>
          <w:spacing w:val="-4"/>
          <w:sz w:val="20"/>
          <w:szCs w:val="20"/>
        </w:rPr>
      </w:pPr>
      <w:r w:rsidRPr="00FB20F5">
        <w:rPr>
          <w:rFonts w:ascii="Tahoma" w:hAnsi="Tahoma" w:cs="Tahoma"/>
          <w:spacing w:val="-4"/>
          <w:sz w:val="20"/>
          <w:szCs w:val="20"/>
        </w:rPr>
        <w:t>TEBK mora biti potrjen s strani nadzornika, kot je prikazano v shemi potrjevanja TE.</w:t>
      </w:r>
    </w:p>
    <w:p w14:paraId="4AC94AA6" w14:textId="77777777" w:rsidR="00913649" w:rsidRPr="00FB20F5" w:rsidRDefault="00913649" w:rsidP="00A64F62">
      <w:pPr>
        <w:spacing w:after="120" w:line="276" w:lineRule="auto"/>
        <w:ind w:right="62"/>
        <w:jc w:val="both"/>
        <w:rPr>
          <w:rFonts w:ascii="Tahoma" w:hAnsi="Tahoma" w:cs="Tahoma"/>
          <w:spacing w:val="-4"/>
          <w:sz w:val="20"/>
          <w:szCs w:val="20"/>
        </w:rPr>
      </w:pPr>
    </w:p>
    <w:p w14:paraId="47AE5376" w14:textId="77777777" w:rsidR="00343F6B" w:rsidRPr="00FB20F5" w:rsidRDefault="00343F6B" w:rsidP="00BE47C3">
      <w:pPr>
        <w:pStyle w:val="Naslov7"/>
      </w:pPr>
      <w:bookmarkStart w:id="224" w:name="_Toc490777369"/>
      <w:bookmarkStart w:id="225" w:name="_Toc503851087"/>
      <w:r w:rsidRPr="00FB20F5">
        <w:t>Navodilo za izdelavo tehnološkega elaborata za asfalterska dela (TEAD)</w:t>
      </w:r>
      <w:bookmarkEnd w:id="224"/>
      <w:bookmarkEnd w:id="225"/>
    </w:p>
    <w:p w14:paraId="05C4B88D" w14:textId="4A25BFC0" w:rsidR="00343F6B" w:rsidRPr="00FB20F5" w:rsidRDefault="00343F6B" w:rsidP="00A64F62">
      <w:pPr>
        <w:spacing w:after="120" w:line="276" w:lineRule="auto"/>
        <w:jc w:val="both"/>
        <w:rPr>
          <w:rFonts w:ascii="Tahoma" w:hAnsi="Tahoma" w:cs="Tahoma"/>
          <w:color w:val="000000" w:themeColor="text1"/>
          <w:sz w:val="20"/>
          <w:szCs w:val="20"/>
        </w:rPr>
      </w:pPr>
      <w:r w:rsidRPr="00FB20F5">
        <w:rPr>
          <w:rFonts w:ascii="Tahoma" w:hAnsi="Tahoma" w:cs="Tahoma"/>
          <w:color w:val="000000" w:themeColor="text1"/>
          <w:sz w:val="20"/>
          <w:szCs w:val="20"/>
        </w:rPr>
        <w:t xml:space="preserve">Navodila za izdelavo tehnološkega elaborata za asfalterska dela (TEAD) podrobno opredeljuje in razčlenjuje osnove, navedene v Navodilu za izdelavo tehnološkega elaborata ter postopke in naloge, ki jih mora pred </w:t>
      </w:r>
      <w:r w:rsidR="00913649" w:rsidRPr="00FB20F5">
        <w:rPr>
          <w:rFonts w:ascii="Tahoma" w:hAnsi="Tahoma" w:cs="Tahoma"/>
          <w:color w:val="000000" w:themeColor="text1"/>
          <w:sz w:val="20"/>
          <w:szCs w:val="20"/>
        </w:rPr>
        <w:t>začetkom</w:t>
      </w:r>
      <w:r w:rsidRPr="00FB20F5">
        <w:rPr>
          <w:rFonts w:ascii="Tahoma" w:hAnsi="Tahoma" w:cs="Tahoma"/>
          <w:color w:val="000000" w:themeColor="text1"/>
          <w:sz w:val="20"/>
          <w:szCs w:val="20"/>
        </w:rPr>
        <w:t xml:space="preserve"> in med izvajanjem asfalterskih del v sklopu graditve cest opraviti izvajalec gradbenih del.</w:t>
      </w:r>
    </w:p>
    <w:p w14:paraId="66E8B52A" w14:textId="253A121A" w:rsidR="00343F6B" w:rsidRDefault="00343F6B" w:rsidP="00A64F62">
      <w:pPr>
        <w:spacing w:after="120" w:line="276" w:lineRule="auto"/>
        <w:jc w:val="both"/>
        <w:rPr>
          <w:rFonts w:ascii="Tahoma" w:hAnsi="Tahoma" w:cs="Tahoma"/>
          <w:sz w:val="20"/>
          <w:szCs w:val="20"/>
        </w:rPr>
      </w:pPr>
      <w:r w:rsidRPr="00FB20F5">
        <w:rPr>
          <w:rFonts w:ascii="Tahoma" w:hAnsi="Tahoma" w:cs="Tahoma"/>
          <w:color w:val="000000" w:themeColor="text1"/>
          <w:sz w:val="20"/>
          <w:szCs w:val="20"/>
        </w:rPr>
        <w:t>TEAD se pripravlja</w:t>
      </w:r>
      <w:r w:rsidRPr="00FB20F5">
        <w:rPr>
          <w:rFonts w:ascii="Tahoma" w:hAnsi="Tahoma" w:cs="Tahoma"/>
          <w:sz w:val="20"/>
          <w:szCs w:val="20"/>
        </w:rPr>
        <w:t xml:space="preserve"> za vse vrste asfalterskih del v sklopu novogradenj in pri gradbenem vzdrževanju.</w:t>
      </w:r>
    </w:p>
    <w:p w14:paraId="3FD531C2" w14:textId="77777777" w:rsidR="00913649" w:rsidRPr="00FB20F5" w:rsidRDefault="00913649" w:rsidP="00A64F62">
      <w:pPr>
        <w:spacing w:after="120" w:line="276" w:lineRule="auto"/>
        <w:jc w:val="both"/>
        <w:rPr>
          <w:rFonts w:ascii="Tahoma" w:hAnsi="Tahoma" w:cs="Tahoma"/>
          <w:sz w:val="20"/>
          <w:szCs w:val="20"/>
        </w:rPr>
      </w:pPr>
    </w:p>
    <w:p w14:paraId="087AF217" w14:textId="77777777" w:rsidR="00343F6B" w:rsidRPr="00FB20F5" w:rsidRDefault="00343F6B" w:rsidP="00BE47C3">
      <w:pPr>
        <w:pStyle w:val="Naslov7"/>
        <w:numPr>
          <w:ilvl w:val="0"/>
          <w:numId w:val="0"/>
        </w:numPr>
      </w:pPr>
      <w:bookmarkStart w:id="226" w:name="_Toc332269776"/>
      <w:r w:rsidRPr="00FB20F5">
        <w:t>Splošni podatki</w:t>
      </w:r>
      <w:bookmarkEnd w:id="226"/>
    </w:p>
    <w:p w14:paraId="6FA60A0F" w14:textId="77777777" w:rsidR="00343F6B" w:rsidRPr="00FB20F5"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 xml:space="preserve">V TEAD morajo biti navedeni naslednji </w:t>
      </w:r>
      <w:r w:rsidRPr="00FB20F5">
        <w:rPr>
          <w:rFonts w:ascii="Tahoma" w:hAnsi="Tahoma" w:cs="Tahoma"/>
          <w:color w:val="000000" w:themeColor="text1"/>
          <w:sz w:val="20"/>
          <w:szCs w:val="20"/>
        </w:rPr>
        <w:t>podatki</w:t>
      </w:r>
      <w:r w:rsidRPr="00FB20F5">
        <w:rPr>
          <w:rFonts w:ascii="Tahoma" w:hAnsi="Tahoma" w:cs="Tahoma"/>
          <w:sz w:val="20"/>
          <w:szCs w:val="20"/>
        </w:rPr>
        <w:t xml:space="preserve"> o načrtovanih delih:</w:t>
      </w:r>
    </w:p>
    <w:p w14:paraId="4FDCDA02" w14:textId="642E6D1F" w:rsidR="00343F6B" w:rsidRDefault="00343F6B" w:rsidP="00913649">
      <w:pPr>
        <w:pStyle w:val="Naslov7"/>
        <w:numPr>
          <w:ilvl w:val="0"/>
          <w:numId w:val="0"/>
        </w:numPr>
        <w:ind w:left="708"/>
      </w:pPr>
      <w:r w:rsidRPr="00FB20F5">
        <w:t>Opisi</w:t>
      </w:r>
    </w:p>
    <w:p w14:paraId="66A4629B" w14:textId="77777777" w:rsidR="00343F6B" w:rsidRPr="00FB20F5" w:rsidRDefault="00343F6B" w:rsidP="00913649">
      <w:pPr>
        <w:pStyle w:val="Naslov7"/>
        <w:numPr>
          <w:ilvl w:val="0"/>
          <w:numId w:val="0"/>
        </w:numPr>
        <w:spacing w:after="0"/>
        <w:ind w:left="708"/>
      </w:pPr>
      <w:r w:rsidRPr="00FB20F5">
        <w:t>Splošni opis objekta</w:t>
      </w:r>
    </w:p>
    <w:p w14:paraId="4B67B305"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lokacija (pregledna situacija M 1 : 10000 do 1 : 25000)</w:t>
      </w:r>
    </w:p>
    <w:p w14:paraId="644B9112"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normalni prečni profil voziščne konstrukcije (merilo 1 : 50 do 1 : 20) z vrisanimi asfaltnimi plastmi</w:t>
      </w:r>
    </w:p>
    <w:p w14:paraId="4209399A"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klimatske razmere (pričakovana najvišja in najnižja povprečna temperatura ter povprečje temperatur v posameznem letnem času)</w:t>
      </w:r>
    </w:p>
    <w:p w14:paraId="76F3AF85" w14:textId="77777777" w:rsidR="00343F6B" w:rsidRPr="00FB20F5" w:rsidRDefault="00343F6B" w:rsidP="00913649">
      <w:pPr>
        <w:numPr>
          <w:ilvl w:val="0"/>
          <w:numId w:val="5"/>
        </w:numPr>
        <w:tabs>
          <w:tab w:val="num" w:pos="992"/>
        </w:tabs>
        <w:spacing w:after="120" w:line="276" w:lineRule="auto"/>
        <w:ind w:left="1276" w:hanging="284"/>
        <w:jc w:val="both"/>
        <w:rPr>
          <w:rFonts w:ascii="Tahoma" w:hAnsi="Tahoma" w:cs="Tahoma"/>
          <w:sz w:val="20"/>
          <w:szCs w:val="20"/>
        </w:rPr>
      </w:pPr>
      <w:r w:rsidRPr="00FB20F5">
        <w:rPr>
          <w:rFonts w:ascii="Tahoma" w:hAnsi="Tahoma" w:cs="Tahoma"/>
          <w:sz w:val="20"/>
          <w:szCs w:val="20"/>
        </w:rPr>
        <w:t>prognozirane prometne obremenitve, ki so bile upoštevane pri dimenzioniranju voziščne konstrukcije</w:t>
      </w:r>
    </w:p>
    <w:p w14:paraId="7DA174B4" w14:textId="77777777" w:rsidR="00343F6B" w:rsidRPr="00FB20F5" w:rsidRDefault="00343F6B" w:rsidP="00913649">
      <w:pPr>
        <w:pStyle w:val="Naslov7"/>
        <w:numPr>
          <w:ilvl w:val="0"/>
          <w:numId w:val="0"/>
        </w:numPr>
        <w:spacing w:after="0"/>
        <w:ind w:left="708"/>
      </w:pPr>
      <w:r w:rsidRPr="00FB20F5">
        <w:t>Opisi del</w:t>
      </w:r>
    </w:p>
    <w:p w14:paraId="3607131B" w14:textId="77777777" w:rsidR="00343F6B" w:rsidRPr="00FB20F5" w:rsidRDefault="00343F6B" w:rsidP="00913649">
      <w:pPr>
        <w:spacing w:line="276" w:lineRule="auto"/>
        <w:ind w:left="708"/>
        <w:jc w:val="both"/>
        <w:rPr>
          <w:rFonts w:ascii="Tahoma" w:hAnsi="Tahoma" w:cs="Tahoma"/>
          <w:sz w:val="20"/>
          <w:szCs w:val="20"/>
        </w:rPr>
      </w:pPr>
      <w:r w:rsidRPr="00FB20F5">
        <w:rPr>
          <w:rFonts w:ascii="Tahoma" w:hAnsi="Tahoma" w:cs="Tahoma"/>
          <w:sz w:val="20"/>
          <w:szCs w:val="20"/>
        </w:rPr>
        <w:t>V opisu del mora biti opredeljena:</w:t>
      </w:r>
    </w:p>
    <w:p w14:paraId="4874B412" w14:textId="1812E8E1"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lokacija z opredeljeno izvedbo del (trasa, deviacije …),</w:t>
      </w:r>
    </w:p>
    <w:p w14:paraId="402CF865"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vrsta asfaltnih plasti, debeline vgrajevanja, vrsta bitumna,</w:t>
      </w:r>
    </w:p>
    <w:p w14:paraId="18421D13"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izvleček glavnih količin,</w:t>
      </w:r>
    </w:p>
    <w:p w14:paraId="3B622856" w14:textId="77777777" w:rsidR="00343F6B" w:rsidRPr="00FB20F5" w:rsidRDefault="00343F6B" w:rsidP="00913649">
      <w:pPr>
        <w:numPr>
          <w:ilvl w:val="0"/>
          <w:numId w:val="5"/>
        </w:numPr>
        <w:tabs>
          <w:tab w:val="num" w:pos="992"/>
        </w:tabs>
        <w:spacing w:after="120" w:line="276" w:lineRule="auto"/>
        <w:ind w:left="1276" w:hanging="284"/>
        <w:jc w:val="both"/>
        <w:rPr>
          <w:rFonts w:ascii="Tahoma" w:hAnsi="Tahoma" w:cs="Tahoma"/>
          <w:sz w:val="20"/>
          <w:szCs w:val="20"/>
        </w:rPr>
      </w:pPr>
      <w:r w:rsidRPr="00FB20F5">
        <w:rPr>
          <w:rFonts w:ascii="Tahoma" w:hAnsi="Tahoma" w:cs="Tahoma"/>
          <w:sz w:val="20"/>
          <w:szCs w:val="20"/>
        </w:rPr>
        <w:t>rok izvedbe del.</w:t>
      </w:r>
    </w:p>
    <w:p w14:paraId="3FB23B31" w14:textId="77777777" w:rsidR="00343F6B" w:rsidRPr="00FB20F5" w:rsidRDefault="00343F6B" w:rsidP="00913649">
      <w:pPr>
        <w:pStyle w:val="Naslov7"/>
        <w:numPr>
          <w:ilvl w:val="0"/>
          <w:numId w:val="0"/>
        </w:numPr>
        <w:spacing w:after="0"/>
        <w:ind w:left="708"/>
      </w:pPr>
      <w:r w:rsidRPr="00FB20F5">
        <w:t>Dokumentacija</w:t>
      </w:r>
    </w:p>
    <w:p w14:paraId="3395995F" w14:textId="77777777" w:rsidR="00343F6B" w:rsidRPr="00FB20F5" w:rsidRDefault="00343F6B" w:rsidP="00913649">
      <w:pPr>
        <w:spacing w:line="276" w:lineRule="auto"/>
        <w:ind w:left="708"/>
        <w:jc w:val="both"/>
        <w:rPr>
          <w:rFonts w:ascii="Tahoma" w:hAnsi="Tahoma" w:cs="Tahoma"/>
          <w:sz w:val="20"/>
          <w:szCs w:val="20"/>
        </w:rPr>
      </w:pPr>
      <w:r w:rsidRPr="00FB20F5">
        <w:rPr>
          <w:rFonts w:ascii="Tahoma" w:hAnsi="Tahoma" w:cs="Tahoma"/>
          <w:sz w:val="20"/>
          <w:szCs w:val="20"/>
        </w:rPr>
        <w:t>V sklopu TEAD predložena dokumentacija mora vsebovati:</w:t>
      </w:r>
    </w:p>
    <w:p w14:paraId="0D29B1CC"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naziv projekta in projektanta dimenzioniranja voziščne konstrukcije,</w:t>
      </w:r>
    </w:p>
    <w:p w14:paraId="1396A240"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posamezne karakteristične detajle izvedbe del,</w:t>
      </w:r>
    </w:p>
    <w:p w14:paraId="14DB1B23" w14:textId="77777777" w:rsidR="00343F6B" w:rsidRPr="00FB20F5" w:rsidRDefault="00343F6B" w:rsidP="00913649">
      <w:pPr>
        <w:numPr>
          <w:ilvl w:val="0"/>
          <w:numId w:val="5"/>
        </w:numPr>
        <w:tabs>
          <w:tab w:val="num" w:pos="992"/>
        </w:tabs>
        <w:spacing w:line="276" w:lineRule="auto"/>
        <w:ind w:left="1276" w:hanging="284"/>
        <w:jc w:val="both"/>
        <w:rPr>
          <w:rFonts w:ascii="Tahoma" w:hAnsi="Tahoma" w:cs="Tahoma"/>
          <w:sz w:val="20"/>
          <w:szCs w:val="20"/>
        </w:rPr>
      </w:pPr>
      <w:r w:rsidRPr="00FB20F5">
        <w:rPr>
          <w:rFonts w:ascii="Tahoma" w:hAnsi="Tahoma" w:cs="Tahoma"/>
          <w:sz w:val="20"/>
          <w:szCs w:val="20"/>
        </w:rPr>
        <w:t>opredelitev postopkov za prevzem posameznih vgrajenih plasti (niveletni potek, debeline, ravnost in zgoščenost plasti) in</w:t>
      </w:r>
    </w:p>
    <w:p w14:paraId="34ACD5CC" w14:textId="77777777" w:rsidR="00343F6B" w:rsidRPr="00FB20F5" w:rsidRDefault="00343F6B" w:rsidP="00913649">
      <w:pPr>
        <w:numPr>
          <w:ilvl w:val="0"/>
          <w:numId w:val="5"/>
        </w:numPr>
        <w:tabs>
          <w:tab w:val="num" w:pos="992"/>
        </w:tabs>
        <w:spacing w:after="120" w:line="276" w:lineRule="auto"/>
        <w:ind w:left="1276" w:hanging="284"/>
        <w:jc w:val="both"/>
        <w:rPr>
          <w:rFonts w:ascii="Tahoma" w:hAnsi="Tahoma" w:cs="Tahoma"/>
          <w:sz w:val="20"/>
          <w:szCs w:val="20"/>
        </w:rPr>
      </w:pPr>
      <w:r w:rsidRPr="00FB20F5">
        <w:rPr>
          <w:rFonts w:ascii="Tahoma" w:hAnsi="Tahoma" w:cs="Tahoma"/>
          <w:sz w:val="20"/>
          <w:szCs w:val="20"/>
        </w:rPr>
        <w:t>opredelitev tehnične regulative za kakovost.</w:t>
      </w:r>
    </w:p>
    <w:p w14:paraId="6592C2E8" w14:textId="77777777" w:rsidR="00343F6B" w:rsidRPr="00FB20F5" w:rsidRDefault="00343F6B" w:rsidP="00913649">
      <w:pPr>
        <w:pStyle w:val="Naslov7"/>
        <w:numPr>
          <w:ilvl w:val="0"/>
          <w:numId w:val="0"/>
        </w:numPr>
        <w:spacing w:after="0"/>
        <w:ind w:left="708"/>
      </w:pPr>
      <w:r w:rsidRPr="00FB20F5">
        <w:t>Organizacija gradbišča</w:t>
      </w:r>
    </w:p>
    <w:p w14:paraId="4A4C2947" w14:textId="77777777" w:rsidR="00343F6B" w:rsidRPr="00FB20F5" w:rsidRDefault="00343F6B" w:rsidP="00913649">
      <w:pPr>
        <w:spacing w:after="120" w:line="276" w:lineRule="auto"/>
        <w:ind w:left="708"/>
        <w:jc w:val="both"/>
        <w:rPr>
          <w:rFonts w:ascii="Tahoma" w:hAnsi="Tahoma" w:cs="Tahoma"/>
          <w:sz w:val="20"/>
          <w:szCs w:val="20"/>
        </w:rPr>
      </w:pPr>
      <w:r w:rsidRPr="00FB20F5">
        <w:rPr>
          <w:rFonts w:ascii="Tahoma" w:hAnsi="Tahoma" w:cs="Tahoma"/>
          <w:sz w:val="20"/>
          <w:szCs w:val="20"/>
        </w:rPr>
        <w:t>V prikazu organizacije gradbišča mora biti podrobno navedena:</w:t>
      </w:r>
    </w:p>
    <w:p w14:paraId="66D87151" w14:textId="77777777" w:rsidR="00343F6B" w:rsidRPr="00FB20F5" w:rsidRDefault="00343F6B" w:rsidP="00913649">
      <w:pPr>
        <w:pStyle w:val="Naslov7"/>
        <w:numPr>
          <w:ilvl w:val="0"/>
          <w:numId w:val="0"/>
        </w:numPr>
        <w:spacing w:after="0"/>
        <w:ind w:left="1416"/>
      </w:pPr>
      <w:r w:rsidRPr="00FB20F5">
        <w:t>Delovna sila in mehanizacija</w:t>
      </w:r>
    </w:p>
    <w:p w14:paraId="1880192E" w14:textId="77777777" w:rsidR="00343F6B" w:rsidRPr="00FB20F5" w:rsidRDefault="00343F6B" w:rsidP="00913649">
      <w:pPr>
        <w:spacing w:line="276" w:lineRule="auto"/>
        <w:ind w:left="1416"/>
        <w:jc w:val="both"/>
        <w:rPr>
          <w:rFonts w:ascii="Tahoma" w:hAnsi="Tahoma" w:cs="Tahoma"/>
          <w:sz w:val="20"/>
          <w:szCs w:val="20"/>
        </w:rPr>
      </w:pPr>
      <w:r w:rsidRPr="00FB20F5">
        <w:rPr>
          <w:rFonts w:ascii="Tahoma" w:hAnsi="Tahoma" w:cs="Tahoma"/>
          <w:sz w:val="20"/>
          <w:szCs w:val="20"/>
        </w:rPr>
        <w:t>Popis delovne sile in mehanizacije na gradbišču mora vsebovati:</w:t>
      </w:r>
    </w:p>
    <w:p w14:paraId="0552AAA5" w14:textId="77777777" w:rsidR="00343F6B" w:rsidRPr="00FB20F5" w:rsidRDefault="00343F6B" w:rsidP="00913649">
      <w:pPr>
        <w:numPr>
          <w:ilvl w:val="0"/>
          <w:numId w:val="5"/>
        </w:numPr>
        <w:tabs>
          <w:tab w:val="clear" w:pos="360"/>
          <w:tab w:val="num" w:pos="992"/>
          <w:tab w:val="num" w:pos="1068"/>
        </w:tabs>
        <w:spacing w:line="276" w:lineRule="auto"/>
        <w:ind w:left="1984" w:hanging="284"/>
        <w:jc w:val="both"/>
        <w:rPr>
          <w:rFonts w:ascii="Tahoma" w:hAnsi="Tahoma" w:cs="Tahoma"/>
          <w:sz w:val="20"/>
          <w:szCs w:val="20"/>
        </w:rPr>
      </w:pPr>
      <w:r w:rsidRPr="00FB20F5">
        <w:rPr>
          <w:rFonts w:ascii="Tahoma" w:hAnsi="Tahoma" w:cs="Tahoma"/>
          <w:sz w:val="20"/>
          <w:szCs w:val="20"/>
        </w:rPr>
        <w:t>odgovorne delavce,</w:t>
      </w:r>
    </w:p>
    <w:p w14:paraId="4F692081" w14:textId="77777777" w:rsidR="00343F6B" w:rsidRPr="00FB20F5" w:rsidRDefault="00343F6B" w:rsidP="00913649">
      <w:pPr>
        <w:numPr>
          <w:ilvl w:val="0"/>
          <w:numId w:val="5"/>
        </w:numPr>
        <w:tabs>
          <w:tab w:val="clear" w:pos="360"/>
          <w:tab w:val="num" w:pos="992"/>
          <w:tab w:val="num" w:pos="1068"/>
        </w:tabs>
        <w:spacing w:line="276" w:lineRule="auto"/>
        <w:ind w:left="1984" w:hanging="284"/>
        <w:jc w:val="both"/>
        <w:rPr>
          <w:rFonts w:ascii="Tahoma" w:hAnsi="Tahoma" w:cs="Tahoma"/>
          <w:sz w:val="20"/>
          <w:szCs w:val="20"/>
        </w:rPr>
      </w:pPr>
      <w:r w:rsidRPr="00FB20F5">
        <w:rPr>
          <w:rFonts w:ascii="Tahoma" w:hAnsi="Tahoma" w:cs="Tahoma"/>
          <w:sz w:val="20"/>
          <w:szCs w:val="20"/>
        </w:rPr>
        <w:t>delavce (število in kvalifikacije) in</w:t>
      </w:r>
    </w:p>
    <w:p w14:paraId="0F10E748" w14:textId="77777777" w:rsidR="00343F6B" w:rsidRPr="00FB20F5" w:rsidRDefault="00343F6B" w:rsidP="00913649">
      <w:pPr>
        <w:numPr>
          <w:ilvl w:val="0"/>
          <w:numId w:val="5"/>
        </w:numPr>
        <w:tabs>
          <w:tab w:val="clear" w:pos="360"/>
          <w:tab w:val="num" w:pos="992"/>
          <w:tab w:val="num" w:pos="1068"/>
        </w:tabs>
        <w:spacing w:after="120" w:line="276" w:lineRule="auto"/>
        <w:ind w:left="1984" w:hanging="284"/>
        <w:jc w:val="both"/>
        <w:rPr>
          <w:rFonts w:ascii="Tahoma" w:hAnsi="Tahoma" w:cs="Tahoma"/>
          <w:sz w:val="20"/>
          <w:szCs w:val="20"/>
        </w:rPr>
      </w:pPr>
      <w:r w:rsidRPr="00FB20F5">
        <w:rPr>
          <w:rFonts w:ascii="Tahoma" w:hAnsi="Tahoma" w:cs="Tahoma"/>
          <w:sz w:val="20"/>
          <w:szCs w:val="20"/>
        </w:rPr>
        <w:t>mehanizacijo (vrste in število strojev ter njihove značilnosti).</w:t>
      </w:r>
    </w:p>
    <w:p w14:paraId="168576A5" w14:textId="77777777" w:rsidR="00343F6B" w:rsidRPr="00FB20F5" w:rsidRDefault="00343F6B" w:rsidP="00913649">
      <w:pPr>
        <w:pStyle w:val="Naslov7"/>
        <w:numPr>
          <w:ilvl w:val="0"/>
          <w:numId w:val="0"/>
        </w:numPr>
        <w:spacing w:after="0"/>
        <w:ind w:left="1416"/>
      </w:pPr>
      <w:r w:rsidRPr="00FB20F5">
        <w:t>Ureditev prometa</w:t>
      </w:r>
    </w:p>
    <w:p w14:paraId="19256858" w14:textId="77777777" w:rsidR="00343F6B" w:rsidRPr="00FB20F5" w:rsidRDefault="00343F6B" w:rsidP="00913649">
      <w:pPr>
        <w:spacing w:after="120" w:line="276" w:lineRule="auto"/>
        <w:ind w:left="1416"/>
        <w:jc w:val="both"/>
        <w:rPr>
          <w:rFonts w:ascii="Tahoma" w:hAnsi="Tahoma" w:cs="Tahoma"/>
          <w:sz w:val="20"/>
          <w:szCs w:val="20"/>
        </w:rPr>
      </w:pPr>
      <w:r w:rsidRPr="00FB20F5">
        <w:rPr>
          <w:rFonts w:ascii="Tahoma" w:hAnsi="Tahoma" w:cs="Tahoma"/>
          <w:sz w:val="20"/>
          <w:szCs w:val="20"/>
        </w:rPr>
        <w:t xml:space="preserve">Opis ureditve prometa na gradbišču mora vsebovati dovozne in gradbiščne poti s poudarkom na vgrajevanju asfaltnih zmesi. </w:t>
      </w:r>
    </w:p>
    <w:p w14:paraId="4B20A79F" w14:textId="77777777" w:rsidR="00343F6B" w:rsidRPr="00FB20F5" w:rsidRDefault="00343F6B" w:rsidP="00913649">
      <w:pPr>
        <w:pStyle w:val="Naslov7"/>
        <w:numPr>
          <w:ilvl w:val="0"/>
          <w:numId w:val="0"/>
        </w:numPr>
        <w:spacing w:after="0"/>
        <w:ind w:left="1416"/>
      </w:pPr>
      <w:r w:rsidRPr="00FB20F5">
        <w:t>Način skladiščenja</w:t>
      </w:r>
    </w:p>
    <w:p w14:paraId="3ECB6CAF" w14:textId="1CFE3D9D" w:rsidR="00343F6B" w:rsidRDefault="00343F6B" w:rsidP="00913649">
      <w:pPr>
        <w:spacing w:after="120" w:line="276" w:lineRule="auto"/>
        <w:ind w:left="1416"/>
        <w:jc w:val="both"/>
        <w:rPr>
          <w:rFonts w:ascii="Tahoma" w:hAnsi="Tahoma" w:cs="Tahoma"/>
          <w:sz w:val="20"/>
          <w:szCs w:val="20"/>
        </w:rPr>
      </w:pPr>
      <w:r w:rsidRPr="00FB20F5">
        <w:rPr>
          <w:rFonts w:ascii="Tahoma" w:hAnsi="Tahoma" w:cs="Tahoma"/>
          <w:sz w:val="20"/>
          <w:szCs w:val="20"/>
        </w:rPr>
        <w:t>Način skladiščenja mora biti opredeljen predvsem za polizdelke oziroma vhodne materiale (npr. bitumen, bitumensko emulzijo, zmesi zrn, žice za vgrajevanje, orodje za vgrajevanje …).</w:t>
      </w:r>
    </w:p>
    <w:p w14:paraId="608E7D6F" w14:textId="77777777" w:rsidR="00913649" w:rsidRPr="00FB20F5" w:rsidRDefault="00913649" w:rsidP="00913649">
      <w:pPr>
        <w:spacing w:after="120" w:line="276" w:lineRule="auto"/>
        <w:jc w:val="both"/>
        <w:rPr>
          <w:rFonts w:ascii="Tahoma" w:hAnsi="Tahoma" w:cs="Tahoma"/>
          <w:sz w:val="20"/>
          <w:szCs w:val="20"/>
        </w:rPr>
      </w:pPr>
    </w:p>
    <w:p w14:paraId="1D153AF6" w14:textId="77777777" w:rsidR="00343F6B" w:rsidRPr="00FB20F5" w:rsidRDefault="00343F6B" w:rsidP="00BE47C3">
      <w:pPr>
        <w:pStyle w:val="Naslov7"/>
      </w:pPr>
      <w:bookmarkStart w:id="227" w:name="_Toc332269777"/>
      <w:r w:rsidRPr="00FB20F5">
        <w:t>Materiali</w:t>
      </w:r>
      <w:bookmarkEnd w:id="227"/>
    </w:p>
    <w:p w14:paraId="5283AA7C" w14:textId="41932E8D" w:rsidR="00343F6B" w:rsidRPr="00FB20F5"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 xml:space="preserve">Popis osnovnih materialov in polproizvodov mora vsebovati vse </w:t>
      </w:r>
      <w:r w:rsidR="00913649">
        <w:rPr>
          <w:rFonts w:ascii="Tahoma" w:hAnsi="Tahoma" w:cs="Tahoma"/>
          <w:sz w:val="20"/>
          <w:szCs w:val="20"/>
        </w:rPr>
        <w:t xml:space="preserve">spodaj navedene </w:t>
      </w:r>
      <w:r w:rsidRPr="00FB20F5">
        <w:rPr>
          <w:rFonts w:ascii="Tahoma" w:hAnsi="Tahoma" w:cs="Tahoma"/>
          <w:sz w:val="20"/>
          <w:szCs w:val="20"/>
        </w:rPr>
        <w:t>podatke.</w:t>
      </w:r>
    </w:p>
    <w:p w14:paraId="20303CF4" w14:textId="77777777" w:rsidR="00343F6B" w:rsidRPr="00FB20F5" w:rsidRDefault="00343F6B" w:rsidP="00913649">
      <w:pPr>
        <w:pStyle w:val="Naslov7"/>
        <w:numPr>
          <w:ilvl w:val="0"/>
          <w:numId w:val="0"/>
        </w:numPr>
        <w:spacing w:after="0"/>
        <w:ind w:left="708"/>
      </w:pPr>
      <w:bookmarkStart w:id="228" w:name="_Toc332269778"/>
      <w:r w:rsidRPr="00FB20F5">
        <w:t>Način izvedbe</w:t>
      </w:r>
      <w:bookmarkEnd w:id="228"/>
    </w:p>
    <w:p w14:paraId="759F1150" w14:textId="77777777" w:rsidR="00343F6B" w:rsidRPr="00FB20F5" w:rsidRDefault="00343F6B" w:rsidP="00913649">
      <w:pPr>
        <w:spacing w:after="120" w:line="276" w:lineRule="auto"/>
        <w:ind w:left="708"/>
        <w:jc w:val="both"/>
        <w:rPr>
          <w:rFonts w:ascii="Tahoma" w:hAnsi="Tahoma" w:cs="Tahoma"/>
          <w:sz w:val="20"/>
          <w:szCs w:val="20"/>
        </w:rPr>
      </w:pPr>
      <w:r w:rsidRPr="00FB20F5">
        <w:rPr>
          <w:rFonts w:ascii="Tahoma" w:hAnsi="Tahoma" w:cs="Tahoma"/>
          <w:sz w:val="20"/>
          <w:szCs w:val="20"/>
        </w:rPr>
        <w:t>V kratkem opisu posameznega postopka mora biti opredeljen predvideni način izvedbe, vključno potrebno mehanizacijo in opozorila na morebitne posebnosti izvedbe, kot je opredeljeno v točki 2.4.1.3 teh splošnih tehničnih pogojev.</w:t>
      </w:r>
    </w:p>
    <w:p w14:paraId="72681E80" w14:textId="77777777" w:rsidR="00343F6B" w:rsidRPr="00FB20F5" w:rsidRDefault="00343F6B" w:rsidP="00913649">
      <w:pPr>
        <w:pStyle w:val="Naslov7"/>
        <w:numPr>
          <w:ilvl w:val="0"/>
          <w:numId w:val="0"/>
        </w:numPr>
        <w:spacing w:after="0"/>
        <w:ind w:left="708"/>
      </w:pPr>
      <w:r w:rsidRPr="00FB20F5">
        <w:t>Kakovost izvedbe</w:t>
      </w:r>
    </w:p>
    <w:p w14:paraId="1F66F8D5" w14:textId="77777777" w:rsidR="00343F6B" w:rsidRPr="00FB20F5" w:rsidRDefault="00343F6B" w:rsidP="00913649">
      <w:pPr>
        <w:spacing w:after="120" w:line="276" w:lineRule="auto"/>
        <w:ind w:left="708"/>
        <w:jc w:val="both"/>
        <w:rPr>
          <w:rFonts w:ascii="Tahoma" w:hAnsi="Tahoma" w:cs="Tahoma"/>
          <w:sz w:val="20"/>
          <w:szCs w:val="20"/>
        </w:rPr>
      </w:pPr>
      <w:r w:rsidRPr="00FB20F5">
        <w:rPr>
          <w:rFonts w:ascii="Tahoma" w:hAnsi="Tahoma" w:cs="Tahoma"/>
          <w:sz w:val="20"/>
          <w:szCs w:val="20"/>
        </w:rPr>
        <w:t xml:space="preserve">V odvisnosti od prometne obremenitve in ostalih zahtev, ki so določene v Posebnih tehničnih pogojih, je treba predložiti izjavo proizvajalca o skladnosti za posamezno bituminizirano zmes skupaj s certifikatom kontrole proizvoda, na katerih podane izjave o skladnosti temeljijo, ter predložiti rezultate dodatno zahtevanih in predpisanih laboratorijskih preskusov. </w:t>
      </w:r>
    </w:p>
    <w:p w14:paraId="4C64BF3F" w14:textId="77777777" w:rsidR="00343F6B" w:rsidRPr="00FB20F5" w:rsidRDefault="00343F6B" w:rsidP="00913649">
      <w:pPr>
        <w:pStyle w:val="Naslov7"/>
        <w:numPr>
          <w:ilvl w:val="0"/>
          <w:numId w:val="0"/>
        </w:numPr>
        <w:spacing w:after="0"/>
        <w:ind w:left="708"/>
      </w:pPr>
      <w:r w:rsidRPr="00FB20F5">
        <w:t>Dokazna proizvodnja in vgrajevanje</w:t>
      </w:r>
    </w:p>
    <w:p w14:paraId="5009B2BF" w14:textId="77777777" w:rsidR="00343F6B" w:rsidRPr="00FB20F5" w:rsidRDefault="00343F6B" w:rsidP="00913649">
      <w:pPr>
        <w:spacing w:after="120" w:line="276" w:lineRule="auto"/>
        <w:ind w:left="708"/>
        <w:jc w:val="both"/>
        <w:rPr>
          <w:rFonts w:ascii="Tahoma" w:hAnsi="Tahoma" w:cs="Tahoma"/>
          <w:sz w:val="20"/>
          <w:szCs w:val="20"/>
        </w:rPr>
      </w:pPr>
      <w:r w:rsidRPr="00FB20F5">
        <w:rPr>
          <w:rFonts w:ascii="Tahoma" w:hAnsi="Tahoma" w:cs="Tahoma"/>
          <w:sz w:val="20"/>
          <w:szCs w:val="20"/>
        </w:rPr>
        <w:t>Izvajalec je dolžan pred pričetkom izvajanja posamezne faze dela, za katero še ni dokazal, da jo je sposoben ustrezno izvesti, v TEAD opredeliti preskusno polje, na katerem bodo dokazane zahtevane lastnosti ter postopki redne proizvodnje, vgrajevanja in nege. V času izvedbe poskusnega polja se mora zagotoviti tudi primerljivost rezultatov notranje in zunanje kontrole kvalitete.</w:t>
      </w:r>
    </w:p>
    <w:p w14:paraId="1F1B2194" w14:textId="77777777" w:rsidR="00343F6B" w:rsidRPr="00FB20F5" w:rsidRDefault="00343F6B" w:rsidP="00913649">
      <w:pPr>
        <w:pStyle w:val="Naslov7"/>
        <w:numPr>
          <w:ilvl w:val="0"/>
          <w:numId w:val="0"/>
        </w:numPr>
        <w:spacing w:after="0"/>
        <w:ind w:left="708"/>
      </w:pPr>
      <w:r w:rsidRPr="00FB20F5">
        <w:t>Preverjanje kakovosti izvedbe</w:t>
      </w:r>
    </w:p>
    <w:p w14:paraId="6EE3FC96" w14:textId="77777777" w:rsidR="00343F6B" w:rsidRPr="00FB20F5" w:rsidRDefault="00343F6B" w:rsidP="00913649">
      <w:pPr>
        <w:spacing w:after="120" w:line="276" w:lineRule="auto"/>
        <w:ind w:left="708"/>
        <w:jc w:val="both"/>
        <w:rPr>
          <w:rFonts w:ascii="Tahoma" w:hAnsi="Tahoma" w:cs="Tahoma"/>
          <w:sz w:val="20"/>
          <w:szCs w:val="20"/>
        </w:rPr>
      </w:pPr>
      <w:r w:rsidRPr="00FB20F5">
        <w:rPr>
          <w:rFonts w:ascii="Tahoma" w:hAnsi="Tahoma" w:cs="Tahoma"/>
          <w:sz w:val="20"/>
          <w:szCs w:val="20"/>
        </w:rPr>
        <w:t>Izvajalec del mora v TE predložiti Program povprečne pogostosti notranjih kontrolnih preskusov, ki bo osnova za preverjanje kakovosti izvedbe z njegove strani. Pogostost pregledov in preskušanj je opredeljena v ustrezni tehnični regulativi.</w:t>
      </w:r>
    </w:p>
    <w:p w14:paraId="3B5DEDD2" w14:textId="49A28CFF" w:rsidR="00343F6B"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Osnova za potrditev ali reklamacijo kakovosti izvedenih del pa so rezultati preverjanja kakovosti zunanje kontrole.</w:t>
      </w:r>
    </w:p>
    <w:p w14:paraId="7C07E308" w14:textId="77777777" w:rsidR="00913649" w:rsidRPr="00FB20F5" w:rsidRDefault="00913649" w:rsidP="00A64F62">
      <w:pPr>
        <w:spacing w:after="120" w:line="276" w:lineRule="auto"/>
        <w:jc w:val="both"/>
        <w:rPr>
          <w:rFonts w:ascii="Tahoma" w:hAnsi="Tahoma" w:cs="Tahoma"/>
          <w:sz w:val="20"/>
          <w:szCs w:val="20"/>
        </w:rPr>
      </w:pPr>
    </w:p>
    <w:p w14:paraId="1D795759" w14:textId="77777777" w:rsidR="00343F6B" w:rsidRPr="00FB20F5" w:rsidRDefault="00343F6B" w:rsidP="00BE47C3">
      <w:pPr>
        <w:pStyle w:val="Naslov7"/>
      </w:pPr>
      <w:r w:rsidRPr="00FB20F5">
        <w:t>Planski del</w:t>
      </w:r>
    </w:p>
    <w:p w14:paraId="694CFD69" w14:textId="77777777" w:rsidR="00913649" w:rsidRDefault="00913649" w:rsidP="00913649">
      <w:pPr>
        <w:pStyle w:val="Naslov7"/>
        <w:numPr>
          <w:ilvl w:val="0"/>
          <w:numId w:val="0"/>
        </w:numPr>
      </w:pPr>
    </w:p>
    <w:p w14:paraId="5318C4CD" w14:textId="03E7A90D" w:rsidR="00343F6B" w:rsidRPr="00FB20F5" w:rsidRDefault="00343F6B" w:rsidP="00913649">
      <w:pPr>
        <w:pStyle w:val="Naslov7"/>
        <w:numPr>
          <w:ilvl w:val="0"/>
          <w:numId w:val="0"/>
        </w:numPr>
      </w:pPr>
      <w:r w:rsidRPr="00FB20F5">
        <w:t xml:space="preserve">Terminski plani </w:t>
      </w:r>
    </w:p>
    <w:p w14:paraId="7842D3A5" w14:textId="54E47A05" w:rsidR="00343F6B" w:rsidRPr="00FB20F5"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 xml:space="preserve">Terminski plani morajo vsebovati vse elemente, navedene teh tehničnih </w:t>
      </w:r>
      <w:r w:rsidR="00E51DBE">
        <w:rPr>
          <w:rFonts w:ascii="Tahoma" w:hAnsi="Tahoma" w:cs="Tahoma"/>
          <w:sz w:val="20"/>
          <w:szCs w:val="20"/>
        </w:rPr>
        <w:t>specifikacijah</w:t>
      </w:r>
      <w:r w:rsidRPr="00FB20F5">
        <w:rPr>
          <w:rFonts w:ascii="Tahoma" w:hAnsi="Tahoma" w:cs="Tahoma"/>
          <w:sz w:val="20"/>
          <w:szCs w:val="20"/>
        </w:rPr>
        <w:t>.</w:t>
      </w:r>
    </w:p>
    <w:p w14:paraId="36BE65B7" w14:textId="3231DA67" w:rsidR="00343F6B"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Plani morajo biti opredeljeni glede na obseg dela in časovni razpon.</w:t>
      </w:r>
    </w:p>
    <w:p w14:paraId="3D9478B6" w14:textId="77777777" w:rsidR="00913649" w:rsidRPr="00FB20F5" w:rsidRDefault="00913649" w:rsidP="00A64F62">
      <w:pPr>
        <w:spacing w:after="120" w:line="276" w:lineRule="auto"/>
        <w:jc w:val="both"/>
        <w:rPr>
          <w:rFonts w:ascii="Tahoma" w:hAnsi="Tahoma" w:cs="Tahoma"/>
          <w:sz w:val="20"/>
          <w:szCs w:val="20"/>
        </w:rPr>
      </w:pPr>
    </w:p>
    <w:p w14:paraId="4150F23A" w14:textId="13BF6FD4" w:rsidR="00343F6B" w:rsidRPr="00FB20F5" w:rsidRDefault="00343F6B" w:rsidP="00913649">
      <w:pPr>
        <w:pStyle w:val="Naslov7"/>
        <w:numPr>
          <w:ilvl w:val="0"/>
          <w:numId w:val="0"/>
        </w:numPr>
      </w:pPr>
      <w:r w:rsidRPr="00FB20F5">
        <w:t>Plan realizacije</w:t>
      </w:r>
    </w:p>
    <w:p w14:paraId="59695F41" w14:textId="559DA649" w:rsidR="00343F6B" w:rsidRDefault="00343F6B" w:rsidP="00A64F62">
      <w:pPr>
        <w:spacing w:after="120" w:line="276" w:lineRule="auto"/>
        <w:jc w:val="both"/>
        <w:rPr>
          <w:rFonts w:ascii="Tahoma" w:hAnsi="Tahoma" w:cs="Tahoma"/>
          <w:sz w:val="20"/>
          <w:szCs w:val="20"/>
        </w:rPr>
      </w:pPr>
      <w:r w:rsidRPr="00FB20F5">
        <w:rPr>
          <w:rFonts w:ascii="Tahoma" w:hAnsi="Tahoma" w:cs="Tahoma"/>
          <w:sz w:val="20"/>
          <w:szCs w:val="20"/>
        </w:rPr>
        <w:t>Izvajalec del mora v TEAD prikazati in ovrednotiti več-, manj- ali dodatna dela glede na pogodbena določila.</w:t>
      </w:r>
    </w:p>
    <w:p w14:paraId="1C012C71" w14:textId="77777777" w:rsidR="00913649" w:rsidRPr="00FB20F5" w:rsidRDefault="00913649" w:rsidP="00A64F62">
      <w:pPr>
        <w:spacing w:after="120" w:line="276" w:lineRule="auto"/>
        <w:jc w:val="both"/>
        <w:rPr>
          <w:rFonts w:ascii="Tahoma" w:hAnsi="Tahoma" w:cs="Tahoma"/>
          <w:sz w:val="20"/>
          <w:szCs w:val="20"/>
        </w:rPr>
      </w:pPr>
    </w:p>
    <w:p w14:paraId="3A7825B1" w14:textId="77777777" w:rsidR="00343F6B" w:rsidRPr="00FB20F5" w:rsidRDefault="00343F6B" w:rsidP="00BE47C3">
      <w:pPr>
        <w:pStyle w:val="Naslov7"/>
      </w:pPr>
      <w:bookmarkStart w:id="229" w:name="_Toc332269779"/>
      <w:r w:rsidRPr="00FB20F5">
        <w:t>Potrjevanje TEAD</w:t>
      </w:r>
      <w:bookmarkEnd w:id="229"/>
    </w:p>
    <w:p w14:paraId="5DABA53F" w14:textId="218D2A07" w:rsidR="007241B3" w:rsidRDefault="00343F6B" w:rsidP="007241B3">
      <w:pPr>
        <w:spacing w:line="276" w:lineRule="auto"/>
        <w:jc w:val="both"/>
        <w:rPr>
          <w:rFonts w:ascii="Tahoma" w:hAnsi="Tahoma" w:cs="Tahoma"/>
          <w:sz w:val="20"/>
          <w:szCs w:val="20"/>
        </w:rPr>
      </w:pPr>
      <w:r w:rsidRPr="00FB20F5">
        <w:rPr>
          <w:rFonts w:ascii="Tahoma" w:hAnsi="Tahoma" w:cs="Tahoma"/>
          <w:sz w:val="20"/>
          <w:szCs w:val="20"/>
        </w:rPr>
        <w:t>TEAD mora biti potrjen skladno s točko 2.4.1.6 teh splošnih tehničnih pogojev.</w:t>
      </w:r>
    </w:p>
    <w:p w14:paraId="3F920BAF" w14:textId="60D71ACE" w:rsidR="000E02A6" w:rsidRDefault="000E02A6" w:rsidP="007241B3">
      <w:pPr>
        <w:spacing w:line="276" w:lineRule="auto"/>
        <w:jc w:val="both"/>
        <w:rPr>
          <w:rFonts w:ascii="Tahoma" w:hAnsi="Tahoma" w:cs="Tahoma"/>
          <w:sz w:val="20"/>
          <w:szCs w:val="20"/>
        </w:rPr>
      </w:pPr>
    </w:p>
    <w:p w14:paraId="372C2FB2" w14:textId="10F13691" w:rsidR="000E02A6" w:rsidRDefault="000E02A6" w:rsidP="007241B3">
      <w:pPr>
        <w:spacing w:line="276" w:lineRule="auto"/>
        <w:jc w:val="both"/>
        <w:rPr>
          <w:rFonts w:ascii="Tahoma" w:hAnsi="Tahoma" w:cs="Tahoma"/>
          <w:sz w:val="20"/>
          <w:szCs w:val="20"/>
        </w:rPr>
      </w:pPr>
    </w:p>
    <w:p w14:paraId="10C71EA9" w14:textId="32555272" w:rsidR="000E02A6" w:rsidRDefault="000E02A6" w:rsidP="007241B3">
      <w:pPr>
        <w:spacing w:line="276" w:lineRule="auto"/>
        <w:jc w:val="both"/>
        <w:rPr>
          <w:rFonts w:ascii="Tahoma" w:hAnsi="Tahoma" w:cs="Tahoma"/>
          <w:sz w:val="20"/>
          <w:szCs w:val="20"/>
        </w:rPr>
      </w:pPr>
    </w:p>
    <w:p w14:paraId="0E48B7AF" w14:textId="77777777" w:rsidR="000E02A6" w:rsidRDefault="000E02A6" w:rsidP="007241B3">
      <w:pPr>
        <w:spacing w:line="276" w:lineRule="auto"/>
        <w:jc w:val="both"/>
        <w:rPr>
          <w:rFonts w:ascii="Tahoma" w:hAnsi="Tahoma" w:cs="Tahoma"/>
          <w:sz w:val="20"/>
          <w:szCs w:val="20"/>
        </w:rPr>
      </w:pPr>
    </w:p>
    <w:p w14:paraId="67F33E84" w14:textId="139A2046" w:rsidR="007F5F08" w:rsidRPr="007241B3" w:rsidRDefault="007241B3" w:rsidP="007241B3">
      <w:pPr>
        <w:pStyle w:val="Naslov1"/>
        <w:numPr>
          <w:ilvl w:val="0"/>
          <w:numId w:val="3"/>
        </w:numPr>
      </w:pPr>
      <w:bookmarkStart w:id="230" w:name="_Toc195602029"/>
      <w:r w:rsidRPr="007241B3">
        <w:t>Priloge</w:t>
      </w:r>
      <w:bookmarkEnd w:id="230"/>
    </w:p>
    <w:p w14:paraId="25148F3B" w14:textId="642B20CA" w:rsidR="007241B3" w:rsidRPr="00582766" w:rsidRDefault="00347F2F" w:rsidP="00A64F62">
      <w:pPr>
        <w:spacing w:after="240" w:line="276" w:lineRule="auto"/>
        <w:jc w:val="both"/>
        <w:rPr>
          <w:rFonts w:ascii="Tahoma" w:hAnsi="Tahoma" w:cs="Tahoma"/>
          <w:sz w:val="20"/>
          <w:szCs w:val="20"/>
        </w:rPr>
      </w:pPr>
      <w:r w:rsidRPr="00582766">
        <w:rPr>
          <w:rFonts w:ascii="Tahoma" w:hAnsi="Tahoma" w:cs="Tahoma"/>
          <w:sz w:val="20"/>
          <w:szCs w:val="20"/>
        </w:rPr>
        <w:t>Priložena je naslednja projektna, prostorska in druga dokumentacija (obrazci), ki jo mora ponudnik pri izdelavi ponudbe in med izvajanjem del obvezno upoštevati:</w:t>
      </w:r>
    </w:p>
    <w:p w14:paraId="1CA09728" w14:textId="278EE6CC" w:rsidR="007F5F08" w:rsidRPr="00582766" w:rsidRDefault="00A4534F" w:rsidP="0070361D">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Pr="00582766">
        <w:rPr>
          <w:rFonts w:ascii="Tahoma" w:hAnsi="Tahoma" w:cs="Tahoma"/>
          <w:sz w:val="20"/>
          <w:szCs w:val="20"/>
        </w:rPr>
        <w:t xml:space="preserve">1 </w:t>
      </w:r>
      <w:r w:rsidR="007F5F08" w:rsidRPr="00582766">
        <w:rPr>
          <w:rFonts w:ascii="Tahoma" w:hAnsi="Tahoma" w:cs="Tahoma"/>
          <w:sz w:val="20"/>
          <w:szCs w:val="20"/>
        </w:rPr>
        <w:t xml:space="preserve">PZI </w:t>
      </w:r>
      <w:r w:rsidR="00416E47" w:rsidRPr="00582766">
        <w:rPr>
          <w:rFonts w:ascii="Tahoma" w:hAnsi="Tahoma" w:cs="Tahoma"/>
          <w:sz w:val="20"/>
          <w:szCs w:val="20"/>
        </w:rPr>
        <w:t>ETAPA 1.C</w:t>
      </w:r>
      <w:r w:rsidR="0075240C" w:rsidRPr="00582766">
        <w:rPr>
          <w:rFonts w:ascii="Tahoma" w:hAnsi="Tahoma" w:cs="Tahoma"/>
          <w:sz w:val="20"/>
          <w:szCs w:val="20"/>
        </w:rPr>
        <w:t xml:space="preserve"> </w:t>
      </w:r>
      <w:r w:rsidR="00416E47" w:rsidRPr="00582766">
        <w:rPr>
          <w:rFonts w:ascii="Tahoma" w:hAnsi="Tahoma" w:cs="Tahoma"/>
          <w:sz w:val="20"/>
          <w:szCs w:val="20"/>
        </w:rPr>
        <w:t xml:space="preserve">- finalizacija in oprema prostorov etape 1 (2., 3. in 5. nadstropje objektov E1 in F1) nadomestne novogradnje Splošne bolnišnice Celje - NNSBC in pripadajoča zunanja ureditev, št. </w:t>
      </w:r>
      <w:r w:rsidR="0075240C" w:rsidRPr="00582766">
        <w:rPr>
          <w:rFonts w:ascii="Tahoma" w:hAnsi="Tahoma" w:cs="Tahoma"/>
          <w:sz w:val="20"/>
          <w:szCs w:val="20"/>
        </w:rPr>
        <w:t>proj. API-975/1522, datum izdelave oktober 2024</w:t>
      </w:r>
      <w:r w:rsidR="00074341" w:rsidRPr="00582766">
        <w:rPr>
          <w:rFonts w:ascii="Tahoma" w:hAnsi="Tahoma" w:cs="Tahoma"/>
          <w:sz w:val="20"/>
          <w:szCs w:val="20"/>
        </w:rPr>
        <w:t>;</w:t>
      </w:r>
    </w:p>
    <w:p w14:paraId="163AB2D1" w14:textId="3038F681" w:rsidR="00F41E41" w:rsidRPr="00582766" w:rsidRDefault="00F41E41" w:rsidP="00F41E41">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00A4534F" w:rsidRPr="00582766">
        <w:rPr>
          <w:rFonts w:ascii="Tahoma" w:hAnsi="Tahoma" w:cs="Tahoma"/>
          <w:sz w:val="20"/>
          <w:szCs w:val="20"/>
        </w:rPr>
        <w:t>2</w:t>
      </w:r>
      <w:r w:rsidR="0063490A" w:rsidRPr="00582766">
        <w:rPr>
          <w:rFonts w:ascii="Tahoma" w:hAnsi="Tahoma" w:cs="Tahoma"/>
          <w:sz w:val="20"/>
          <w:szCs w:val="20"/>
        </w:rPr>
        <w:t>.0</w:t>
      </w:r>
      <w:r w:rsidRPr="00582766">
        <w:rPr>
          <w:rFonts w:ascii="Tahoma" w:hAnsi="Tahoma" w:cs="Tahoma"/>
          <w:sz w:val="20"/>
          <w:szCs w:val="20"/>
        </w:rPr>
        <w:t xml:space="preserve"> </w:t>
      </w:r>
      <w:r w:rsidR="0063490A" w:rsidRPr="00582766">
        <w:rPr>
          <w:rFonts w:ascii="Tahoma" w:hAnsi="Tahoma" w:cs="Tahoma"/>
          <w:sz w:val="20"/>
          <w:szCs w:val="20"/>
        </w:rPr>
        <w:t xml:space="preserve">PGD </w:t>
      </w:r>
      <w:r w:rsidRPr="00582766">
        <w:rPr>
          <w:rFonts w:ascii="Tahoma" w:hAnsi="Tahoma" w:cs="Tahoma"/>
          <w:sz w:val="20"/>
          <w:szCs w:val="20"/>
        </w:rPr>
        <w:t>Nadomestn</w:t>
      </w:r>
      <w:r w:rsidR="0063490A" w:rsidRPr="00582766">
        <w:rPr>
          <w:rFonts w:ascii="Tahoma" w:hAnsi="Tahoma" w:cs="Tahoma"/>
          <w:sz w:val="20"/>
          <w:szCs w:val="20"/>
        </w:rPr>
        <w:t>a</w:t>
      </w:r>
      <w:r w:rsidRPr="00582766">
        <w:rPr>
          <w:rFonts w:ascii="Tahoma" w:hAnsi="Tahoma" w:cs="Tahoma"/>
          <w:sz w:val="20"/>
          <w:szCs w:val="20"/>
        </w:rPr>
        <w:t xml:space="preserve"> novogradnj</w:t>
      </w:r>
      <w:r w:rsidR="0063490A" w:rsidRPr="00582766">
        <w:rPr>
          <w:rFonts w:ascii="Tahoma" w:hAnsi="Tahoma" w:cs="Tahoma"/>
          <w:sz w:val="20"/>
          <w:szCs w:val="20"/>
        </w:rPr>
        <w:t xml:space="preserve">a Splošne bolnišnice Celje, </w:t>
      </w:r>
      <w:r w:rsidRPr="00582766">
        <w:rPr>
          <w:rFonts w:ascii="Tahoma" w:hAnsi="Tahoma" w:cs="Tahoma"/>
          <w:sz w:val="20"/>
          <w:szCs w:val="20"/>
        </w:rPr>
        <w:t>št.</w:t>
      </w:r>
      <w:r w:rsidR="0063490A" w:rsidRPr="00582766">
        <w:rPr>
          <w:rFonts w:ascii="Tahoma" w:hAnsi="Tahoma" w:cs="Tahoma"/>
          <w:sz w:val="20"/>
          <w:szCs w:val="20"/>
        </w:rPr>
        <w:t xml:space="preserve"> proj.</w:t>
      </w:r>
      <w:r w:rsidRPr="00582766">
        <w:rPr>
          <w:rFonts w:ascii="Tahoma" w:hAnsi="Tahoma" w:cs="Tahoma"/>
          <w:sz w:val="20"/>
          <w:szCs w:val="20"/>
        </w:rPr>
        <w:t xml:space="preserve"> 411910</w:t>
      </w:r>
      <w:r w:rsidR="0063490A" w:rsidRPr="00582766">
        <w:rPr>
          <w:rFonts w:ascii="Tahoma" w:hAnsi="Tahoma" w:cs="Tahoma"/>
          <w:sz w:val="20"/>
          <w:szCs w:val="20"/>
        </w:rPr>
        <w:t>, datum izdelave junij 2011</w:t>
      </w:r>
      <w:r w:rsidR="00B0414C" w:rsidRPr="00582766">
        <w:rPr>
          <w:rFonts w:ascii="Tahoma" w:hAnsi="Tahoma" w:cs="Tahoma"/>
          <w:sz w:val="20"/>
          <w:szCs w:val="20"/>
        </w:rPr>
        <w:t xml:space="preserve"> vključno z dopolnitvijo 1, oktober 2011 (barvna študija)</w:t>
      </w:r>
      <w:r w:rsidR="0063490A" w:rsidRPr="00582766">
        <w:rPr>
          <w:rFonts w:ascii="Tahoma" w:hAnsi="Tahoma" w:cs="Tahoma"/>
          <w:sz w:val="20"/>
          <w:szCs w:val="20"/>
        </w:rPr>
        <w:t>;</w:t>
      </w:r>
    </w:p>
    <w:p w14:paraId="36491FD9" w14:textId="145576E7" w:rsidR="00B0414C" w:rsidRPr="00582766" w:rsidRDefault="00B0414C" w:rsidP="00F41E41">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Pr="00582766">
        <w:rPr>
          <w:rFonts w:ascii="Tahoma" w:hAnsi="Tahoma" w:cs="Tahoma"/>
          <w:sz w:val="20"/>
          <w:szCs w:val="20"/>
        </w:rPr>
        <w:t xml:space="preserve">2.1 PGD </w:t>
      </w:r>
      <w:r w:rsidR="00EE66E2" w:rsidRPr="00582766">
        <w:rPr>
          <w:rFonts w:ascii="Tahoma" w:hAnsi="Tahoma" w:cs="Tahoma"/>
          <w:sz w:val="20"/>
          <w:szCs w:val="20"/>
        </w:rPr>
        <w:t>Sprememba Nadomestna novogradnja</w:t>
      </w:r>
      <w:r w:rsidR="00EF5D57" w:rsidRPr="00582766">
        <w:rPr>
          <w:rFonts w:ascii="Tahoma" w:hAnsi="Tahoma" w:cs="Tahoma"/>
          <w:sz w:val="20"/>
          <w:szCs w:val="20"/>
        </w:rPr>
        <w:t xml:space="preserve"> SBC</w:t>
      </w:r>
      <w:r w:rsidR="00EE66E2" w:rsidRPr="00582766">
        <w:rPr>
          <w:rFonts w:ascii="Tahoma" w:hAnsi="Tahoma" w:cs="Tahoma"/>
          <w:sz w:val="20"/>
          <w:szCs w:val="20"/>
        </w:rPr>
        <w:t>, št. proj. 411910S, datum izdelave junij 2012 (prva sprememba – omogočena etapnost gradnje);</w:t>
      </w:r>
    </w:p>
    <w:p w14:paraId="761998AC" w14:textId="2DBF2CB3" w:rsidR="00EE66E2" w:rsidRPr="00582766" w:rsidRDefault="00EE66E2" w:rsidP="00F41E41">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Pr="00582766">
        <w:rPr>
          <w:rFonts w:ascii="Tahoma" w:hAnsi="Tahoma" w:cs="Tahoma"/>
          <w:sz w:val="20"/>
          <w:szCs w:val="20"/>
        </w:rPr>
        <w:t>2.2 DGD Sprememba Nadomestna novogradnja</w:t>
      </w:r>
      <w:r w:rsidR="00EF5D57" w:rsidRPr="00582766">
        <w:rPr>
          <w:rFonts w:ascii="Tahoma" w:hAnsi="Tahoma" w:cs="Tahoma"/>
          <w:sz w:val="20"/>
          <w:szCs w:val="20"/>
        </w:rPr>
        <w:t xml:space="preserve"> SBC</w:t>
      </w:r>
      <w:r w:rsidRPr="00582766">
        <w:rPr>
          <w:rFonts w:ascii="Tahoma" w:hAnsi="Tahoma" w:cs="Tahoma"/>
          <w:sz w:val="20"/>
          <w:szCs w:val="20"/>
        </w:rPr>
        <w:t xml:space="preserve">, št. proj. API-827/1303, datum izdelave julij 2021 (druga sprememba – </w:t>
      </w:r>
      <w:r w:rsidR="002E1011" w:rsidRPr="00582766">
        <w:rPr>
          <w:rFonts w:ascii="Tahoma" w:hAnsi="Tahoma" w:cs="Tahoma"/>
          <w:sz w:val="20"/>
          <w:szCs w:val="20"/>
        </w:rPr>
        <w:t>zmogljivejši heliport</w:t>
      </w:r>
      <w:r w:rsidRPr="00582766">
        <w:rPr>
          <w:rFonts w:ascii="Tahoma" w:hAnsi="Tahoma" w:cs="Tahoma"/>
          <w:sz w:val="20"/>
          <w:szCs w:val="20"/>
        </w:rPr>
        <w:t>);</w:t>
      </w:r>
    </w:p>
    <w:p w14:paraId="76FCD0D5" w14:textId="1A228C06" w:rsidR="002E1011" w:rsidRPr="00582766" w:rsidRDefault="00EF5D57" w:rsidP="00FE5820">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Pr="00582766">
        <w:rPr>
          <w:rFonts w:ascii="Tahoma" w:hAnsi="Tahoma" w:cs="Tahoma"/>
          <w:sz w:val="20"/>
          <w:szCs w:val="20"/>
        </w:rPr>
        <w:t>2.3 DGD Sprememba Nadomestna novogradnja SBC, št. proj. API-827/1303, datum izdelave december 2021 (tretja sprememba – trasa vročevoda);</w:t>
      </w:r>
    </w:p>
    <w:p w14:paraId="453FA8F0" w14:textId="3A62701D" w:rsidR="007F5F08" w:rsidRPr="00582766" w:rsidRDefault="007F5F08" w:rsidP="007F5F08">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00A4534F" w:rsidRPr="00582766">
        <w:rPr>
          <w:rFonts w:ascii="Tahoma" w:hAnsi="Tahoma" w:cs="Tahoma"/>
          <w:sz w:val="20"/>
          <w:szCs w:val="20"/>
        </w:rPr>
        <w:t>3</w:t>
      </w:r>
      <w:r w:rsidR="00FE5820" w:rsidRPr="00582766">
        <w:rPr>
          <w:rFonts w:ascii="Tahoma" w:hAnsi="Tahoma" w:cs="Tahoma"/>
          <w:sz w:val="20"/>
          <w:szCs w:val="20"/>
        </w:rPr>
        <w:t xml:space="preserve"> </w:t>
      </w:r>
      <w:r w:rsidRPr="00582766">
        <w:rPr>
          <w:rFonts w:ascii="Tahoma" w:hAnsi="Tahoma" w:cs="Tahoma"/>
          <w:sz w:val="20"/>
          <w:szCs w:val="20"/>
        </w:rPr>
        <w:t xml:space="preserve">Gradbeno dovoljenje (GD) </w:t>
      </w:r>
      <w:r w:rsidR="00FE5820" w:rsidRPr="00582766">
        <w:rPr>
          <w:rFonts w:ascii="Tahoma" w:hAnsi="Tahoma" w:cs="Tahoma"/>
          <w:sz w:val="20"/>
          <w:szCs w:val="20"/>
        </w:rPr>
        <w:t xml:space="preserve">za Nadomestno novogradnjo </w:t>
      </w:r>
      <w:r w:rsidRPr="00582766">
        <w:rPr>
          <w:rFonts w:ascii="Tahoma" w:hAnsi="Tahoma" w:cs="Tahoma"/>
          <w:sz w:val="20"/>
          <w:szCs w:val="20"/>
        </w:rPr>
        <w:t xml:space="preserve">z vsemi </w:t>
      </w:r>
      <w:r w:rsidR="00FE5820" w:rsidRPr="00582766">
        <w:rPr>
          <w:rFonts w:ascii="Tahoma" w:hAnsi="Tahoma" w:cs="Tahoma"/>
          <w:sz w:val="20"/>
          <w:szCs w:val="20"/>
        </w:rPr>
        <w:t xml:space="preserve">tremi </w:t>
      </w:r>
      <w:r w:rsidRPr="00582766">
        <w:rPr>
          <w:rFonts w:ascii="Tahoma" w:hAnsi="Tahoma" w:cs="Tahoma"/>
          <w:sz w:val="20"/>
          <w:szCs w:val="20"/>
        </w:rPr>
        <w:t>spremembami</w:t>
      </w:r>
      <w:r w:rsidR="00FE5820" w:rsidRPr="00582766">
        <w:rPr>
          <w:rFonts w:ascii="Tahoma" w:hAnsi="Tahoma" w:cs="Tahoma"/>
          <w:sz w:val="20"/>
          <w:szCs w:val="20"/>
        </w:rPr>
        <w:t>;</w:t>
      </w:r>
    </w:p>
    <w:p w14:paraId="1B4C04AB" w14:textId="60C6C00E" w:rsidR="009D6EA9" w:rsidRPr="00582766" w:rsidRDefault="00A4534F" w:rsidP="002C1BB6">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Pr="00582766">
        <w:rPr>
          <w:rFonts w:ascii="Tahoma" w:hAnsi="Tahoma" w:cs="Tahoma"/>
          <w:sz w:val="20"/>
          <w:szCs w:val="20"/>
        </w:rPr>
        <w:t xml:space="preserve">4 </w:t>
      </w:r>
      <w:r w:rsidR="007F5F08" w:rsidRPr="00582766">
        <w:rPr>
          <w:rFonts w:ascii="Tahoma" w:hAnsi="Tahoma" w:cs="Tahoma"/>
          <w:sz w:val="20"/>
          <w:szCs w:val="20"/>
        </w:rPr>
        <w:t>Vsa doslej pridobljena uporabna dovoljenja na projektu Nadomestna novogradnja</w:t>
      </w:r>
      <w:r w:rsidR="009658A6" w:rsidRPr="00582766">
        <w:rPr>
          <w:rFonts w:ascii="Tahoma" w:hAnsi="Tahoma" w:cs="Tahoma"/>
          <w:sz w:val="20"/>
          <w:szCs w:val="20"/>
        </w:rPr>
        <w:t xml:space="preserve"> na osnovi izdanega gradbenega dovoljenja s spremembami</w:t>
      </w:r>
      <w:r w:rsidR="009D6EA9" w:rsidRPr="00582766">
        <w:rPr>
          <w:rFonts w:ascii="Tahoma" w:hAnsi="Tahoma" w:cs="Tahoma"/>
          <w:sz w:val="20"/>
          <w:szCs w:val="20"/>
        </w:rPr>
        <w:t>;</w:t>
      </w:r>
    </w:p>
    <w:p w14:paraId="28EC6FDF" w14:textId="21E1B083" w:rsidR="007F5F08" w:rsidRPr="00582766" w:rsidRDefault="007F5F08" w:rsidP="007F5F08">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w:t>
      </w:r>
      <w:r w:rsidR="00A4534F" w:rsidRPr="00582766">
        <w:rPr>
          <w:rFonts w:ascii="Tahoma" w:hAnsi="Tahoma" w:cs="Tahoma"/>
          <w:sz w:val="20"/>
          <w:szCs w:val="20"/>
        </w:rPr>
        <w:t>5</w:t>
      </w:r>
      <w:r w:rsidR="00486350" w:rsidRPr="00582766">
        <w:rPr>
          <w:rFonts w:ascii="Tahoma" w:hAnsi="Tahoma" w:cs="Tahoma"/>
          <w:sz w:val="20"/>
          <w:szCs w:val="20"/>
        </w:rPr>
        <w:t xml:space="preserve"> PID</w:t>
      </w:r>
      <w:r w:rsidRPr="00582766">
        <w:rPr>
          <w:rFonts w:ascii="Tahoma" w:hAnsi="Tahoma" w:cs="Tahoma"/>
          <w:sz w:val="20"/>
          <w:szCs w:val="20"/>
        </w:rPr>
        <w:t xml:space="preserve"> Urgentni center Celje (UCC) </w:t>
      </w:r>
      <w:r w:rsidR="00486350" w:rsidRPr="00582766">
        <w:rPr>
          <w:rFonts w:ascii="Tahoma" w:hAnsi="Tahoma" w:cs="Tahoma"/>
          <w:sz w:val="20"/>
          <w:szCs w:val="20"/>
        </w:rPr>
        <w:t xml:space="preserve">ETAPA 1.A, </w:t>
      </w:r>
      <w:r w:rsidRPr="00582766">
        <w:rPr>
          <w:rFonts w:ascii="Tahoma" w:hAnsi="Tahoma" w:cs="Tahoma"/>
          <w:sz w:val="20"/>
          <w:szCs w:val="20"/>
        </w:rPr>
        <w:t xml:space="preserve">št. </w:t>
      </w:r>
      <w:r w:rsidR="00486350" w:rsidRPr="00582766">
        <w:rPr>
          <w:rFonts w:ascii="Tahoma" w:hAnsi="Tahoma" w:cs="Tahoma"/>
          <w:sz w:val="20"/>
          <w:szCs w:val="20"/>
        </w:rPr>
        <w:t xml:space="preserve">proj. </w:t>
      </w:r>
      <w:r w:rsidRPr="00582766">
        <w:rPr>
          <w:rFonts w:ascii="Tahoma" w:hAnsi="Tahoma" w:cs="Tahoma"/>
          <w:sz w:val="20"/>
          <w:szCs w:val="20"/>
        </w:rPr>
        <w:t>411910-UCC/ARH</w:t>
      </w:r>
      <w:r w:rsidR="00486350" w:rsidRPr="00582766">
        <w:rPr>
          <w:rFonts w:ascii="Tahoma" w:hAnsi="Tahoma" w:cs="Tahoma"/>
          <w:sz w:val="20"/>
          <w:szCs w:val="20"/>
        </w:rPr>
        <w:t>, datum izdelave oktober 2014;</w:t>
      </w:r>
    </w:p>
    <w:p w14:paraId="48F765D2" w14:textId="2FABA385" w:rsidR="009965D0" w:rsidRPr="00582766" w:rsidRDefault="009965D0" w:rsidP="007F5F08">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P-06 PID Medicinski plini</w:t>
      </w:r>
      <w:r w:rsidR="002C1BB6" w:rsidRPr="00582766">
        <w:rPr>
          <w:rFonts w:ascii="Tahoma" w:hAnsi="Tahoma" w:cs="Tahoma"/>
          <w:sz w:val="20"/>
          <w:szCs w:val="20"/>
        </w:rPr>
        <w:t>, št. proj. P 899/17, datum izdelave marec 2019;</w:t>
      </w:r>
    </w:p>
    <w:p w14:paraId="3B5CA320" w14:textId="0E880A18" w:rsidR="009965D0" w:rsidRPr="00582766" w:rsidRDefault="009965D0" w:rsidP="007F5F08">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P-07 PID</w:t>
      </w:r>
      <w:r w:rsidR="007239BA" w:rsidRPr="00582766">
        <w:rPr>
          <w:rFonts w:ascii="Tahoma" w:hAnsi="Tahoma" w:cs="Tahoma"/>
          <w:sz w:val="20"/>
          <w:szCs w:val="20"/>
        </w:rPr>
        <w:t xml:space="preserve"> </w:t>
      </w:r>
      <w:r w:rsidRPr="00582766">
        <w:rPr>
          <w:rFonts w:ascii="Tahoma" w:hAnsi="Tahoma" w:cs="Tahoma"/>
          <w:sz w:val="20"/>
          <w:szCs w:val="20"/>
        </w:rPr>
        <w:t>Transformatorske postaje</w:t>
      </w:r>
      <w:r w:rsidR="007239BA" w:rsidRPr="00582766">
        <w:rPr>
          <w:rFonts w:ascii="Tahoma" w:hAnsi="Tahoma" w:cs="Tahoma"/>
          <w:sz w:val="20"/>
          <w:szCs w:val="20"/>
        </w:rPr>
        <w:t>, št. proj. 07/17, datum izdelave junij 2019;</w:t>
      </w:r>
    </w:p>
    <w:p w14:paraId="4A5FC8A7" w14:textId="77777777" w:rsidR="00DE15DD" w:rsidRPr="00582766" w:rsidRDefault="00A4534F" w:rsidP="00DE15DD">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08</w:t>
      </w:r>
      <w:r w:rsidRPr="00582766">
        <w:rPr>
          <w:rFonts w:ascii="Tahoma" w:hAnsi="Tahoma" w:cs="Tahoma"/>
          <w:sz w:val="20"/>
          <w:szCs w:val="20"/>
        </w:rPr>
        <w:t xml:space="preserve"> </w:t>
      </w:r>
      <w:r w:rsidR="007F5F08" w:rsidRPr="00582766">
        <w:rPr>
          <w:rFonts w:ascii="Tahoma" w:hAnsi="Tahoma" w:cs="Tahoma"/>
          <w:sz w:val="20"/>
          <w:szCs w:val="20"/>
        </w:rPr>
        <w:t xml:space="preserve">PID </w:t>
      </w:r>
      <w:r w:rsidR="00DE15DD" w:rsidRPr="00582766">
        <w:rPr>
          <w:rFonts w:ascii="Tahoma" w:hAnsi="Tahoma" w:cs="Tahoma"/>
          <w:sz w:val="20"/>
          <w:szCs w:val="20"/>
        </w:rPr>
        <w:t>»Rušitve in rekonstrukcije obstoječih objektov ter novogradnje objektov v sklopu</w:t>
      </w:r>
    </w:p>
    <w:p w14:paraId="0D23DCD6" w14:textId="07582EDA" w:rsidR="007F5F08" w:rsidRPr="00582766" w:rsidRDefault="00DE15DD" w:rsidP="00DE15DD">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Splošne bolnišnice Celje« - I etapa trakt E1 in F1 (</w:t>
      </w:r>
      <w:r w:rsidR="007F5F08" w:rsidRPr="00582766">
        <w:rPr>
          <w:rFonts w:ascii="Tahoma" w:hAnsi="Tahoma" w:cs="Tahoma"/>
          <w:sz w:val="20"/>
          <w:szCs w:val="20"/>
        </w:rPr>
        <w:t>Etap</w:t>
      </w:r>
      <w:r w:rsidRPr="00582766">
        <w:rPr>
          <w:rFonts w:ascii="Tahoma" w:hAnsi="Tahoma" w:cs="Tahoma"/>
          <w:sz w:val="20"/>
          <w:szCs w:val="20"/>
        </w:rPr>
        <w:t>a</w:t>
      </w:r>
      <w:r w:rsidR="007F5F08" w:rsidRPr="00582766">
        <w:rPr>
          <w:rFonts w:ascii="Tahoma" w:hAnsi="Tahoma" w:cs="Tahoma"/>
          <w:sz w:val="20"/>
          <w:szCs w:val="20"/>
        </w:rPr>
        <w:t xml:space="preserve"> 1.</w:t>
      </w:r>
      <w:r w:rsidR="009965D0" w:rsidRPr="00582766">
        <w:rPr>
          <w:rFonts w:ascii="Tahoma" w:hAnsi="Tahoma" w:cs="Tahoma"/>
          <w:sz w:val="20"/>
          <w:szCs w:val="20"/>
        </w:rPr>
        <w:t>B</w:t>
      </w:r>
      <w:r w:rsidRPr="00582766">
        <w:rPr>
          <w:rFonts w:ascii="Tahoma" w:hAnsi="Tahoma" w:cs="Tahoma"/>
          <w:sz w:val="20"/>
          <w:szCs w:val="20"/>
        </w:rPr>
        <w:t>), št. proj. API-827/1303, datum izdelave junij 2022 (dopolnitev julij 2022);</w:t>
      </w:r>
    </w:p>
    <w:p w14:paraId="58430808" w14:textId="7E24F59D" w:rsidR="007F5F08" w:rsidRPr="00582766" w:rsidRDefault="007F5F08" w:rsidP="007F5F08">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09</w:t>
      </w:r>
      <w:r w:rsidR="0087409F" w:rsidRPr="00582766">
        <w:rPr>
          <w:rFonts w:ascii="Tahoma" w:hAnsi="Tahoma" w:cs="Tahoma"/>
          <w:sz w:val="20"/>
          <w:szCs w:val="20"/>
        </w:rPr>
        <w:t xml:space="preserve"> PID</w:t>
      </w:r>
      <w:r w:rsidRPr="00582766">
        <w:rPr>
          <w:rFonts w:ascii="Tahoma" w:hAnsi="Tahoma" w:cs="Tahoma"/>
          <w:sz w:val="20"/>
          <w:szCs w:val="20"/>
        </w:rPr>
        <w:t xml:space="preserve"> </w:t>
      </w:r>
      <w:r w:rsidR="0087409F" w:rsidRPr="00582766">
        <w:rPr>
          <w:rFonts w:ascii="Tahoma" w:hAnsi="Tahoma" w:cs="Tahoma"/>
          <w:sz w:val="20"/>
          <w:szCs w:val="20"/>
        </w:rPr>
        <w:t xml:space="preserve">SBC I. NADSTROPJE - RTG </w:t>
      </w:r>
      <w:r w:rsidRPr="00582766">
        <w:rPr>
          <w:rFonts w:ascii="Tahoma" w:hAnsi="Tahoma" w:cs="Tahoma"/>
          <w:sz w:val="20"/>
          <w:szCs w:val="20"/>
        </w:rPr>
        <w:t>Koronarograf</w:t>
      </w:r>
      <w:r w:rsidR="0087409F" w:rsidRPr="00582766">
        <w:rPr>
          <w:rFonts w:ascii="Tahoma" w:hAnsi="Tahoma" w:cs="Tahoma"/>
          <w:sz w:val="20"/>
          <w:szCs w:val="20"/>
        </w:rPr>
        <w:t xml:space="preserve"> (Obstoječi koronarograf),</w:t>
      </w:r>
      <w:r w:rsidRPr="00582766">
        <w:rPr>
          <w:rFonts w:ascii="Tahoma" w:hAnsi="Tahoma" w:cs="Tahoma"/>
          <w:sz w:val="20"/>
          <w:szCs w:val="20"/>
        </w:rPr>
        <w:t xml:space="preserve"> št. </w:t>
      </w:r>
      <w:r w:rsidR="0087409F" w:rsidRPr="00582766">
        <w:rPr>
          <w:rFonts w:ascii="Tahoma" w:hAnsi="Tahoma" w:cs="Tahoma"/>
          <w:sz w:val="20"/>
          <w:szCs w:val="20"/>
        </w:rPr>
        <w:t xml:space="preserve">proj. </w:t>
      </w:r>
      <w:r w:rsidRPr="00582766">
        <w:rPr>
          <w:rFonts w:ascii="Tahoma" w:hAnsi="Tahoma" w:cs="Tahoma"/>
          <w:sz w:val="20"/>
          <w:szCs w:val="20"/>
        </w:rPr>
        <w:t>002-B/2018</w:t>
      </w:r>
      <w:r w:rsidR="0087409F" w:rsidRPr="00582766">
        <w:rPr>
          <w:rFonts w:ascii="Tahoma" w:hAnsi="Tahoma" w:cs="Tahoma"/>
          <w:sz w:val="20"/>
          <w:szCs w:val="20"/>
        </w:rPr>
        <w:t>, datum izdelave februar 2019;</w:t>
      </w:r>
    </w:p>
    <w:p w14:paraId="541E6093" w14:textId="712D931E" w:rsidR="00F41E41" w:rsidRPr="00582766" w:rsidRDefault="00F41E41" w:rsidP="00F41E41">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w:t>
      </w:r>
      <w:r w:rsidR="009965D0" w:rsidRPr="00582766">
        <w:rPr>
          <w:rFonts w:ascii="Tahoma" w:hAnsi="Tahoma" w:cs="Tahoma"/>
          <w:sz w:val="20"/>
          <w:szCs w:val="20"/>
        </w:rPr>
        <w:t>10</w:t>
      </w:r>
      <w:r w:rsidRPr="00582766">
        <w:rPr>
          <w:rFonts w:ascii="Tahoma" w:hAnsi="Tahoma" w:cs="Tahoma"/>
          <w:sz w:val="20"/>
          <w:szCs w:val="20"/>
        </w:rPr>
        <w:t xml:space="preserve"> Občinski podrobni prostorski načrt (OPPN) za območje Splošne bolnišnice Celje (Uradni list RS št. 76/2010 in </w:t>
      </w:r>
      <w:r w:rsidR="009658A6" w:rsidRPr="00582766">
        <w:rPr>
          <w:rFonts w:ascii="Tahoma" w:hAnsi="Tahoma" w:cs="Tahoma"/>
          <w:sz w:val="20"/>
          <w:szCs w:val="20"/>
        </w:rPr>
        <w:t xml:space="preserve">sprememba </w:t>
      </w:r>
      <w:r w:rsidRPr="00582766">
        <w:rPr>
          <w:rFonts w:ascii="Tahoma" w:hAnsi="Tahoma" w:cs="Tahoma"/>
          <w:sz w:val="20"/>
          <w:szCs w:val="20"/>
        </w:rPr>
        <w:t>št. 46/2018)</w:t>
      </w:r>
      <w:r w:rsidR="0087409F" w:rsidRPr="00582766">
        <w:rPr>
          <w:rFonts w:ascii="Tahoma" w:hAnsi="Tahoma" w:cs="Tahoma"/>
          <w:sz w:val="20"/>
          <w:szCs w:val="20"/>
        </w:rPr>
        <w:t>;</w:t>
      </w:r>
    </w:p>
    <w:p w14:paraId="48AC80D6" w14:textId="146A2037" w:rsidR="0063490A" w:rsidRPr="00582766" w:rsidRDefault="009965D0" w:rsidP="00F41E41">
      <w:pPr>
        <w:pStyle w:val="Odstavekseznama"/>
        <w:numPr>
          <w:ilvl w:val="0"/>
          <w:numId w:val="4"/>
        </w:numPr>
        <w:spacing w:after="240" w:line="276" w:lineRule="auto"/>
        <w:jc w:val="both"/>
        <w:rPr>
          <w:rFonts w:ascii="Tahoma" w:hAnsi="Tahoma" w:cs="Tahoma"/>
          <w:sz w:val="20"/>
          <w:szCs w:val="20"/>
        </w:rPr>
      </w:pPr>
      <w:r w:rsidRPr="00582766">
        <w:rPr>
          <w:rFonts w:ascii="Tahoma" w:hAnsi="Tahoma" w:cs="Tahoma"/>
          <w:sz w:val="20"/>
          <w:szCs w:val="20"/>
        </w:rPr>
        <w:t>P-11</w:t>
      </w:r>
      <w:r w:rsidR="00521846" w:rsidRPr="00582766">
        <w:rPr>
          <w:rFonts w:ascii="Tahoma" w:hAnsi="Tahoma" w:cs="Tahoma"/>
          <w:sz w:val="20"/>
          <w:szCs w:val="20"/>
        </w:rPr>
        <w:t xml:space="preserve"> Skupni tlorisi bolnišnice (obstoječe stanje 2024).</w:t>
      </w:r>
    </w:p>
    <w:p w14:paraId="67568F9B" w14:textId="022810D8" w:rsidR="00AA5410" w:rsidRDefault="00521846" w:rsidP="00AA5410">
      <w:pPr>
        <w:spacing w:after="240" w:line="276" w:lineRule="auto"/>
        <w:jc w:val="both"/>
        <w:rPr>
          <w:rFonts w:ascii="Tahoma" w:hAnsi="Tahoma" w:cs="Tahoma"/>
          <w:sz w:val="20"/>
          <w:szCs w:val="20"/>
        </w:rPr>
      </w:pPr>
      <w:r w:rsidRPr="00582766">
        <w:rPr>
          <w:rFonts w:ascii="Tahoma" w:hAnsi="Tahoma" w:cs="Tahoma"/>
          <w:sz w:val="20"/>
          <w:szCs w:val="20"/>
        </w:rPr>
        <w:t>Vsa p</w:t>
      </w:r>
      <w:r w:rsidR="00347F2F" w:rsidRPr="00582766">
        <w:rPr>
          <w:rFonts w:ascii="Tahoma" w:hAnsi="Tahoma" w:cs="Tahoma"/>
          <w:sz w:val="20"/>
          <w:szCs w:val="20"/>
        </w:rPr>
        <w:t>rojektna in prostorska dokumentacija je dosegljiva na spletni povezavi, obrazci pa so priloženi v nadaljevanju</w:t>
      </w:r>
      <w:r w:rsidRPr="00582766">
        <w:rPr>
          <w:rFonts w:ascii="Tahoma" w:hAnsi="Tahoma" w:cs="Tahoma"/>
          <w:sz w:val="20"/>
          <w:szCs w:val="20"/>
        </w:rPr>
        <w:t xml:space="preserve"> tega dokumenta</w:t>
      </w:r>
      <w:r w:rsidR="00347F2F" w:rsidRPr="00582766">
        <w:rPr>
          <w:rFonts w:ascii="Tahoma" w:hAnsi="Tahoma" w:cs="Tahoma"/>
          <w:sz w:val="20"/>
          <w:szCs w:val="20"/>
        </w:rPr>
        <w:t>.</w:t>
      </w:r>
    </w:p>
    <w:p w14:paraId="3E41B083" w14:textId="16B10711" w:rsidR="00852386" w:rsidRPr="00852386" w:rsidRDefault="00852386" w:rsidP="00852386">
      <w:pPr>
        <w:autoSpaceDE w:val="0"/>
        <w:autoSpaceDN w:val="0"/>
        <w:adjustRightInd w:val="0"/>
        <w:spacing w:after="240"/>
        <w:ind w:right="381"/>
        <w:jc w:val="center"/>
        <w:rPr>
          <w:rFonts w:ascii="Tahoma" w:hAnsi="Tahoma" w:cs="Tahoma"/>
          <w:b/>
          <w:sz w:val="28"/>
          <w:szCs w:val="20"/>
        </w:rPr>
      </w:pPr>
      <w:r w:rsidRPr="00852386">
        <w:rPr>
          <w:rFonts w:ascii="Tahoma" w:hAnsi="Tahoma" w:cs="Tahoma"/>
          <w:b/>
          <w:sz w:val="28"/>
          <w:szCs w:val="20"/>
        </w:rPr>
        <w:t>Ob</w:t>
      </w:r>
      <w:r w:rsidRPr="005662E3">
        <w:rPr>
          <w:rFonts w:ascii="Tahoma" w:hAnsi="Tahoma" w:cs="Tahoma"/>
          <w:b/>
          <w:sz w:val="28"/>
          <w:szCs w:val="20"/>
        </w:rPr>
        <w:t xml:space="preserve">razec </w:t>
      </w:r>
      <w:r w:rsidR="005662E3" w:rsidRPr="005662E3">
        <w:rPr>
          <w:rFonts w:ascii="Tahoma" w:hAnsi="Tahoma" w:cs="Tahoma"/>
          <w:b/>
          <w:sz w:val="28"/>
          <w:szCs w:val="20"/>
        </w:rPr>
        <w:t>1</w:t>
      </w:r>
    </w:p>
    <w:p w14:paraId="52020E73" w14:textId="77777777" w:rsidR="00852386" w:rsidRPr="00852386" w:rsidRDefault="00852386" w:rsidP="00852386">
      <w:pPr>
        <w:jc w:val="center"/>
        <w:rPr>
          <w:rFonts w:ascii="Tahoma" w:hAnsi="Tahoma" w:cs="Tahoma"/>
          <w:sz w:val="28"/>
        </w:rPr>
      </w:pPr>
    </w:p>
    <w:p w14:paraId="33F131E9" w14:textId="77777777" w:rsidR="00852386" w:rsidRPr="00852386" w:rsidRDefault="00852386" w:rsidP="00852386">
      <w:pPr>
        <w:jc w:val="center"/>
        <w:rPr>
          <w:rFonts w:ascii="Tahoma" w:hAnsi="Tahoma" w:cs="Tahoma"/>
          <w:b/>
          <w:bCs/>
          <w:sz w:val="28"/>
        </w:rPr>
      </w:pPr>
      <w:r w:rsidRPr="00852386">
        <w:rPr>
          <w:rFonts w:ascii="Tahoma" w:hAnsi="Tahoma" w:cs="Tahoma"/>
          <w:b/>
          <w:bCs/>
          <w:sz w:val="28"/>
        </w:rPr>
        <w:t>PISNI SPORAZUM ZA ZAGOTAVLJANJE VARNOSTI IN ZDRAVJA PRI DELU IN VARSTVA PRED POŽARI</w:t>
      </w:r>
    </w:p>
    <w:p w14:paraId="47149335" w14:textId="77777777" w:rsidR="00852386" w:rsidRPr="00852386" w:rsidRDefault="00852386" w:rsidP="00852386">
      <w:pPr>
        <w:rPr>
          <w:rFonts w:ascii="Tahoma" w:hAnsi="Tahoma" w:cs="Tahoma"/>
          <w:b/>
          <w:bCs/>
          <w:sz w:val="20"/>
        </w:rPr>
      </w:pPr>
    </w:p>
    <w:p w14:paraId="7B6030BE" w14:textId="77777777" w:rsidR="00852386" w:rsidRPr="00852386" w:rsidRDefault="00852386" w:rsidP="00852386">
      <w:pPr>
        <w:rPr>
          <w:rFonts w:ascii="Tahoma" w:hAnsi="Tahoma" w:cs="Tahoma"/>
          <w:sz w:val="20"/>
          <w:szCs w:val="20"/>
        </w:rPr>
      </w:pPr>
      <w:r w:rsidRPr="00852386">
        <w:rPr>
          <w:rFonts w:ascii="Tahoma" w:hAnsi="Tahoma" w:cs="Tahoma"/>
          <w:sz w:val="20"/>
          <w:szCs w:val="20"/>
        </w:rPr>
        <w:t xml:space="preserve">Na osnovi 39. člena Zakona o varnosti in zdravju pri delu (Ur. l. RS, št. 43/11), Zakona o varstvu pred požarom (Ur. l. RS št. 03/07, 09/11, 83/12, 61/2017, 189/2020 in 43/2022) ter po določilih Uredbe o zagotavljanju varnosti in zdravja pri delu na začasnih in pomičnih gradbiščih (Ur. l. RS št. 83/05 in 43/11), vsi izvajalci del, ki izvajajo dela na skupnem delovišču, sklenejo </w:t>
      </w:r>
    </w:p>
    <w:p w14:paraId="343AD6B8" w14:textId="77777777" w:rsidR="00852386" w:rsidRPr="00852386" w:rsidRDefault="00852386" w:rsidP="00852386">
      <w:pPr>
        <w:rPr>
          <w:rFonts w:ascii="Tahoma" w:hAnsi="Tahoma" w:cs="Tahoma"/>
          <w:sz w:val="20"/>
          <w:szCs w:val="20"/>
        </w:rPr>
      </w:pPr>
    </w:p>
    <w:p w14:paraId="504C27AF" w14:textId="77777777" w:rsidR="00852386" w:rsidRPr="00852386" w:rsidRDefault="00852386" w:rsidP="00852386">
      <w:pPr>
        <w:jc w:val="center"/>
        <w:rPr>
          <w:rFonts w:ascii="Tahoma" w:hAnsi="Tahoma" w:cs="Tahoma"/>
          <w:b/>
          <w:sz w:val="20"/>
          <w:szCs w:val="20"/>
        </w:rPr>
      </w:pPr>
      <w:r w:rsidRPr="00852386">
        <w:rPr>
          <w:rFonts w:ascii="Tahoma" w:hAnsi="Tahoma" w:cs="Tahoma"/>
          <w:b/>
          <w:sz w:val="20"/>
          <w:szCs w:val="20"/>
        </w:rPr>
        <w:t>PISNI SPORAZUM ZA ZAGOTAVLJANJE VARNOSTI IN ZDRAVJA PRI DELU IN VARSTVA PRED POŽARI</w:t>
      </w:r>
    </w:p>
    <w:p w14:paraId="149B526C" w14:textId="77777777" w:rsidR="00852386" w:rsidRPr="00852386" w:rsidRDefault="00852386" w:rsidP="00852386">
      <w:pPr>
        <w:rPr>
          <w:rFonts w:ascii="Tahoma" w:hAnsi="Tahoma" w:cs="Tahoma"/>
          <w:sz w:val="20"/>
          <w:szCs w:val="20"/>
        </w:rPr>
      </w:pPr>
    </w:p>
    <w:p w14:paraId="25B5B7A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 skupnih določilih, ukrepih, normativih in organizaciji varnosti in zdravja pri delu, varstva pred požarom, prve pomoči ter o pravicah in obveznostih izvajalcev del na skupnem delovišču,</w:t>
      </w:r>
    </w:p>
    <w:p w14:paraId="475340E8" w14:textId="77777777" w:rsidR="00852386" w:rsidRPr="00852386" w:rsidRDefault="00852386" w:rsidP="00852386">
      <w:pPr>
        <w:jc w:val="both"/>
        <w:rPr>
          <w:rFonts w:ascii="Tahoma" w:hAnsi="Tahoma" w:cs="Tahoma"/>
          <w:sz w:val="20"/>
          <w:szCs w:val="20"/>
        </w:rPr>
      </w:pPr>
    </w:p>
    <w:p w14:paraId="5FEDE9C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na gradbišču __________________________________________</w:t>
      </w:r>
    </w:p>
    <w:p w14:paraId="452F88C2" w14:textId="77777777" w:rsidR="00852386" w:rsidRPr="00852386" w:rsidRDefault="00852386" w:rsidP="00852386">
      <w:pPr>
        <w:jc w:val="both"/>
        <w:rPr>
          <w:rFonts w:ascii="Tahoma" w:hAnsi="Tahoma" w:cs="Tahoma"/>
          <w:sz w:val="20"/>
          <w:szCs w:val="20"/>
        </w:rPr>
      </w:pPr>
    </w:p>
    <w:p w14:paraId="4B9E5D28"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med naročnikom </w:t>
      </w:r>
      <w:r w:rsidRPr="00852386">
        <w:rPr>
          <w:rFonts w:ascii="Tahoma" w:hAnsi="Tahoma" w:cs="Tahoma"/>
          <w:bCs/>
          <w:sz w:val="20"/>
          <w:szCs w:val="20"/>
        </w:rPr>
        <w:t>Republika Slovenija, Ministrstvo za zdravje, Urad Republike Slovenije</w:t>
      </w:r>
      <w:r w:rsidRPr="00852386">
        <w:rPr>
          <w:rFonts w:ascii="Tahoma" w:hAnsi="Tahoma" w:cs="Tahoma"/>
          <w:bCs/>
          <w:sz w:val="18"/>
          <w:szCs w:val="18"/>
        </w:rPr>
        <w:t xml:space="preserve"> za nadzor, kakovost in investicije v zdravstvu, </w:t>
      </w:r>
      <w:r w:rsidRPr="00852386">
        <w:rPr>
          <w:rFonts w:ascii="Tahoma" w:hAnsi="Tahoma" w:cs="Tahoma"/>
          <w:bCs/>
          <w:sz w:val="20"/>
          <w:szCs w:val="20"/>
        </w:rPr>
        <w:t>Ulica Ambrožiča Novljana 7, Ljubljana</w:t>
      </w:r>
    </w:p>
    <w:p w14:paraId="1568A9D7" w14:textId="77777777" w:rsidR="00852386" w:rsidRPr="00852386" w:rsidRDefault="00852386" w:rsidP="00852386">
      <w:pPr>
        <w:jc w:val="both"/>
        <w:rPr>
          <w:rFonts w:ascii="Tahoma" w:hAnsi="Tahoma" w:cs="Tahoma"/>
          <w:sz w:val="20"/>
          <w:szCs w:val="20"/>
        </w:rPr>
      </w:pPr>
    </w:p>
    <w:p w14:paraId="6B485C9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uporabnikom Splošna bolnišnica Celje, Oblakova ulica 5, 3000 Celje </w:t>
      </w:r>
    </w:p>
    <w:p w14:paraId="5214211C" w14:textId="77777777" w:rsidR="00852386" w:rsidRPr="00852386" w:rsidRDefault="00852386" w:rsidP="00852386">
      <w:pPr>
        <w:jc w:val="both"/>
        <w:rPr>
          <w:rFonts w:ascii="Tahoma" w:hAnsi="Tahoma" w:cs="Tahoma"/>
          <w:sz w:val="20"/>
          <w:szCs w:val="20"/>
        </w:rPr>
      </w:pPr>
    </w:p>
    <w:p w14:paraId="69470184"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in izvajalcem del ___________________________________</w:t>
      </w:r>
    </w:p>
    <w:p w14:paraId="641216B1" w14:textId="77777777" w:rsidR="00852386" w:rsidRPr="00852386" w:rsidRDefault="00852386" w:rsidP="00852386">
      <w:pPr>
        <w:jc w:val="both"/>
        <w:rPr>
          <w:rFonts w:ascii="Tahoma" w:hAnsi="Tahoma" w:cs="Tahoma"/>
          <w:sz w:val="20"/>
          <w:szCs w:val="20"/>
        </w:rPr>
      </w:pPr>
    </w:p>
    <w:p w14:paraId="24FD7A2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odgovorna oseba glavnega izvajalca za izvajanje skupnih ukrepov VZD na gradbišču (vodja gradbišča, vodja projekta …)</w:t>
      </w:r>
    </w:p>
    <w:p w14:paraId="2B446C6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w:t>
      </w:r>
    </w:p>
    <w:p w14:paraId="7AFEBE3F" w14:textId="77777777" w:rsidR="00852386" w:rsidRPr="00852386" w:rsidRDefault="00852386" w:rsidP="00852386">
      <w:pPr>
        <w:jc w:val="both"/>
        <w:rPr>
          <w:rFonts w:ascii="Tahoma" w:hAnsi="Tahoma" w:cs="Tahoma"/>
          <w:sz w:val="20"/>
          <w:szCs w:val="20"/>
        </w:rPr>
      </w:pPr>
    </w:p>
    <w:p w14:paraId="19D55E24"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29894A3F" w14:textId="77777777" w:rsidR="00852386" w:rsidRPr="00852386" w:rsidRDefault="00852386" w:rsidP="00852386">
      <w:pPr>
        <w:jc w:val="both"/>
        <w:rPr>
          <w:rFonts w:ascii="Tahoma" w:hAnsi="Tahoma" w:cs="Tahoma"/>
          <w:sz w:val="20"/>
          <w:szCs w:val="20"/>
        </w:rPr>
      </w:pPr>
    </w:p>
    <w:p w14:paraId="12F20B1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w:t>
      </w:r>
    </w:p>
    <w:p w14:paraId="6AA0074F" w14:textId="77777777" w:rsidR="00852386" w:rsidRPr="00852386" w:rsidRDefault="00852386" w:rsidP="00852386">
      <w:pPr>
        <w:jc w:val="both"/>
        <w:rPr>
          <w:rFonts w:ascii="Tahoma" w:hAnsi="Tahoma" w:cs="Tahoma"/>
          <w:sz w:val="20"/>
          <w:szCs w:val="20"/>
        </w:rPr>
      </w:pPr>
    </w:p>
    <w:p w14:paraId="1845440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Naročnik oz. uporabnik pooblašča koordinatorja za varnost in zdravje pri delu v fazi izvedbe projekta na delovišču </w:t>
      </w:r>
    </w:p>
    <w:p w14:paraId="344EC031" w14:textId="77777777" w:rsidR="00852386" w:rsidRPr="00852386" w:rsidRDefault="00852386" w:rsidP="00852386">
      <w:pPr>
        <w:jc w:val="both"/>
        <w:rPr>
          <w:rFonts w:ascii="Tahoma" w:hAnsi="Tahoma" w:cs="Tahoma"/>
          <w:sz w:val="20"/>
          <w:szCs w:val="20"/>
        </w:rPr>
      </w:pPr>
    </w:p>
    <w:p w14:paraId="4C2FEBD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Ime in priimek koordinatorja VZD:………………………………… podpis: …………………</w:t>
      </w:r>
    </w:p>
    <w:p w14:paraId="65789C35" w14:textId="77777777" w:rsidR="00852386" w:rsidRPr="00852386" w:rsidRDefault="00852386" w:rsidP="00852386">
      <w:pPr>
        <w:jc w:val="both"/>
        <w:rPr>
          <w:rFonts w:ascii="Tahoma" w:hAnsi="Tahoma" w:cs="Tahoma"/>
          <w:sz w:val="20"/>
          <w:szCs w:val="20"/>
        </w:rPr>
      </w:pPr>
    </w:p>
    <w:p w14:paraId="5F0D810F" w14:textId="77777777" w:rsidR="00852386" w:rsidRPr="00852386" w:rsidRDefault="00852386" w:rsidP="00852386">
      <w:pPr>
        <w:jc w:val="both"/>
        <w:rPr>
          <w:rFonts w:ascii="Tahoma" w:hAnsi="Tahoma" w:cs="Tahoma"/>
          <w:sz w:val="20"/>
          <w:szCs w:val="20"/>
        </w:rPr>
      </w:pPr>
    </w:p>
    <w:p w14:paraId="241CF43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1. IZVAJALEC:</w:t>
      </w:r>
    </w:p>
    <w:p w14:paraId="05D0CA2E"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35E8FA0A" w14:textId="77777777" w:rsidR="00852386" w:rsidRPr="00852386" w:rsidRDefault="00852386" w:rsidP="00852386">
      <w:pPr>
        <w:jc w:val="both"/>
        <w:rPr>
          <w:rFonts w:ascii="Tahoma" w:hAnsi="Tahoma" w:cs="Tahoma"/>
          <w:sz w:val="20"/>
          <w:szCs w:val="20"/>
        </w:rPr>
      </w:pPr>
    </w:p>
    <w:p w14:paraId="45CD155E"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67B998C7" w14:textId="77777777" w:rsidR="00852386" w:rsidRPr="00852386" w:rsidRDefault="00852386" w:rsidP="00852386">
      <w:pPr>
        <w:jc w:val="both"/>
        <w:rPr>
          <w:rFonts w:ascii="Tahoma" w:hAnsi="Tahoma" w:cs="Tahoma"/>
          <w:sz w:val="20"/>
          <w:szCs w:val="20"/>
        </w:rPr>
      </w:pPr>
    </w:p>
    <w:p w14:paraId="5626FE2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30F03126" w14:textId="77777777" w:rsidR="00852386" w:rsidRPr="00852386" w:rsidRDefault="00852386" w:rsidP="00852386">
      <w:pPr>
        <w:jc w:val="both"/>
        <w:rPr>
          <w:rFonts w:ascii="Tahoma" w:hAnsi="Tahoma" w:cs="Tahoma"/>
          <w:sz w:val="20"/>
          <w:szCs w:val="20"/>
        </w:rPr>
      </w:pPr>
    </w:p>
    <w:p w14:paraId="099A4DA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7FA0F69F" w14:textId="77777777" w:rsidR="00852386" w:rsidRPr="00852386" w:rsidRDefault="00852386" w:rsidP="00852386">
      <w:pPr>
        <w:jc w:val="both"/>
        <w:rPr>
          <w:rFonts w:ascii="Tahoma" w:hAnsi="Tahoma" w:cs="Tahoma"/>
          <w:sz w:val="20"/>
          <w:szCs w:val="20"/>
        </w:rPr>
      </w:pPr>
    </w:p>
    <w:p w14:paraId="5D22297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2. IZVAJALEC:</w:t>
      </w:r>
    </w:p>
    <w:p w14:paraId="029ED12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21CB24E8" w14:textId="77777777" w:rsidR="00852386" w:rsidRPr="00852386" w:rsidRDefault="00852386" w:rsidP="00852386">
      <w:pPr>
        <w:jc w:val="both"/>
        <w:rPr>
          <w:rFonts w:ascii="Tahoma" w:hAnsi="Tahoma" w:cs="Tahoma"/>
          <w:sz w:val="20"/>
          <w:szCs w:val="20"/>
        </w:rPr>
      </w:pPr>
    </w:p>
    <w:p w14:paraId="09539A4D"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6753210F" w14:textId="77777777" w:rsidR="00852386" w:rsidRPr="00852386" w:rsidRDefault="00852386" w:rsidP="00852386">
      <w:pPr>
        <w:jc w:val="both"/>
        <w:rPr>
          <w:rFonts w:ascii="Tahoma" w:hAnsi="Tahoma" w:cs="Tahoma"/>
          <w:sz w:val="20"/>
          <w:szCs w:val="20"/>
        </w:rPr>
      </w:pPr>
    </w:p>
    <w:p w14:paraId="7B28394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512A4A29" w14:textId="77777777" w:rsidR="00852386" w:rsidRPr="00852386" w:rsidRDefault="00852386" w:rsidP="00852386">
      <w:pPr>
        <w:jc w:val="both"/>
        <w:rPr>
          <w:rFonts w:ascii="Tahoma" w:hAnsi="Tahoma" w:cs="Tahoma"/>
          <w:sz w:val="20"/>
          <w:szCs w:val="20"/>
        </w:rPr>
      </w:pPr>
    </w:p>
    <w:p w14:paraId="5E6BD9FD"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6A96A99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      </w:t>
      </w:r>
    </w:p>
    <w:p w14:paraId="30F59253"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 3. IZVAJALEC:</w:t>
      </w:r>
    </w:p>
    <w:p w14:paraId="57FB4D0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5EC6B4F9" w14:textId="77777777" w:rsidR="00852386" w:rsidRPr="00852386" w:rsidRDefault="00852386" w:rsidP="00852386">
      <w:pPr>
        <w:jc w:val="both"/>
        <w:rPr>
          <w:rFonts w:ascii="Tahoma" w:hAnsi="Tahoma" w:cs="Tahoma"/>
          <w:sz w:val="20"/>
          <w:szCs w:val="20"/>
        </w:rPr>
      </w:pPr>
    </w:p>
    <w:p w14:paraId="08198D7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57552CB4" w14:textId="77777777" w:rsidR="00852386" w:rsidRPr="00852386" w:rsidRDefault="00852386" w:rsidP="00852386">
      <w:pPr>
        <w:jc w:val="both"/>
        <w:rPr>
          <w:rFonts w:ascii="Tahoma" w:hAnsi="Tahoma" w:cs="Tahoma"/>
          <w:sz w:val="20"/>
          <w:szCs w:val="20"/>
        </w:rPr>
      </w:pPr>
    </w:p>
    <w:p w14:paraId="79A0D5B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2A34F0DB" w14:textId="77777777" w:rsidR="00852386" w:rsidRPr="00852386" w:rsidRDefault="00852386" w:rsidP="00852386">
      <w:pPr>
        <w:jc w:val="both"/>
        <w:rPr>
          <w:rFonts w:ascii="Tahoma" w:hAnsi="Tahoma" w:cs="Tahoma"/>
          <w:sz w:val="20"/>
          <w:szCs w:val="20"/>
        </w:rPr>
      </w:pPr>
    </w:p>
    <w:p w14:paraId="4C08CDC3"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08CA8144" w14:textId="77777777" w:rsidR="00852386" w:rsidRPr="00852386" w:rsidRDefault="00852386" w:rsidP="00852386">
      <w:pPr>
        <w:jc w:val="both"/>
        <w:rPr>
          <w:rFonts w:ascii="Tahoma" w:hAnsi="Tahoma" w:cs="Tahoma"/>
          <w:sz w:val="20"/>
          <w:szCs w:val="20"/>
        </w:rPr>
      </w:pPr>
    </w:p>
    <w:p w14:paraId="5BCDD5D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4. IZVAJALEC:</w:t>
      </w:r>
    </w:p>
    <w:p w14:paraId="02922FB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3D3C59D1" w14:textId="77777777" w:rsidR="00852386" w:rsidRPr="00852386" w:rsidRDefault="00852386" w:rsidP="00852386">
      <w:pPr>
        <w:jc w:val="both"/>
        <w:rPr>
          <w:rFonts w:ascii="Tahoma" w:hAnsi="Tahoma" w:cs="Tahoma"/>
          <w:sz w:val="20"/>
          <w:szCs w:val="20"/>
        </w:rPr>
      </w:pPr>
    </w:p>
    <w:p w14:paraId="4F4E697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0E30D01A" w14:textId="77777777" w:rsidR="00852386" w:rsidRPr="00852386" w:rsidRDefault="00852386" w:rsidP="00852386">
      <w:pPr>
        <w:jc w:val="both"/>
        <w:rPr>
          <w:rFonts w:ascii="Tahoma" w:hAnsi="Tahoma" w:cs="Tahoma"/>
          <w:sz w:val="20"/>
          <w:szCs w:val="20"/>
        </w:rPr>
      </w:pPr>
    </w:p>
    <w:p w14:paraId="01AC2F1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45966CCD" w14:textId="77777777" w:rsidR="00852386" w:rsidRPr="00852386" w:rsidRDefault="00852386" w:rsidP="00852386">
      <w:pPr>
        <w:jc w:val="both"/>
        <w:rPr>
          <w:rFonts w:ascii="Tahoma" w:hAnsi="Tahoma" w:cs="Tahoma"/>
          <w:sz w:val="20"/>
          <w:szCs w:val="20"/>
        </w:rPr>
      </w:pPr>
    </w:p>
    <w:p w14:paraId="36D8D535"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37782FD7" w14:textId="77777777" w:rsidR="00852386" w:rsidRPr="00852386" w:rsidRDefault="00852386" w:rsidP="00852386">
      <w:pPr>
        <w:jc w:val="both"/>
        <w:rPr>
          <w:rFonts w:ascii="Tahoma" w:hAnsi="Tahoma" w:cs="Tahoma"/>
          <w:sz w:val="20"/>
          <w:szCs w:val="20"/>
        </w:rPr>
      </w:pPr>
    </w:p>
    <w:p w14:paraId="18D01FED"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5. IZVAJALEC:</w:t>
      </w:r>
    </w:p>
    <w:p w14:paraId="0365924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6AA88234" w14:textId="77777777" w:rsidR="00852386" w:rsidRPr="00852386" w:rsidRDefault="00852386" w:rsidP="00852386">
      <w:pPr>
        <w:jc w:val="both"/>
        <w:rPr>
          <w:rFonts w:ascii="Tahoma" w:hAnsi="Tahoma" w:cs="Tahoma"/>
          <w:sz w:val="20"/>
          <w:szCs w:val="20"/>
        </w:rPr>
      </w:pPr>
    </w:p>
    <w:p w14:paraId="5D9806BD"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2C47788C" w14:textId="77777777" w:rsidR="00852386" w:rsidRPr="00852386" w:rsidRDefault="00852386" w:rsidP="00852386">
      <w:pPr>
        <w:jc w:val="both"/>
        <w:rPr>
          <w:rFonts w:ascii="Tahoma" w:hAnsi="Tahoma" w:cs="Tahoma"/>
          <w:sz w:val="20"/>
          <w:szCs w:val="20"/>
        </w:rPr>
      </w:pPr>
    </w:p>
    <w:p w14:paraId="4CE85E50"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0976F989" w14:textId="77777777" w:rsidR="00852386" w:rsidRPr="00852386" w:rsidRDefault="00852386" w:rsidP="00852386">
      <w:pPr>
        <w:jc w:val="both"/>
        <w:rPr>
          <w:rFonts w:ascii="Tahoma" w:hAnsi="Tahoma" w:cs="Tahoma"/>
          <w:sz w:val="20"/>
          <w:szCs w:val="20"/>
        </w:rPr>
      </w:pPr>
    </w:p>
    <w:p w14:paraId="344FA169"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6DF00C2A" w14:textId="77777777" w:rsidR="00852386" w:rsidRPr="00852386" w:rsidRDefault="00852386" w:rsidP="00852386">
      <w:pPr>
        <w:jc w:val="both"/>
        <w:rPr>
          <w:rFonts w:ascii="Tahoma" w:hAnsi="Tahoma" w:cs="Tahoma"/>
          <w:sz w:val="20"/>
          <w:szCs w:val="20"/>
        </w:rPr>
      </w:pPr>
    </w:p>
    <w:p w14:paraId="2D0F8AFD"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6. IZVAJALEC:</w:t>
      </w:r>
    </w:p>
    <w:p w14:paraId="4853DCC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5448D7F1" w14:textId="77777777" w:rsidR="00852386" w:rsidRPr="00852386" w:rsidRDefault="00852386" w:rsidP="00852386">
      <w:pPr>
        <w:jc w:val="both"/>
        <w:rPr>
          <w:rFonts w:ascii="Tahoma" w:hAnsi="Tahoma" w:cs="Tahoma"/>
          <w:sz w:val="20"/>
          <w:szCs w:val="20"/>
        </w:rPr>
      </w:pPr>
    </w:p>
    <w:p w14:paraId="09910DB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1CC92005" w14:textId="77777777" w:rsidR="00852386" w:rsidRPr="00852386" w:rsidRDefault="00852386" w:rsidP="00852386">
      <w:pPr>
        <w:jc w:val="both"/>
        <w:rPr>
          <w:rFonts w:ascii="Tahoma" w:hAnsi="Tahoma" w:cs="Tahoma"/>
          <w:sz w:val="20"/>
          <w:szCs w:val="20"/>
        </w:rPr>
      </w:pPr>
    </w:p>
    <w:p w14:paraId="6ADE2C2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68514AFB" w14:textId="77777777" w:rsidR="00852386" w:rsidRPr="00852386" w:rsidRDefault="00852386" w:rsidP="00852386">
      <w:pPr>
        <w:jc w:val="both"/>
        <w:rPr>
          <w:rFonts w:ascii="Tahoma" w:hAnsi="Tahoma" w:cs="Tahoma"/>
          <w:sz w:val="20"/>
          <w:szCs w:val="20"/>
        </w:rPr>
      </w:pPr>
    </w:p>
    <w:p w14:paraId="76504AC7" w14:textId="5701A3A4"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0151BC97" w14:textId="77777777" w:rsidR="00852386" w:rsidRPr="00852386" w:rsidRDefault="00852386" w:rsidP="00852386">
      <w:pPr>
        <w:jc w:val="both"/>
        <w:rPr>
          <w:rFonts w:ascii="Tahoma" w:hAnsi="Tahoma" w:cs="Tahoma"/>
          <w:sz w:val="20"/>
          <w:szCs w:val="20"/>
        </w:rPr>
      </w:pPr>
    </w:p>
    <w:p w14:paraId="37BCAFE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7. IZVAJALEC:</w:t>
      </w:r>
    </w:p>
    <w:p w14:paraId="5CB593A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3CEE4556" w14:textId="77777777" w:rsidR="00852386" w:rsidRPr="00852386" w:rsidRDefault="00852386" w:rsidP="00852386">
      <w:pPr>
        <w:jc w:val="both"/>
        <w:rPr>
          <w:rFonts w:ascii="Tahoma" w:hAnsi="Tahoma" w:cs="Tahoma"/>
          <w:sz w:val="20"/>
          <w:szCs w:val="20"/>
        </w:rPr>
      </w:pPr>
    </w:p>
    <w:p w14:paraId="1BE6BBA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7DB9AD1D" w14:textId="77777777" w:rsidR="00852386" w:rsidRPr="00852386" w:rsidRDefault="00852386" w:rsidP="00852386">
      <w:pPr>
        <w:jc w:val="both"/>
        <w:rPr>
          <w:rFonts w:ascii="Tahoma" w:hAnsi="Tahoma" w:cs="Tahoma"/>
          <w:sz w:val="20"/>
          <w:szCs w:val="20"/>
        </w:rPr>
      </w:pPr>
    </w:p>
    <w:p w14:paraId="57331B4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5EA99834" w14:textId="77777777" w:rsidR="00852386" w:rsidRPr="00852386" w:rsidRDefault="00852386" w:rsidP="00852386">
      <w:pPr>
        <w:jc w:val="both"/>
        <w:rPr>
          <w:rFonts w:ascii="Tahoma" w:hAnsi="Tahoma" w:cs="Tahoma"/>
          <w:sz w:val="20"/>
          <w:szCs w:val="20"/>
        </w:rPr>
      </w:pPr>
    </w:p>
    <w:p w14:paraId="2B40EBF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74A84959" w14:textId="77777777" w:rsidR="00852386" w:rsidRPr="00852386" w:rsidRDefault="00852386" w:rsidP="00852386">
      <w:pPr>
        <w:jc w:val="both"/>
        <w:rPr>
          <w:rFonts w:ascii="Tahoma" w:hAnsi="Tahoma" w:cs="Tahoma"/>
          <w:sz w:val="20"/>
          <w:szCs w:val="20"/>
        </w:rPr>
      </w:pPr>
    </w:p>
    <w:p w14:paraId="7712E280"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8. IZVAJALEC:</w:t>
      </w:r>
    </w:p>
    <w:p w14:paraId="2A883C6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 odgovorno osebo družbe izvajalca ………………………………………………………… za izvajanje skupnih ukrepov VZD na gradbišču (vodja gradbišča, vodja projekta …) je določen:</w:t>
      </w:r>
    </w:p>
    <w:p w14:paraId="47828859" w14:textId="77777777" w:rsidR="00852386" w:rsidRPr="00852386" w:rsidRDefault="00852386" w:rsidP="00852386">
      <w:pPr>
        <w:jc w:val="both"/>
        <w:rPr>
          <w:rFonts w:ascii="Tahoma" w:hAnsi="Tahoma" w:cs="Tahoma"/>
          <w:sz w:val="20"/>
          <w:szCs w:val="20"/>
        </w:rPr>
      </w:pPr>
    </w:p>
    <w:p w14:paraId="75B59000"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51624FC1" w14:textId="77777777" w:rsidR="00852386" w:rsidRPr="00852386" w:rsidRDefault="00852386" w:rsidP="00852386">
      <w:pPr>
        <w:jc w:val="both"/>
        <w:rPr>
          <w:rFonts w:ascii="Tahoma" w:hAnsi="Tahoma" w:cs="Tahoma"/>
          <w:sz w:val="20"/>
          <w:szCs w:val="20"/>
        </w:rPr>
      </w:pPr>
    </w:p>
    <w:p w14:paraId="439A6D6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 njega pooblaščena odgovorna oseba na skupnem delovišču pa je določen (vodja, delovodja, skupinovodja …) ki je vedno prisoten na delovišču</w:t>
      </w:r>
    </w:p>
    <w:p w14:paraId="16644E3B" w14:textId="77777777" w:rsidR="00852386" w:rsidRPr="00852386" w:rsidRDefault="00852386" w:rsidP="00852386">
      <w:pPr>
        <w:jc w:val="both"/>
        <w:rPr>
          <w:rFonts w:ascii="Tahoma" w:hAnsi="Tahoma" w:cs="Tahoma"/>
          <w:sz w:val="20"/>
          <w:szCs w:val="20"/>
        </w:rPr>
      </w:pPr>
    </w:p>
    <w:p w14:paraId="2119F54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podpis: ………………………… Žig</w:t>
      </w:r>
    </w:p>
    <w:p w14:paraId="7BE3F923" w14:textId="77777777" w:rsidR="00852386" w:rsidRPr="00852386" w:rsidRDefault="00852386" w:rsidP="00852386">
      <w:pPr>
        <w:jc w:val="both"/>
        <w:rPr>
          <w:rFonts w:ascii="Tahoma" w:hAnsi="Tahoma" w:cs="Tahoma"/>
          <w:sz w:val="20"/>
          <w:szCs w:val="20"/>
        </w:rPr>
      </w:pPr>
    </w:p>
    <w:p w14:paraId="73D9AB13" w14:textId="77777777" w:rsidR="00852386" w:rsidRPr="00852386" w:rsidRDefault="00852386" w:rsidP="00852386">
      <w:pPr>
        <w:jc w:val="both"/>
        <w:rPr>
          <w:rFonts w:ascii="Tahoma" w:hAnsi="Tahoma" w:cs="Tahoma"/>
          <w:sz w:val="20"/>
          <w:szCs w:val="20"/>
        </w:rPr>
      </w:pPr>
    </w:p>
    <w:p w14:paraId="0084DF6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Vsi podpisniki tega sporazuma so enotni, da se za usklajeno izvajanje ukrepov in zagotavljanje varnosti in zdravja pri delu ter varstva pred požarom na skupnem delovišču določa osebo za usklajevanje VPD in VPP:</w:t>
      </w:r>
    </w:p>
    <w:p w14:paraId="047A603D" w14:textId="77777777" w:rsidR="00852386" w:rsidRPr="00852386" w:rsidRDefault="00852386" w:rsidP="00852386">
      <w:pPr>
        <w:jc w:val="both"/>
        <w:rPr>
          <w:rFonts w:ascii="Tahoma" w:hAnsi="Tahoma" w:cs="Tahoma"/>
          <w:sz w:val="20"/>
          <w:szCs w:val="20"/>
        </w:rPr>
      </w:pPr>
    </w:p>
    <w:p w14:paraId="65CAA90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Ime in priimek: …………………………………………………………… telefon: …………………………</w:t>
      </w:r>
      <w:r w:rsidRPr="00852386">
        <w:rPr>
          <w:rFonts w:ascii="Tahoma" w:hAnsi="Tahoma" w:cs="Tahoma"/>
          <w:sz w:val="20"/>
          <w:szCs w:val="20"/>
        </w:rPr>
        <w:t> </w:t>
      </w:r>
    </w:p>
    <w:p w14:paraId="1F45785B" w14:textId="61AB0903" w:rsidR="00852386" w:rsidRDefault="00852386" w:rsidP="00852386">
      <w:pPr>
        <w:jc w:val="both"/>
        <w:rPr>
          <w:rFonts w:ascii="Tahoma" w:hAnsi="Tahoma" w:cs="Tahoma"/>
          <w:sz w:val="20"/>
          <w:szCs w:val="20"/>
        </w:rPr>
      </w:pPr>
    </w:p>
    <w:p w14:paraId="7985B524" w14:textId="77777777" w:rsidR="000E02A6" w:rsidRPr="00852386" w:rsidRDefault="000E02A6" w:rsidP="00852386">
      <w:pPr>
        <w:jc w:val="both"/>
        <w:rPr>
          <w:rFonts w:ascii="Tahoma" w:hAnsi="Tahoma" w:cs="Tahoma"/>
          <w:sz w:val="20"/>
          <w:szCs w:val="20"/>
        </w:rPr>
      </w:pPr>
    </w:p>
    <w:p w14:paraId="47270FCD"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1. člen</w:t>
      </w:r>
    </w:p>
    <w:p w14:paraId="40961605" w14:textId="77777777" w:rsidR="00852386" w:rsidRPr="00852386" w:rsidRDefault="00852386" w:rsidP="00852386">
      <w:pPr>
        <w:jc w:val="both"/>
        <w:rPr>
          <w:rFonts w:ascii="Tahoma" w:hAnsi="Tahoma" w:cs="Tahoma"/>
          <w:sz w:val="20"/>
          <w:szCs w:val="20"/>
        </w:rPr>
      </w:pPr>
    </w:p>
    <w:p w14:paraId="58D7A2E5"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Pisni dogovor ureja skupne varnostne ukrepe, organizacijo izvajanja in odgovornosti varstva pri delu in varstva pred požarom med posameznimi podjetji, ki jim je naložena skrb za zagotavljanje varnih delovnih pogojev in varstva pred požarom na gradbišču.</w:t>
      </w:r>
    </w:p>
    <w:p w14:paraId="6391064D" w14:textId="77777777" w:rsidR="00852386" w:rsidRPr="00852386" w:rsidRDefault="00852386" w:rsidP="00852386">
      <w:pPr>
        <w:jc w:val="both"/>
        <w:rPr>
          <w:rFonts w:ascii="Tahoma" w:hAnsi="Tahoma" w:cs="Tahoma"/>
          <w:sz w:val="20"/>
          <w:szCs w:val="20"/>
        </w:rPr>
      </w:pPr>
    </w:p>
    <w:p w14:paraId="4DABB361"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2. člen</w:t>
      </w:r>
    </w:p>
    <w:p w14:paraId="4F0D704C" w14:textId="77777777" w:rsidR="00852386" w:rsidRPr="00852386" w:rsidRDefault="00852386" w:rsidP="00852386">
      <w:pPr>
        <w:jc w:val="both"/>
        <w:rPr>
          <w:rFonts w:ascii="Tahoma" w:hAnsi="Tahoma" w:cs="Tahoma"/>
          <w:sz w:val="20"/>
          <w:szCs w:val="20"/>
        </w:rPr>
      </w:pPr>
    </w:p>
    <w:p w14:paraId="5199E834" w14:textId="007AA1FD"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Vsako podjetje oziroma obrtnik na skupnem gradbišču mora z ustreznimi varnostnimi in požarnovarnostnimi ukrepi zagotoviti varnost svojih delavcev in hkrati zagotoviti, da njegovi delavci ne ogrožajo </w:t>
      </w:r>
      <w:r w:rsidR="00F70E07" w:rsidRPr="00852386">
        <w:rPr>
          <w:rFonts w:ascii="Tahoma" w:hAnsi="Tahoma" w:cs="Tahoma"/>
          <w:sz w:val="20"/>
          <w:szCs w:val="20"/>
        </w:rPr>
        <w:t>varnosti drugih delavcev</w:t>
      </w:r>
      <w:r w:rsidRPr="00852386">
        <w:rPr>
          <w:rFonts w:ascii="Tahoma" w:hAnsi="Tahoma" w:cs="Tahoma"/>
          <w:sz w:val="20"/>
          <w:szCs w:val="20"/>
        </w:rPr>
        <w:t>.</w:t>
      </w:r>
    </w:p>
    <w:p w14:paraId="186DEF81" w14:textId="77777777" w:rsidR="00852386" w:rsidRPr="00852386" w:rsidRDefault="00852386" w:rsidP="00852386">
      <w:pPr>
        <w:jc w:val="both"/>
        <w:rPr>
          <w:rFonts w:ascii="Tahoma" w:hAnsi="Tahoma" w:cs="Tahoma"/>
          <w:sz w:val="20"/>
          <w:szCs w:val="20"/>
        </w:rPr>
      </w:pPr>
    </w:p>
    <w:p w14:paraId="4C89EED2"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3. člen</w:t>
      </w:r>
    </w:p>
    <w:p w14:paraId="629BC8A7" w14:textId="77777777" w:rsidR="00852386" w:rsidRPr="00852386" w:rsidRDefault="00852386" w:rsidP="00852386">
      <w:pPr>
        <w:jc w:val="both"/>
        <w:rPr>
          <w:rFonts w:ascii="Tahoma" w:hAnsi="Tahoma" w:cs="Tahoma"/>
          <w:sz w:val="20"/>
          <w:szCs w:val="20"/>
        </w:rPr>
      </w:pPr>
    </w:p>
    <w:p w14:paraId="0D6D8AC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Vodja gradbišča ali koordinator ima na osnovi tega dogovora naslednje pravice in dolžnosti: </w:t>
      </w:r>
    </w:p>
    <w:p w14:paraId="3E70F105" w14:textId="77777777" w:rsidR="00852386" w:rsidRPr="00852386" w:rsidRDefault="00852386" w:rsidP="004B091B">
      <w:pPr>
        <w:numPr>
          <w:ilvl w:val="0"/>
          <w:numId w:val="29"/>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zahteva poročila od odgovornih oseb izvajalcev del o izvedenih varstvenih in požarno varstvenih ukrepih za varovanje svojih delavcev in drugih izvajalcev na gradbišču,</w:t>
      </w:r>
    </w:p>
    <w:p w14:paraId="0DDB1DAB" w14:textId="77777777" w:rsidR="00852386" w:rsidRPr="00852386" w:rsidRDefault="00852386" w:rsidP="004B091B">
      <w:pPr>
        <w:numPr>
          <w:ilvl w:val="0"/>
          <w:numId w:val="29"/>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zahteva od odgovornih oseb izvajalcev, da medsebojno usklajujejo varstvene in požarno varstvene ukrepe na gradbišču,</w:t>
      </w:r>
    </w:p>
    <w:p w14:paraId="2A0DDC39" w14:textId="77777777" w:rsidR="00852386" w:rsidRPr="00852386" w:rsidRDefault="00852386" w:rsidP="004B091B">
      <w:pPr>
        <w:numPr>
          <w:ilvl w:val="0"/>
          <w:numId w:val="29"/>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zahteva od odgovornih oseb izvajalcev, da vpisujejo dogovorjene varstvene ukrepe v knjigo ukrepov o varstvu pri delu in požarnem varstvu in jo podpisujejo,</w:t>
      </w:r>
    </w:p>
    <w:p w14:paraId="70C64BE6" w14:textId="77777777" w:rsidR="00852386" w:rsidRPr="00852386" w:rsidRDefault="00852386" w:rsidP="004B091B">
      <w:pPr>
        <w:numPr>
          <w:ilvl w:val="0"/>
          <w:numId w:val="29"/>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zaustavi delo, če delavci v določenem podjetju ne izpolnjujejo varnostnih in požarnovarnostnih ukrepov in bi takšno ravnanje lahko bilo nevarno za zdravje in življenje delavcev na gradbišču oziroma bi lahko bila povzročena materialna škoda,</w:t>
      </w:r>
    </w:p>
    <w:p w14:paraId="025AA48E" w14:textId="77777777" w:rsidR="00852386" w:rsidRPr="00852386" w:rsidRDefault="00852386" w:rsidP="004B091B">
      <w:pPr>
        <w:numPr>
          <w:ilvl w:val="0"/>
          <w:numId w:val="29"/>
        </w:numPr>
        <w:jc w:val="both"/>
        <w:rPr>
          <w:rFonts w:ascii="Tahoma" w:eastAsia="Calibri" w:hAnsi="Tahoma" w:cs="Tahoma"/>
          <w:sz w:val="18"/>
          <w:szCs w:val="20"/>
          <w:lang w:eastAsia="en-US"/>
        </w:rPr>
      </w:pPr>
      <w:r w:rsidRPr="00852386">
        <w:rPr>
          <w:rFonts w:ascii="Tahoma" w:eastAsia="Calibri" w:hAnsi="Tahoma" w:cs="Tahoma"/>
          <w:sz w:val="20"/>
          <w:szCs w:val="20"/>
          <w:lang w:eastAsia="en-US"/>
        </w:rPr>
        <w:t>pregleduje dokumentacijo pri posameznih podjetjih (varnostni načrt in ukrepi varstva pri delu in varstva pred požarom),</w:t>
      </w:r>
    </w:p>
    <w:p w14:paraId="6A678193" w14:textId="77777777" w:rsidR="00852386" w:rsidRPr="00852386" w:rsidRDefault="00852386" w:rsidP="004B091B">
      <w:pPr>
        <w:numPr>
          <w:ilvl w:val="0"/>
          <w:numId w:val="29"/>
        </w:numPr>
        <w:jc w:val="both"/>
        <w:rPr>
          <w:rFonts w:ascii="Tahoma" w:eastAsia="Calibri" w:hAnsi="Tahoma" w:cs="Tahoma"/>
          <w:sz w:val="20"/>
          <w:szCs w:val="20"/>
          <w:lang w:eastAsia="en-US"/>
        </w:rPr>
      </w:pPr>
      <w:r w:rsidRPr="00852386">
        <w:rPr>
          <w:rFonts w:ascii="Tahoma" w:eastAsia="Calibri" w:hAnsi="Tahoma" w:cs="Tahoma"/>
          <w:sz w:val="20"/>
          <w:szCs w:val="20"/>
          <w:lang w:eastAsia="en-US"/>
        </w:rPr>
        <w:t>vsi izvajalci in podizvajalci so podrejeni nadzoru vodij gradbišča ali koordinatorju varstva pri delu in varstva pred požarom, v njihovi odsotnosti pa jih nadomešča pomočnik vodje gradbišča.</w:t>
      </w:r>
    </w:p>
    <w:p w14:paraId="1FE2C1C5"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4. člen</w:t>
      </w:r>
    </w:p>
    <w:p w14:paraId="5930531E" w14:textId="77777777" w:rsidR="00852386" w:rsidRPr="00852386" w:rsidRDefault="00852386" w:rsidP="00852386">
      <w:pPr>
        <w:jc w:val="both"/>
        <w:rPr>
          <w:rFonts w:ascii="Tahoma" w:hAnsi="Tahoma" w:cs="Tahoma"/>
          <w:sz w:val="20"/>
          <w:szCs w:val="20"/>
        </w:rPr>
      </w:pPr>
    </w:p>
    <w:p w14:paraId="2DF19AB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Odgovorne osebe izvajalca ali podizvajalca del so se dolžne dnevno, pa tudi sproti dogovoriti o načinu izvajanja del in potrebnih varstvenih ukrepih in vpisati v kontrolno knjigo ukrepov.</w:t>
      </w:r>
    </w:p>
    <w:p w14:paraId="28C918C7" w14:textId="77777777" w:rsidR="00852386" w:rsidRPr="00852386" w:rsidRDefault="00852386" w:rsidP="00852386">
      <w:pPr>
        <w:jc w:val="both"/>
        <w:rPr>
          <w:rFonts w:ascii="Tahoma" w:hAnsi="Tahoma" w:cs="Tahoma"/>
          <w:sz w:val="20"/>
          <w:szCs w:val="20"/>
        </w:rPr>
      </w:pPr>
    </w:p>
    <w:p w14:paraId="45C849E8"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5. člen</w:t>
      </w:r>
    </w:p>
    <w:p w14:paraId="2FC82B4A" w14:textId="77777777" w:rsidR="00852386" w:rsidRPr="00852386" w:rsidRDefault="00852386" w:rsidP="00852386">
      <w:pPr>
        <w:jc w:val="both"/>
        <w:rPr>
          <w:rFonts w:ascii="Tahoma" w:hAnsi="Tahoma" w:cs="Tahoma"/>
          <w:sz w:val="20"/>
          <w:szCs w:val="20"/>
        </w:rPr>
      </w:pPr>
    </w:p>
    <w:p w14:paraId="2D317FD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Knjigo ukrepov nastavi pooblaščen koordinator naročnika del za usklajevanje in izvajanje varnega dela in požarnega varstva na gradbišču. Knjiga ukrepov predstavlja hkrati register vseh dogovorov o varnem načinu dela in izvajanja varstva pred požarom med izvajalci in podizvajalci na gradbišču.</w:t>
      </w:r>
    </w:p>
    <w:p w14:paraId="5F02194B" w14:textId="77777777" w:rsidR="00852386" w:rsidRPr="00852386" w:rsidRDefault="00852386" w:rsidP="00852386">
      <w:pPr>
        <w:jc w:val="both"/>
        <w:rPr>
          <w:rFonts w:ascii="Tahoma" w:hAnsi="Tahoma" w:cs="Tahoma"/>
          <w:sz w:val="20"/>
          <w:szCs w:val="20"/>
        </w:rPr>
      </w:pPr>
    </w:p>
    <w:p w14:paraId="6E91494E"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6. člen</w:t>
      </w:r>
    </w:p>
    <w:p w14:paraId="56B6273A" w14:textId="77777777" w:rsidR="00852386" w:rsidRPr="00852386" w:rsidRDefault="00852386" w:rsidP="00852386">
      <w:pPr>
        <w:jc w:val="both"/>
        <w:rPr>
          <w:rFonts w:ascii="Tahoma" w:hAnsi="Tahoma" w:cs="Tahoma"/>
          <w:sz w:val="20"/>
          <w:szCs w:val="20"/>
        </w:rPr>
      </w:pPr>
    </w:p>
    <w:p w14:paraId="250BB98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Vsako podjetje ali podizvajalec, ki nastopa na gradbišču, je dolžan urediti zavarovanje delovnih mest v skladu z veljavnimi predpisi varstva pri delu in varstva pred požarom in varnostnim načrtom, ki mora ves čas biti na gradbišču.</w:t>
      </w:r>
    </w:p>
    <w:p w14:paraId="4DD8771C" w14:textId="77777777" w:rsidR="00852386" w:rsidRPr="00852386" w:rsidRDefault="00852386" w:rsidP="00852386">
      <w:pPr>
        <w:jc w:val="both"/>
        <w:rPr>
          <w:rFonts w:ascii="Tahoma" w:hAnsi="Tahoma" w:cs="Tahoma"/>
          <w:sz w:val="20"/>
          <w:szCs w:val="20"/>
        </w:rPr>
      </w:pPr>
    </w:p>
    <w:p w14:paraId="045E4092"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Pri tem mora odgovorna oseba izvajalca ali podizvajalca upoštevati predvsem naslednje zahteve:</w:t>
      </w:r>
    </w:p>
    <w:p w14:paraId="2EDFDAE3"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začetek del prijaviti pristojni inšpekciji dela 15 dni, </w:t>
      </w:r>
    </w:p>
    <w:p w14:paraId="5CDCF2A1"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delo lahko začne, ko obvesti naročnika del o začetku izvajanja del, začetek pa vpiše v gradbeni dnevnik,</w:t>
      </w:r>
    </w:p>
    <w:p w14:paraId="0FB6236B" w14:textId="53EC5A84" w:rsidR="00852386" w:rsidRPr="00B4219D" w:rsidRDefault="00852386" w:rsidP="001B1020">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pri razporeditvi svojih delavcev mora upoštevati strokovno usposobljenost, zdravstveno sposobnost</w:t>
      </w:r>
      <w:r w:rsidRPr="001B1020">
        <w:rPr>
          <w:rFonts w:ascii="Tahoma" w:eastAsia="Calibri" w:hAnsi="Tahoma" w:cs="Tahoma"/>
          <w:sz w:val="20"/>
          <w:szCs w:val="20"/>
          <w:lang w:eastAsia="en-US"/>
        </w:rPr>
        <w:t xml:space="preserve"> starost delavca, ter da imajo vsi delavci ustrezno opravljen preizkus znanja iz varstva pri delu in varstva pred požarom,</w:t>
      </w:r>
    </w:p>
    <w:p w14:paraId="59796CD4"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zagotoviti, da morajo biti dela na višini v skladu s tehničnimi predpisi zavarovana (ograje, mreže, varnostni pas itd.)</w:t>
      </w:r>
    </w:p>
    <w:p w14:paraId="2250DA42"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organizirati prvo pomoč in reševanje v primeru poškodbe ali nenadne bolezni za svoje delavce</w:t>
      </w:r>
    </w:p>
    <w:p w14:paraId="12D1D645" w14:textId="77777777" w:rsidR="00852386" w:rsidRPr="00852386" w:rsidRDefault="00852386" w:rsidP="004B091B">
      <w:pPr>
        <w:numPr>
          <w:ilvl w:val="0"/>
          <w:numId w:val="30"/>
        </w:numPr>
        <w:jc w:val="both"/>
        <w:rPr>
          <w:rFonts w:ascii="Tahoma" w:eastAsia="Calibri" w:hAnsi="Tahoma" w:cs="Tahoma"/>
          <w:sz w:val="18"/>
          <w:szCs w:val="20"/>
          <w:lang w:eastAsia="en-US"/>
        </w:rPr>
      </w:pPr>
      <w:r w:rsidRPr="00852386">
        <w:rPr>
          <w:rFonts w:ascii="Tahoma" w:eastAsia="Calibri" w:hAnsi="Tahoma" w:cs="Tahoma"/>
          <w:sz w:val="20"/>
          <w:szCs w:val="20"/>
          <w:lang w:eastAsia="en-US"/>
        </w:rPr>
        <w:t>določene morajo biti deponije materiala in režim dela na deponijah, ob upoštevanju vseh tehničnih normativov,</w:t>
      </w:r>
    </w:p>
    <w:p w14:paraId="1715C2B3"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urediti skladišča nevarnih snovi z veljavnimi predpisi,</w:t>
      </w:r>
    </w:p>
    <w:p w14:paraId="38DB1842"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upoštevati vse normative glede varstva pred požarom,</w:t>
      </w:r>
    </w:p>
    <w:p w14:paraId="483E5D8A" w14:textId="77777777" w:rsidR="00852386" w:rsidRPr="00852386" w:rsidRDefault="00852386" w:rsidP="004B091B">
      <w:pPr>
        <w:numPr>
          <w:ilvl w:val="0"/>
          <w:numId w:val="30"/>
        </w:numPr>
        <w:jc w:val="both"/>
        <w:rPr>
          <w:rFonts w:ascii="Tahoma" w:eastAsia="Calibri" w:hAnsi="Tahoma" w:cs="Tahoma"/>
          <w:sz w:val="20"/>
          <w:szCs w:val="20"/>
          <w:lang w:eastAsia="en-US"/>
        </w:rPr>
      </w:pPr>
      <w:r w:rsidRPr="00852386">
        <w:rPr>
          <w:rFonts w:ascii="Tahoma" w:eastAsia="Calibri" w:hAnsi="Tahoma" w:cs="Tahoma"/>
          <w:sz w:val="20"/>
          <w:szCs w:val="20"/>
          <w:lang w:eastAsia="en-US"/>
        </w:rPr>
        <w:t>vse dodatne naloge in zahteve v zvezi z varstvom pri delu in varstvom pred požarom vpisati v knjigo ukrepov na gradbišču.</w:t>
      </w:r>
    </w:p>
    <w:p w14:paraId="1B974E80" w14:textId="77777777" w:rsidR="00852386" w:rsidRPr="00852386" w:rsidRDefault="00852386" w:rsidP="00852386">
      <w:pPr>
        <w:jc w:val="both"/>
        <w:rPr>
          <w:rFonts w:ascii="Tahoma" w:hAnsi="Tahoma" w:cs="Tahoma"/>
          <w:sz w:val="20"/>
          <w:szCs w:val="20"/>
        </w:rPr>
      </w:pPr>
    </w:p>
    <w:p w14:paraId="16AB5666"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7. člen</w:t>
      </w:r>
    </w:p>
    <w:p w14:paraId="461E4EFC" w14:textId="77777777" w:rsidR="00852386" w:rsidRPr="00852386" w:rsidRDefault="00852386" w:rsidP="00852386">
      <w:pPr>
        <w:jc w:val="both"/>
        <w:rPr>
          <w:rFonts w:ascii="Tahoma" w:hAnsi="Tahoma" w:cs="Tahoma"/>
          <w:sz w:val="20"/>
          <w:szCs w:val="20"/>
        </w:rPr>
      </w:pPr>
    </w:p>
    <w:p w14:paraId="13C901C6" w14:textId="2D59543E"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Vsako podjetje ali podizvajalec na gradbišču je odgovorno za škodo, ki nastane v zvezi z nesrečami, poškodbami pri delu ali nastalim požarom, povzročenimi od njenih delavcev. Vsak nevarni pojav, poškodbo pri delu ali požar mora vsako podjetje ali podizvajalec takoj javiti v naročnikov Referat za varstvo pri delu. Pooblaščena oseba naročnika za varnost in zdravje pri delu ter požarno varnost je: </w:t>
      </w:r>
      <w:r w:rsidR="0017625A" w:rsidRPr="0017102B">
        <w:rPr>
          <w:rFonts w:ascii="Tahoma" w:hAnsi="Tahoma" w:cs="Tahoma"/>
          <w:sz w:val="20"/>
          <w:szCs w:val="20"/>
        </w:rPr>
        <w:t>..............................</w:t>
      </w:r>
      <w:r w:rsidRPr="0017102B">
        <w:rPr>
          <w:rFonts w:ascii="Tahoma" w:hAnsi="Tahoma" w:cs="Tahoma"/>
          <w:sz w:val="20"/>
          <w:szCs w:val="20"/>
        </w:rPr>
        <w:t xml:space="preserve">, tel: </w:t>
      </w:r>
      <w:r w:rsidR="0017625A" w:rsidRPr="0017102B">
        <w:rPr>
          <w:rFonts w:ascii="Tahoma" w:hAnsi="Tahoma" w:cs="Tahoma"/>
          <w:sz w:val="20"/>
          <w:szCs w:val="20"/>
        </w:rPr>
        <w:t>...............</w:t>
      </w:r>
      <w:r w:rsidRPr="0017102B">
        <w:rPr>
          <w:rFonts w:ascii="Tahoma" w:hAnsi="Tahoma" w:cs="Tahoma"/>
          <w:sz w:val="20"/>
          <w:szCs w:val="20"/>
        </w:rPr>
        <w:t>, gsm</w:t>
      </w:r>
      <w:r w:rsidR="0017102B">
        <w:rPr>
          <w:rFonts w:ascii="Tahoma" w:hAnsi="Tahoma" w:cs="Tahoma"/>
          <w:sz w:val="20"/>
          <w:szCs w:val="20"/>
        </w:rPr>
        <w:t>:</w:t>
      </w:r>
      <w:r w:rsidRPr="0017102B">
        <w:rPr>
          <w:rFonts w:ascii="Tahoma" w:hAnsi="Tahoma" w:cs="Tahoma"/>
          <w:sz w:val="20"/>
          <w:szCs w:val="20"/>
        </w:rPr>
        <w:t xml:space="preserve"> </w:t>
      </w:r>
      <w:r w:rsidR="0017625A" w:rsidRPr="0017102B">
        <w:rPr>
          <w:rFonts w:ascii="Tahoma" w:hAnsi="Tahoma" w:cs="Tahoma"/>
          <w:sz w:val="20"/>
          <w:szCs w:val="20"/>
        </w:rPr>
        <w:t>.....................</w:t>
      </w:r>
      <w:r w:rsidRPr="0017102B">
        <w:rPr>
          <w:rFonts w:ascii="Tahoma" w:hAnsi="Tahoma" w:cs="Tahoma"/>
          <w:sz w:val="20"/>
          <w:szCs w:val="20"/>
        </w:rPr>
        <w:t>.</w:t>
      </w:r>
    </w:p>
    <w:p w14:paraId="2155D5CF" w14:textId="77777777" w:rsidR="00852386" w:rsidRPr="00852386" w:rsidRDefault="00852386" w:rsidP="00852386">
      <w:pPr>
        <w:jc w:val="both"/>
        <w:rPr>
          <w:rFonts w:ascii="Tahoma" w:hAnsi="Tahoma" w:cs="Tahoma"/>
          <w:sz w:val="20"/>
          <w:szCs w:val="20"/>
        </w:rPr>
      </w:pPr>
    </w:p>
    <w:p w14:paraId="74F8279C"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8. člen</w:t>
      </w:r>
    </w:p>
    <w:p w14:paraId="6F147B76" w14:textId="77777777" w:rsidR="00852386" w:rsidRPr="00852386" w:rsidRDefault="00852386" w:rsidP="00852386">
      <w:pPr>
        <w:jc w:val="both"/>
        <w:rPr>
          <w:rFonts w:ascii="Tahoma" w:hAnsi="Tahoma" w:cs="Tahoma"/>
          <w:sz w:val="20"/>
          <w:szCs w:val="20"/>
        </w:rPr>
      </w:pPr>
    </w:p>
    <w:p w14:paraId="7FD15E5E" w14:textId="43571023" w:rsidR="00852386" w:rsidRPr="00852386" w:rsidRDefault="00852386" w:rsidP="00852386">
      <w:pPr>
        <w:jc w:val="both"/>
        <w:rPr>
          <w:rFonts w:ascii="Tahoma" w:hAnsi="Tahoma" w:cs="Tahoma"/>
          <w:sz w:val="20"/>
          <w:szCs w:val="20"/>
        </w:rPr>
      </w:pPr>
      <w:r w:rsidRPr="00852386">
        <w:rPr>
          <w:rFonts w:ascii="Tahoma" w:hAnsi="Tahoma" w:cs="Tahoma"/>
          <w:sz w:val="20"/>
          <w:szCs w:val="20"/>
        </w:rPr>
        <w:t>Vsako podjetje ali podizvajalec na gradbišču mora pred začetkom požarno nevarnih del pridobiti Dovoljenje za vroča dela s postavitvijo požarne straže na svoje stroške (po 37. členu Zakona o varstvu pred požarom</w:t>
      </w:r>
      <w:r w:rsidR="001B1020">
        <w:rPr>
          <w:rFonts w:ascii="Tahoma" w:hAnsi="Tahoma" w:cs="Tahoma"/>
          <w:sz w:val="20"/>
          <w:szCs w:val="20"/>
        </w:rPr>
        <w:t>)</w:t>
      </w:r>
      <w:r w:rsidRPr="00852386">
        <w:rPr>
          <w:rFonts w:ascii="Tahoma" w:hAnsi="Tahoma" w:cs="Tahoma"/>
          <w:sz w:val="20"/>
          <w:szCs w:val="20"/>
        </w:rPr>
        <w:t xml:space="preserve"> - to je za varjenje, uporaba odprtega plamena ali rezanje z orodjem, ki povzroča iskrenje ter pretakanje nevarnih snovi ipd. Dovoljenje za vroča dela izda pooblaščena oseba naročnika za varnost in zdravje pri delu. Brez dovoljenja za vroča dela in s postavitvijo požarne straže je takšno delo strogo prepovedano.</w:t>
      </w:r>
    </w:p>
    <w:p w14:paraId="1E1E29C5" w14:textId="77777777" w:rsidR="00852386" w:rsidRPr="00852386" w:rsidRDefault="00852386" w:rsidP="00852386">
      <w:pPr>
        <w:jc w:val="both"/>
        <w:rPr>
          <w:rFonts w:ascii="Tahoma" w:hAnsi="Tahoma" w:cs="Tahoma"/>
          <w:sz w:val="20"/>
          <w:szCs w:val="20"/>
        </w:rPr>
      </w:pPr>
    </w:p>
    <w:p w14:paraId="06353A85"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9. člen</w:t>
      </w:r>
    </w:p>
    <w:p w14:paraId="4312AC86" w14:textId="77777777" w:rsidR="00852386" w:rsidRPr="00852386" w:rsidRDefault="00852386" w:rsidP="00852386">
      <w:pPr>
        <w:jc w:val="both"/>
        <w:rPr>
          <w:rFonts w:ascii="Tahoma" w:hAnsi="Tahoma" w:cs="Tahoma"/>
          <w:sz w:val="20"/>
          <w:szCs w:val="20"/>
        </w:rPr>
      </w:pPr>
    </w:p>
    <w:p w14:paraId="3E7170F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Odgovorne osebe podjetja ali podizvajalca, ki izvajajo dela na gradbišču, morajo imeti na gradbišču predpisano dokumentacijo:</w:t>
      </w:r>
    </w:p>
    <w:p w14:paraId="210776DE" w14:textId="77777777" w:rsidR="00852386" w:rsidRPr="00852386" w:rsidRDefault="00852386" w:rsidP="00852386">
      <w:pPr>
        <w:jc w:val="both"/>
        <w:rPr>
          <w:rFonts w:ascii="Tahoma" w:hAnsi="Tahoma" w:cs="Tahoma"/>
          <w:sz w:val="20"/>
          <w:szCs w:val="20"/>
        </w:rPr>
      </w:pPr>
    </w:p>
    <w:p w14:paraId="3667F2E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a. dokumentacijo za delavce:</w:t>
      </w:r>
    </w:p>
    <w:p w14:paraId="4CDE29A3" w14:textId="77777777" w:rsidR="00852386" w:rsidRPr="00852386" w:rsidRDefault="00852386" w:rsidP="004B091B">
      <w:pPr>
        <w:numPr>
          <w:ilvl w:val="0"/>
          <w:numId w:val="31"/>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odločbo in podatki o strokovni usposobljenosti, </w:t>
      </w:r>
    </w:p>
    <w:p w14:paraId="01F02205" w14:textId="77777777" w:rsidR="00852386" w:rsidRPr="00852386" w:rsidRDefault="00852386" w:rsidP="004B091B">
      <w:pPr>
        <w:numPr>
          <w:ilvl w:val="0"/>
          <w:numId w:val="31"/>
        </w:numPr>
        <w:jc w:val="both"/>
        <w:rPr>
          <w:rFonts w:ascii="Tahoma" w:eastAsia="Calibri" w:hAnsi="Tahoma" w:cs="Tahoma"/>
          <w:sz w:val="20"/>
          <w:szCs w:val="20"/>
          <w:lang w:eastAsia="en-US"/>
        </w:rPr>
      </w:pPr>
      <w:r w:rsidRPr="00852386">
        <w:rPr>
          <w:rFonts w:ascii="Tahoma" w:eastAsia="Calibri" w:hAnsi="Tahoma" w:cs="Tahoma"/>
          <w:sz w:val="20"/>
          <w:szCs w:val="20"/>
          <w:lang w:eastAsia="en-US"/>
        </w:rPr>
        <w:t>zdravniško spričevalo o delovni sposobnosti</w:t>
      </w:r>
    </w:p>
    <w:p w14:paraId="7455B816" w14:textId="77777777" w:rsidR="00852386" w:rsidRPr="00852386" w:rsidRDefault="00852386" w:rsidP="004B091B">
      <w:pPr>
        <w:numPr>
          <w:ilvl w:val="0"/>
          <w:numId w:val="31"/>
        </w:numPr>
        <w:jc w:val="both"/>
        <w:rPr>
          <w:rFonts w:ascii="Tahoma" w:eastAsia="Calibri" w:hAnsi="Tahoma" w:cs="Tahoma"/>
          <w:sz w:val="20"/>
          <w:szCs w:val="20"/>
          <w:lang w:eastAsia="en-US"/>
        </w:rPr>
      </w:pPr>
      <w:r w:rsidRPr="00852386">
        <w:rPr>
          <w:rFonts w:ascii="Tahoma" w:eastAsia="Calibri" w:hAnsi="Tahoma" w:cs="Tahoma"/>
          <w:sz w:val="20"/>
          <w:szCs w:val="20"/>
          <w:lang w:eastAsia="en-US"/>
        </w:rPr>
        <w:t>potrdilo o opravljenem preizkusu znanja iz varstva pri delu in varstva pred požarom</w:t>
      </w:r>
    </w:p>
    <w:p w14:paraId="17840C86" w14:textId="77777777" w:rsidR="00852386" w:rsidRPr="00852386" w:rsidRDefault="00852386" w:rsidP="00852386">
      <w:pPr>
        <w:jc w:val="both"/>
        <w:rPr>
          <w:rFonts w:ascii="Tahoma" w:hAnsi="Tahoma" w:cs="Tahoma"/>
          <w:sz w:val="20"/>
          <w:szCs w:val="20"/>
        </w:rPr>
      </w:pPr>
    </w:p>
    <w:p w14:paraId="3FE123B5"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b. dokumentacijo izvajalca del: </w:t>
      </w:r>
    </w:p>
    <w:p w14:paraId="3B23A4FB"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kooperantska pogodba,</w:t>
      </w:r>
    </w:p>
    <w:p w14:paraId="617CFCEF"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podpisani pisni dogovor o skupnih varstvenih in požarnovarstvenih ukrepih,</w:t>
      </w:r>
    </w:p>
    <w:p w14:paraId="13004F2B"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obrtno dovoljenje ali registracijo podjetja,</w:t>
      </w:r>
    </w:p>
    <w:p w14:paraId="0DE9DF25"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pogodba o zaposlitvi,</w:t>
      </w:r>
    </w:p>
    <w:p w14:paraId="60223C98"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potrdilo o zdravstvenem in invalidskem zavarovanju,  </w:t>
      </w:r>
    </w:p>
    <w:p w14:paraId="1C7B8F3A" w14:textId="77777777" w:rsidR="00852386" w:rsidRPr="00852386" w:rsidRDefault="00852386" w:rsidP="004B091B">
      <w:pPr>
        <w:numPr>
          <w:ilvl w:val="0"/>
          <w:numId w:val="32"/>
        </w:numPr>
        <w:jc w:val="both"/>
        <w:rPr>
          <w:rFonts w:ascii="Tahoma" w:eastAsia="Calibri" w:hAnsi="Tahoma" w:cs="Tahoma"/>
          <w:sz w:val="20"/>
          <w:szCs w:val="20"/>
          <w:lang w:eastAsia="en-US"/>
        </w:rPr>
      </w:pPr>
      <w:r w:rsidRPr="00852386">
        <w:rPr>
          <w:rFonts w:ascii="Tahoma" w:eastAsia="Calibri" w:hAnsi="Tahoma" w:cs="Tahoma"/>
          <w:sz w:val="20"/>
          <w:szCs w:val="20"/>
          <w:lang w:eastAsia="en-US"/>
        </w:rPr>
        <w:t>za tuje državljane delovno in bivalno dovoljenje</w:t>
      </w:r>
    </w:p>
    <w:p w14:paraId="4B326F26" w14:textId="77777777" w:rsidR="00852386" w:rsidRPr="00852386" w:rsidRDefault="00852386" w:rsidP="00852386">
      <w:pPr>
        <w:jc w:val="both"/>
        <w:rPr>
          <w:rFonts w:ascii="Tahoma" w:hAnsi="Tahoma" w:cs="Tahoma"/>
          <w:sz w:val="20"/>
          <w:szCs w:val="20"/>
        </w:rPr>
      </w:pPr>
    </w:p>
    <w:p w14:paraId="68DEDEC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c. dokumentacijo za sredstva za delo:</w:t>
      </w:r>
    </w:p>
    <w:p w14:paraId="4915F15B" w14:textId="77777777" w:rsidR="00852386" w:rsidRPr="00852386" w:rsidRDefault="00852386" w:rsidP="004B091B">
      <w:pPr>
        <w:numPr>
          <w:ilvl w:val="0"/>
          <w:numId w:val="33"/>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poročilo o pregledu in preizkusu sredstva za delo,  </w:t>
      </w:r>
    </w:p>
    <w:p w14:paraId="69D90134" w14:textId="77777777" w:rsidR="00852386" w:rsidRPr="00852386" w:rsidRDefault="00852386" w:rsidP="004B091B">
      <w:pPr>
        <w:numPr>
          <w:ilvl w:val="0"/>
          <w:numId w:val="33"/>
        </w:numPr>
        <w:jc w:val="both"/>
        <w:rPr>
          <w:rFonts w:ascii="Tahoma" w:eastAsia="Calibri" w:hAnsi="Tahoma" w:cs="Tahoma"/>
          <w:sz w:val="20"/>
          <w:szCs w:val="20"/>
          <w:lang w:eastAsia="en-US"/>
        </w:rPr>
      </w:pPr>
      <w:r w:rsidRPr="00852386">
        <w:rPr>
          <w:rFonts w:ascii="Tahoma" w:eastAsia="Calibri" w:hAnsi="Tahoma" w:cs="Tahoma"/>
          <w:sz w:val="20"/>
          <w:szCs w:val="20"/>
          <w:lang w:eastAsia="en-US"/>
        </w:rPr>
        <w:t>spričevalo o varnosti ali izjava za uvoženo opremo.</w:t>
      </w:r>
    </w:p>
    <w:p w14:paraId="45101D3A" w14:textId="77777777" w:rsidR="00852386" w:rsidRPr="00852386" w:rsidRDefault="00852386" w:rsidP="00852386">
      <w:pPr>
        <w:jc w:val="both"/>
        <w:rPr>
          <w:rFonts w:ascii="Tahoma" w:hAnsi="Tahoma" w:cs="Tahoma"/>
          <w:sz w:val="20"/>
          <w:szCs w:val="20"/>
        </w:rPr>
      </w:pPr>
    </w:p>
    <w:p w14:paraId="163E2525"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10. člen</w:t>
      </w:r>
    </w:p>
    <w:p w14:paraId="6923C592" w14:textId="77777777" w:rsidR="00852386" w:rsidRPr="00852386" w:rsidRDefault="00852386" w:rsidP="00852386">
      <w:pPr>
        <w:jc w:val="both"/>
        <w:rPr>
          <w:rFonts w:ascii="Tahoma" w:hAnsi="Tahoma" w:cs="Tahoma"/>
          <w:sz w:val="20"/>
          <w:szCs w:val="20"/>
        </w:rPr>
      </w:pPr>
    </w:p>
    <w:p w14:paraId="1C5F56A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Pri organizaciji gradbišča in izvajanju del na gradbišču je treba upoštevati navodila, ki jih določa Varnostni načrt. Vsi izvajalci in podizvajalci so dolžni predložiti naročniku del vse navedene dokumente pred začetkom del.</w:t>
      </w:r>
    </w:p>
    <w:p w14:paraId="108CB5CA" w14:textId="77777777" w:rsidR="00852386" w:rsidRPr="00852386" w:rsidRDefault="00852386" w:rsidP="00852386">
      <w:pPr>
        <w:jc w:val="both"/>
        <w:rPr>
          <w:rFonts w:ascii="Tahoma" w:hAnsi="Tahoma" w:cs="Tahoma"/>
          <w:sz w:val="20"/>
          <w:szCs w:val="20"/>
        </w:rPr>
      </w:pPr>
    </w:p>
    <w:p w14:paraId="0126CDCB" w14:textId="77777777" w:rsidR="00852386" w:rsidRPr="00852386" w:rsidRDefault="00852386" w:rsidP="00852386">
      <w:pPr>
        <w:jc w:val="center"/>
        <w:rPr>
          <w:rFonts w:ascii="Tahoma" w:hAnsi="Tahoma" w:cs="Tahoma"/>
          <w:sz w:val="20"/>
          <w:szCs w:val="20"/>
        </w:rPr>
      </w:pPr>
      <w:r w:rsidRPr="00852386">
        <w:rPr>
          <w:rFonts w:ascii="Tahoma" w:hAnsi="Tahoma" w:cs="Tahoma"/>
          <w:sz w:val="20"/>
          <w:szCs w:val="20"/>
        </w:rPr>
        <w:t>11. člen</w:t>
      </w:r>
    </w:p>
    <w:p w14:paraId="48B19C31" w14:textId="77777777" w:rsidR="00852386" w:rsidRPr="00852386" w:rsidRDefault="00852386" w:rsidP="00852386">
      <w:pPr>
        <w:jc w:val="both"/>
        <w:rPr>
          <w:rFonts w:ascii="Tahoma" w:hAnsi="Tahoma" w:cs="Tahoma"/>
          <w:sz w:val="20"/>
          <w:szCs w:val="20"/>
        </w:rPr>
      </w:pPr>
    </w:p>
    <w:p w14:paraId="60C1ED8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Pisni sporazum stopi v veljavo, ko ga podpišejo vsi spodaj navedeni. Preneha, ko je končano delo, za katero je ta sporazum sklenjen.</w:t>
      </w:r>
    </w:p>
    <w:p w14:paraId="0AC21E4D" w14:textId="77777777" w:rsidR="00852386" w:rsidRPr="00852386" w:rsidRDefault="00852386" w:rsidP="00852386">
      <w:pPr>
        <w:jc w:val="both"/>
        <w:rPr>
          <w:rFonts w:ascii="Tahoma" w:hAnsi="Tahoma" w:cs="Tahoma"/>
          <w:sz w:val="20"/>
          <w:szCs w:val="20"/>
        </w:rPr>
      </w:pPr>
    </w:p>
    <w:p w14:paraId="541123AC" w14:textId="77777777" w:rsidR="00852386" w:rsidRPr="00852386" w:rsidRDefault="00852386" w:rsidP="00852386">
      <w:pPr>
        <w:jc w:val="both"/>
        <w:rPr>
          <w:rFonts w:ascii="Tahoma" w:hAnsi="Tahoma" w:cs="Tahoma"/>
          <w:sz w:val="20"/>
          <w:szCs w:val="20"/>
        </w:rPr>
      </w:pPr>
    </w:p>
    <w:p w14:paraId="30926410"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Kraj __________________, datum ________________</w:t>
      </w:r>
    </w:p>
    <w:p w14:paraId="7B1586D6" w14:textId="77777777" w:rsidR="00852386" w:rsidRPr="00852386" w:rsidRDefault="00852386" w:rsidP="00852386">
      <w:pPr>
        <w:rPr>
          <w:rFonts w:ascii="Tahoma" w:hAnsi="Tahoma" w:cs="Tahoma"/>
          <w:sz w:val="20"/>
          <w:szCs w:val="20"/>
        </w:rPr>
      </w:pPr>
    </w:p>
    <w:p w14:paraId="03E2B575" w14:textId="77777777" w:rsidR="00852386" w:rsidRPr="00852386" w:rsidRDefault="00852386" w:rsidP="00852386">
      <w:pPr>
        <w:rPr>
          <w:rFonts w:ascii="Tahoma" w:hAnsi="Tahoma" w:cs="Tahoma"/>
          <w:sz w:val="20"/>
          <w:szCs w:val="20"/>
        </w:rPr>
      </w:pPr>
    </w:p>
    <w:p w14:paraId="2B580AC5" w14:textId="77777777" w:rsidR="00852386" w:rsidRPr="000E02A6" w:rsidRDefault="00852386" w:rsidP="00852386">
      <w:pPr>
        <w:rPr>
          <w:rFonts w:ascii="Tahoma" w:hAnsi="Tahoma" w:cs="Tahoma"/>
          <w:bCs/>
          <w:sz w:val="20"/>
          <w:szCs w:val="20"/>
        </w:rPr>
      </w:pPr>
      <w:r w:rsidRPr="000E02A6">
        <w:rPr>
          <w:rFonts w:ascii="Tahoma" w:hAnsi="Tahoma" w:cs="Tahoma"/>
          <w:sz w:val="20"/>
          <w:szCs w:val="20"/>
        </w:rPr>
        <w:t>IZVAJALEC:</w:t>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t>NAROČNIK</w:t>
      </w:r>
      <w:r w:rsidRPr="000E02A6">
        <w:rPr>
          <w:rFonts w:ascii="Tahoma" w:hAnsi="Tahoma" w:cs="Tahoma"/>
          <w:bCs/>
          <w:sz w:val="20"/>
          <w:szCs w:val="20"/>
        </w:rPr>
        <w:t xml:space="preserve"> </w:t>
      </w:r>
    </w:p>
    <w:p w14:paraId="6BA1E30F" w14:textId="77777777" w:rsidR="00852386" w:rsidRPr="000E02A6" w:rsidRDefault="00852386" w:rsidP="00852386">
      <w:pPr>
        <w:ind w:left="4963" w:hanging="4963"/>
        <w:rPr>
          <w:rFonts w:ascii="Tahoma" w:hAnsi="Tahoma" w:cs="Tahoma"/>
          <w:sz w:val="20"/>
          <w:szCs w:val="20"/>
        </w:rPr>
      </w:pPr>
      <w:r w:rsidRPr="000E02A6">
        <w:rPr>
          <w:rFonts w:ascii="Tahoma" w:hAnsi="Tahoma" w:cs="Tahoma"/>
          <w:bCs/>
          <w:sz w:val="20"/>
          <w:szCs w:val="20"/>
        </w:rPr>
        <w:t>________________________</w:t>
      </w:r>
      <w:r w:rsidRPr="000E02A6">
        <w:rPr>
          <w:rFonts w:ascii="Tahoma" w:hAnsi="Tahoma" w:cs="Tahoma"/>
          <w:bCs/>
          <w:sz w:val="20"/>
          <w:szCs w:val="20"/>
        </w:rPr>
        <w:tab/>
        <w:t>Republika Slovenija, Ministrstvo za zdravje, Urad Republike Slovenije za nadzor, kakovost in investicije v zdravstvu,</w:t>
      </w:r>
      <w:r w:rsidRPr="000E02A6">
        <w:rPr>
          <w:rFonts w:ascii="Tahoma" w:hAnsi="Tahoma" w:cs="Tahoma"/>
          <w:bCs/>
          <w:sz w:val="18"/>
          <w:szCs w:val="18"/>
        </w:rPr>
        <w:t xml:space="preserve"> </w:t>
      </w:r>
    </w:p>
    <w:p w14:paraId="3C9098D5" w14:textId="74EFB19A" w:rsidR="00852386" w:rsidRPr="000E02A6" w:rsidRDefault="00852386" w:rsidP="00852386">
      <w:pPr>
        <w:rPr>
          <w:rFonts w:ascii="Tahoma" w:hAnsi="Tahoma" w:cs="Tahoma"/>
          <w:sz w:val="20"/>
          <w:szCs w:val="20"/>
        </w:rPr>
      </w:pPr>
      <w:r w:rsidRPr="000E02A6">
        <w:rPr>
          <w:rFonts w:ascii="Tahoma" w:hAnsi="Tahoma" w:cs="Tahoma"/>
          <w:sz w:val="20"/>
          <w:szCs w:val="20"/>
        </w:rPr>
        <w:t>Zakoniti zastopnik</w:t>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0017625A" w:rsidRPr="000E02A6">
        <w:rPr>
          <w:rFonts w:ascii="Tahoma" w:hAnsi="Tahoma" w:cs="Tahoma"/>
          <w:sz w:val="20"/>
          <w:szCs w:val="20"/>
        </w:rPr>
        <w:t>......................</w:t>
      </w:r>
    </w:p>
    <w:p w14:paraId="1243E9E4" w14:textId="77777777" w:rsidR="00852386" w:rsidRPr="000E02A6" w:rsidRDefault="00852386" w:rsidP="00852386">
      <w:pPr>
        <w:rPr>
          <w:rFonts w:ascii="Tahoma" w:hAnsi="Tahoma" w:cs="Tahoma"/>
          <w:sz w:val="20"/>
          <w:szCs w:val="20"/>
        </w:rPr>
      </w:pPr>
    </w:p>
    <w:p w14:paraId="52708062" w14:textId="77777777" w:rsidR="00852386" w:rsidRPr="000E02A6" w:rsidRDefault="00852386" w:rsidP="00852386">
      <w:pPr>
        <w:ind w:left="4254" w:firstLine="709"/>
        <w:rPr>
          <w:rFonts w:ascii="Tahoma" w:hAnsi="Tahoma" w:cs="Tahoma"/>
          <w:sz w:val="20"/>
          <w:szCs w:val="20"/>
        </w:rPr>
      </w:pPr>
      <w:r w:rsidRPr="000E02A6">
        <w:rPr>
          <w:rFonts w:ascii="Tahoma" w:hAnsi="Tahoma" w:cs="Tahoma"/>
          <w:sz w:val="20"/>
          <w:szCs w:val="20"/>
        </w:rPr>
        <w:t>UPORABNIK</w:t>
      </w:r>
    </w:p>
    <w:p w14:paraId="40F9FE0D" w14:textId="77777777" w:rsidR="00852386" w:rsidRPr="000E02A6" w:rsidRDefault="00852386" w:rsidP="00852386">
      <w:pPr>
        <w:rPr>
          <w:rFonts w:ascii="Tahoma" w:hAnsi="Tahoma" w:cs="Tahoma"/>
          <w:sz w:val="20"/>
          <w:szCs w:val="20"/>
        </w:rPr>
      </w:pPr>
      <w:r w:rsidRPr="000E02A6">
        <w:rPr>
          <w:rFonts w:ascii="Tahoma" w:hAnsi="Tahoma" w:cs="Tahoma"/>
          <w:sz w:val="20"/>
          <w:szCs w:val="20"/>
        </w:rPr>
        <w:t xml:space="preserve"> </w:t>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t>Splošna bolnišnica Celje</w:t>
      </w:r>
    </w:p>
    <w:p w14:paraId="51941961" w14:textId="259D70CB" w:rsidR="00852386" w:rsidRPr="00852386" w:rsidRDefault="00852386" w:rsidP="00852386">
      <w:pPr>
        <w:rPr>
          <w:rFonts w:ascii="Tahoma" w:hAnsi="Tahoma" w:cs="Tahoma"/>
          <w:sz w:val="20"/>
          <w:szCs w:val="20"/>
        </w:rPr>
      </w:pP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Pr="000E02A6">
        <w:rPr>
          <w:rFonts w:ascii="Tahoma" w:hAnsi="Tahoma" w:cs="Tahoma"/>
          <w:sz w:val="20"/>
          <w:szCs w:val="20"/>
        </w:rPr>
        <w:tab/>
      </w:r>
      <w:r w:rsidR="0017625A" w:rsidRPr="000E02A6">
        <w:rPr>
          <w:rFonts w:ascii="Tahoma" w:hAnsi="Tahoma" w:cs="Tahoma"/>
          <w:sz w:val="20"/>
          <w:szCs w:val="20"/>
        </w:rPr>
        <w:t>.......................</w:t>
      </w:r>
      <w:r w:rsidRPr="000E02A6">
        <w:rPr>
          <w:rFonts w:ascii="Tahoma" w:hAnsi="Tahoma" w:cs="Tahoma"/>
          <w:sz w:val="20"/>
          <w:szCs w:val="20"/>
        </w:rPr>
        <w:t>, direktor</w:t>
      </w:r>
    </w:p>
    <w:p w14:paraId="36DCDB1E" w14:textId="77777777" w:rsidR="00A874AA" w:rsidRDefault="00A874AA">
      <w:pPr>
        <w:spacing w:after="160" w:line="259" w:lineRule="auto"/>
        <w:rPr>
          <w:rFonts w:ascii="Tahoma" w:hAnsi="Tahoma" w:cs="Tahoma"/>
          <w:b/>
          <w:sz w:val="28"/>
          <w:szCs w:val="20"/>
        </w:rPr>
      </w:pPr>
      <w:r>
        <w:rPr>
          <w:rFonts w:ascii="Tahoma" w:hAnsi="Tahoma" w:cs="Tahoma"/>
          <w:b/>
          <w:sz w:val="28"/>
          <w:szCs w:val="20"/>
        </w:rPr>
        <w:br w:type="page"/>
      </w:r>
    </w:p>
    <w:p w14:paraId="114313FD" w14:textId="7097AA4D" w:rsidR="00852386" w:rsidRPr="00852386" w:rsidRDefault="00852386" w:rsidP="00852386">
      <w:pPr>
        <w:autoSpaceDE w:val="0"/>
        <w:autoSpaceDN w:val="0"/>
        <w:adjustRightInd w:val="0"/>
        <w:spacing w:after="240"/>
        <w:ind w:right="381"/>
        <w:jc w:val="center"/>
        <w:rPr>
          <w:rFonts w:ascii="Tahoma" w:hAnsi="Tahoma" w:cs="Tahoma"/>
          <w:b/>
          <w:sz w:val="28"/>
          <w:szCs w:val="20"/>
        </w:rPr>
      </w:pPr>
      <w:r w:rsidRPr="005662E3">
        <w:rPr>
          <w:rFonts w:ascii="Tahoma" w:hAnsi="Tahoma" w:cs="Tahoma"/>
          <w:b/>
          <w:sz w:val="28"/>
          <w:szCs w:val="20"/>
        </w:rPr>
        <w:t xml:space="preserve">Obrazec </w:t>
      </w:r>
      <w:r w:rsidR="005662E3" w:rsidRPr="005662E3">
        <w:rPr>
          <w:rFonts w:ascii="Tahoma" w:hAnsi="Tahoma" w:cs="Tahoma"/>
          <w:b/>
          <w:sz w:val="28"/>
          <w:szCs w:val="20"/>
        </w:rPr>
        <w:t>2</w:t>
      </w:r>
    </w:p>
    <w:p w14:paraId="0B4CACCF" w14:textId="77777777" w:rsidR="00852386" w:rsidRPr="00852386" w:rsidRDefault="00852386" w:rsidP="00852386">
      <w:pPr>
        <w:ind w:right="382"/>
        <w:jc w:val="both"/>
        <w:rPr>
          <w:rFonts w:ascii="Tahoma" w:hAnsi="Tahoma" w:cs="Tahoma"/>
          <w:sz w:val="20"/>
        </w:rPr>
      </w:pPr>
    </w:p>
    <w:p w14:paraId="178E265E" w14:textId="77777777" w:rsidR="00852386" w:rsidRPr="00852386" w:rsidRDefault="00852386" w:rsidP="00852386">
      <w:pPr>
        <w:ind w:right="382"/>
        <w:jc w:val="center"/>
        <w:rPr>
          <w:rFonts w:ascii="Tahoma" w:hAnsi="Tahoma" w:cs="Tahoma"/>
          <w:b/>
          <w:sz w:val="28"/>
        </w:rPr>
      </w:pPr>
      <w:r w:rsidRPr="00852386">
        <w:rPr>
          <w:rFonts w:ascii="Tahoma" w:hAnsi="Tahoma" w:cs="Tahoma"/>
          <w:b/>
          <w:sz w:val="28"/>
        </w:rPr>
        <w:t>HIŠNI RED</w:t>
      </w:r>
    </w:p>
    <w:p w14:paraId="43629B39" w14:textId="77777777" w:rsidR="00852386" w:rsidRPr="00852386" w:rsidRDefault="00852386" w:rsidP="00852386">
      <w:pPr>
        <w:jc w:val="both"/>
        <w:rPr>
          <w:rFonts w:ascii="Tahoma" w:hAnsi="Tahoma" w:cs="Tahoma"/>
          <w:sz w:val="20"/>
          <w:szCs w:val="20"/>
        </w:rPr>
      </w:pPr>
    </w:p>
    <w:p w14:paraId="38E9A097" w14:textId="77777777" w:rsidR="00852386" w:rsidRPr="00852386" w:rsidRDefault="00852386" w:rsidP="00852386">
      <w:pPr>
        <w:jc w:val="both"/>
        <w:rPr>
          <w:rFonts w:ascii="Tahoma" w:hAnsi="Tahoma" w:cs="Tahoma"/>
          <w:sz w:val="20"/>
          <w:szCs w:val="20"/>
        </w:rPr>
      </w:pPr>
    </w:p>
    <w:p w14:paraId="75C2943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w:t>
      </w:r>
    </w:p>
    <w:p w14:paraId="44BE3B75" w14:textId="77777777" w:rsidR="00852386" w:rsidRPr="00852386" w:rsidRDefault="00852386" w:rsidP="00852386">
      <w:pPr>
        <w:jc w:val="both"/>
        <w:rPr>
          <w:rFonts w:ascii="Tahoma" w:hAnsi="Tahoma" w:cs="Tahoma"/>
          <w:sz w:val="20"/>
          <w:szCs w:val="20"/>
        </w:rPr>
      </w:pPr>
    </w:p>
    <w:p w14:paraId="50FBDA09"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ob prevzemu objekta oziroma dela objekta v uporabo za čas trajanja pogodbenih del določbe hišnega reda sprejema naslednji hišni red:</w:t>
      </w:r>
    </w:p>
    <w:p w14:paraId="68E85FA3" w14:textId="77777777" w:rsidR="00852386" w:rsidRPr="00852386" w:rsidRDefault="00852386" w:rsidP="00852386">
      <w:pPr>
        <w:jc w:val="both"/>
        <w:rPr>
          <w:rFonts w:ascii="Tahoma" w:hAnsi="Tahoma" w:cs="Tahoma"/>
          <w:sz w:val="20"/>
          <w:szCs w:val="20"/>
        </w:rPr>
      </w:pPr>
    </w:p>
    <w:p w14:paraId="35A9DE49"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w:t>
      </w:r>
    </w:p>
    <w:p w14:paraId="50C169D7" w14:textId="77777777" w:rsidR="00852386" w:rsidRPr="00852386" w:rsidRDefault="00852386" w:rsidP="00852386">
      <w:pPr>
        <w:jc w:val="both"/>
        <w:rPr>
          <w:rFonts w:ascii="Tahoma" w:hAnsi="Tahoma" w:cs="Tahoma"/>
          <w:sz w:val="20"/>
          <w:szCs w:val="20"/>
        </w:rPr>
      </w:pPr>
    </w:p>
    <w:p w14:paraId="27063659"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1. UVODNA DOLOČILA</w:t>
      </w:r>
    </w:p>
    <w:p w14:paraId="345FB49F" w14:textId="77777777" w:rsidR="00852386" w:rsidRPr="00852386" w:rsidRDefault="00852386" w:rsidP="00852386">
      <w:pPr>
        <w:jc w:val="both"/>
        <w:rPr>
          <w:rFonts w:ascii="Tahoma" w:hAnsi="Tahoma" w:cs="Tahoma"/>
          <w:sz w:val="20"/>
          <w:szCs w:val="20"/>
        </w:rPr>
      </w:pPr>
    </w:p>
    <w:p w14:paraId="56A10BC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Investicijska dela potekajo v medicinskem okolju Splošne bolnišnice Celje. Na vseh deloviščih poteka oz. bo potekala zdravstvena dejavnost.</w:t>
      </w:r>
    </w:p>
    <w:p w14:paraId="7B4CDCB4" w14:textId="77777777" w:rsidR="00852386" w:rsidRPr="00852386" w:rsidRDefault="00852386" w:rsidP="00852386">
      <w:pPr>
        <w:jc w:val="both"/>
        <w:rPr>
          <w:rFonts w:ascii="Tahoma" w:hAnsi="Tahoma" w:cs="Tahoma"/>
          <w:sz w:val="20"/>
          <w:szCs w:val="20"/>
        </w:rPr>
      </w:pPr>
    </w:p>
    <w:p w14:paraId="4EBBCD5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2. DELOVNO OKOLJE IN Z NJIM POVEZANE OMEJITVE</w:t>
      </w:r>
    </w:p>
    <w:p w14:paraId="15C073DF" w14:textId="77777777" w:rsidR="00852386" w:rsidRPr="00852386" w:rsidRDefault="00852386" w:rsidP="00852386">
      <w:pPr>
        <w:jc w:val="both"/>
        <w:rPr>
          <w:rFonts w:ascii="Tahoma" w:hAnsi="Tahoma" w:cs="Tahoma"/>
          <w:sz w:val="20"/>
          <w:szCs w:val="20"/>
        </w:rPr>
      </w:pPr>
    </w:p>
    <w:p w14:paraId="1329E484"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bo z investitorjem pred začetkom del opravil predhodni pregled in zapisniško ugotovitev zatečenega stanja objekta oziroma dela objekta, v katerem se bodo izvajala potrebna dela.</w:t>
      </w:r>
    </w:p>
    <w:p w14:paraId="49305FC3" w14:textId="77777777" w:rsidR="00852386" w:rsidRPr="00852386" w:rsidRDefault="00852386" w:rsidP="00852386">
      <w:pPr>
        <w:jc w:val="both"/>
        <w:rPr>
          <w:rFonts w:ascii="Tahoma" w:hAnsi="Tahoma" w:cs="Tahoma"/>
          <w:sz w:val="20"/>
          <w:szCs w:val="20"/>
        </w:rPr>
      </w:pPr>
    </w:p>
    <w:p w14:paraId="5FD6A470"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Ker se bodo dela na območju Splošne bolnišnice Celje izvajala na območju zdravstvene dejavnosti, kjer bo istočasno z izvajanjem GOI del in dobave in montaže opreme na območju bolnišnice potekal normalni bolnišnični delovni proces, bo treba dela na gradbišču prilagajati in podrejati delu v teh objektih. Zato izvajalec del v določenih trenutkih ne bo mogel prosto razviti delovnega procesa kot na samostojnem gradbišču, kjer takšnih primerov ni.</w:t>
      </w:r>
    </w:p>
    <w:p w14:paraId="486F4C68" w14:textId="77777777" w:rsidR="00852386" w:rsidRPr="00852386" w:rsidRDefault="00852386" w:rsidP="00852386">
      <w:pPr>
        <w:jc w:val="both"/>
        <w:rPr>
          <w:rFonts w:ascii="Tahoma" w:hAnsi="Tahoma" w:cs="Tahoma"/>
          <w:sz w:val="20"/>
          <w:szCs w:val="20"/>
        </w:rPr>
      </w:pPr>
    </w:p>
    <w:p w14:paraId="70D304F3"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Delo na objektu, kjer se bodo izvajala gradbena, obrtniška in instalacijska dela ter montirala oprema, mora izvajalec organizirati in prilagoditi tako, da ne bo v nobenem primeru motena zdravstvena dejavnost uporabnika. Izvajalec bo moral prilagoditi in dela organizirati skladno z danimi možnostmi zagotavljanja praznih prostorov glede na organizacijo dela v zgradbah, kjer se odvija zdravstvena dejavnost. Pri tem mora upoštevati tudi navodila in zahteve naročnika/uporabnika in svetovalnega inženirja, še posebej pri faznih izvedbah objektov.</w:t>
      </w:r>
    </w:p>
    <w:p w14:paraId="6A71CFF1" w14:textId="77777777" w:rsidR="00852386" w:rsidRPr="00852386" w:rsidRDefault="00852386" w:rsidP="00852386">
      <w:pPr>
        <w:jc w:val="both"/>
        <w:rPr>
          <w:rFonts w:ascii="Tahoma" w:hAnsi="Tahoma" w:cs="Tahoma"/>
          <w:sz w:val="20"/>
          <w:szCs w:val="20"/>
        </w:rPr>
      </w:pPr>
    </w:p>
    <w:p w14:paraId="2B433F85"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mora pred začetkom izvedbe pogodbenih del, ki bi kakor koli posegala v obstoječ objekt bolnišnice (konstrukcija, instalacije), pridobiti soglasje za te posege od naročnika.</w:t>
      </w:r>
    </w:p>
    <w:p w14:paraId="4DE8AB88" w14:textId="77777777" w:rsidR="00852386" w:rsidRPr="00852386" w:rsidRDefault="00852386" w:rsidP="00852386">
      <w:pPr>
        <w:jc w:val="both"/>
        <w:rPr>
          <w:rFonts w:ascii="Tahoma" w:hAnsi="Tahoma" w:cs="Tahoma"/>
          <w:sz w:val="20"/>
          <w:szCs w:val="20"/>
        </w:rPr>
      </w:pPr>
    </w:p>
    <w:p w14:paraId="72094E8E"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mora spoštovati zahteve Enote za obvladovanje bolnišničnih okužb (SPOBO). Izvajalec mora pred izvajanjem del z uporabnikom podpisati Obrazec, ki ga je pripravil SPOBO: ZAŠČITNI UKREPI PRI IZVAJANJU GRADBENIH DEL. Izvajalec ne sme vstopati v čiste prostore. Če morajo zaradi delovnega procesa vstopiti v čisti prostor, morajo izpolnjevati in spoštovati izdana navodila in uporabljati ustrezna zaščitna sredstva in oblačila. Gibanje delavcev v čistem delu prostorov ni dovoljeno. Pooblaščeni predstavnik uporabnika bodo nadzirali skupno izvajanje ukrepov iz varstva in zdravja pri delu na posameznih gradbiščih ter spoštovanje izvajanja ukrepov s področja preprečevanja bolnišničnih okužb, pogodbeni izvajalec del in njegovi podizvajalci pa so dolžni upoštevati njihova navodila.</w:t>
      </w:r>
    </w:p>
    <w:p w14:paraId="6A1788BB" w14:textId="77777777" w:rsidR="00852386" w:rsidRPr="00852386" w:rsidRDefault="00852386" w:rsidP="00852386">
      <w:pPr>
        <w:jc w:val="both"/>
        <w:rPr>
          <w:rFonts w:ascii="Tahoma" w:hAnsi="Tahoma" w:cs="Tahoma"/>
          <w:sz w:val="20"/>
          <w:szCs w:val="20"/>
        </w:rPr>
      </w:pPr>
    </w:p>
    <w:p w14:paraId="23E5648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Zahteve SPOBO so tudi naslednje:</w:t>
      </w:r>
    </w:p>
    <w:p w14:paraId="324F16F1" w14:textId="77777777" w:rsidR="00852386" w:rsidRPr="00852386" w:rsidRDefault="00852386" w:rsidP="00852386">
      <w:pPr>
        <w:jc w:val="both"/>
        <w:rPr>
          <w:rFonts w:ascii="Tahoma" w:hAnsi="Tahoma" w:cs="Tahoma"/>
          <w:sz w:val="20"/>
          <w:szCs w:val="20"/>
        </w:rPr>
      </w:pPr>
    </w:p>
    <w:p w14:paraId="1F2FEB5A" w14:textId="77777777" w:rsidR="00852386" w:rsidRPr="00852386" w:rsidRDefault="00852386" w:rsidP="005B7BFD">
      <w:pPr>
        <w:numPr>
          <w:ilvl w:val="0"/>
          <w:numId w:val="27"/>
        </w:numPr>
        <w:jc w:val="both"/>
        <w:rPr>
          <w:rFonts w:ascii="Tahoma" w:eastAsia="Calibri" w:hAnsi="Tahoma" w:cs="Tahoma"/>
          <w:sz w:val="20"/>
          <w:szCs w:val="20"/>
          <w:lang w:eastAsia="en-US"/>
        </w:rPr>
      </w:pPr>
      <w:r w:rsidRPr="00852386">
        <w:rPr>
          <w:rFonts w:ascii="Tahoma" w:eastAsia="Calibri" w:hAnsi="Tahoma" w:cs="Tahoma"/>
          <w:sz w:val="20"/>
          <w:szCs w:val="20"/>
          <w:lang w:eastAsia="en-US"/>
        </w:rPr>
        <w:t>upoštevanje prostorsko tehničnih smernic (MZ 2008),</w:t>
      </w:r>
    </w:p>
    <w:p w14:paraId="0C64A055" w14:textId="77777777" w:rsidR="00852386" w:rsidRPr="00852386" w:rsidRDefault="00852386" w:rsidP="005B7BFD">
      <w:pPr>
        <w:numPr>
          <w:ilvl w:val="0"/>
          <w:numId w:val="27"/>
        </w:numPr>
        <w:jc w:val="both"/>
        <w:rPr>
          <w:rFonts w:ascii="Tahoma" w:eastAsia="Calibri" w:hAnsi="Tahoma" w:cs="Tahoma"/>
          <w:sz w:val="20"/>
          <w:szCs w:val="20"/>
          <w:lang w:eastAsia="en-US"/>
        </w:rPr>
      </w:pPr>
      <w:r w:rsidRPr="00852386">
        <w:rPr>
          <w:rFonts w:ascii="Tahoma" w:eastAsia="Calibri" w:hAnsi="Tahoma" w:cs="Tahoma"/>
          <w:sz w:val="20"/>
          <w:szCs w:val="20"/>
          <w:lang w:eastAsia="en-US"/>
        </w:rPr>
        <w:t>dosledno ločevanje čistih in nečistih poti,</w:t>
      </w:r>
    </w:p>
    <w:p w14:paraId="0B679F0B" w14:textId="77777777" w:rsidR="00852386" w:rsidRPr="00852386" w:rsidRDefault="00852386" w:rsidP="005B7BFD">
      <w:pPr>
        <w:numPr>
          <w:ilvl w:val="0"/>
          <w:numId w:val="27"/>
        </w:numPr>
        <w:jc w:val="both"/>
        <w:rPr>
          <w:rFonts w:ascii="Tahoma" w:eastAsia="Calibri" w:hAnsi="Tahoma" w:cs="Tahoma"/>
          <w:sz w:val="20"/>
          <w:szCs w:val="20"/>
          <w:lang w:eastAsia="en-US"/>
        </w:rPr>
      </w:pPr>
      <w:r w:rsidRPr="00852386">
        <w:rPr>
          <w:rFonts w:ascii="Tahoma" w:eastAsia="Calibri" w:hAnsi="Tahoma" w:cs="Tahoma"/>
          <w:sz w:val="20"/>
          <w:szCs w:val="20"/>
          <w:lang w:eastAsia="en-US"/>
        </w:rPr>
        <w:t>ustrezni pristopi na oddelke,</w:t>
      </w:r>
    </w:p>
    <w:p w14:paraId="214D2B62" w14:textId="77777777" w:rsidR="00852386" w:rsidRPr="00852386" w:rsidRDefault="00852386" w:rsidP="005B7BFD">
      <w:pPr>
        <w:numPr>
          <w:ilvl w:val="0"/>
          <w:numId w:val="27"/>
        </w:numPr>
        <w:jc w:val="both"/>
        <w:rPr>
          <w:rFonts w:ascii="Tahoma" w:eastAsia="Calibri" w:hAnsi="Tahoma" w:cs="Tahoma"/>
          <w:sz w:val="20"/>
          <w:szCs w:val="20"/>
          <w:lang w:eastAsia="en-US"/>
        </w:rPr>
      </w:pPr>
      <w:r w:rsidRPr="00852386">
        <w:rPr>
          <w:rFonts w:ascii="Tahoma" w:eastAsia="Calibri" w:hAnsi="Tahoma" w:cs="Tahoma"/>
          <w:sz w:val="20"/>
          <w:szCs w:val="20"/>
          <w:lang w:eastAsia="en-US"/>
        </w:rPr>
        <w:t>predvideti ustrezno zaščito gradbišča v času gradnje (protiprašne zaščite, redno suho in mokro čiščenje gradbišča in sosednjih prostorov, ki mejijo na gradbišče, vključno z dostopi, razne oblike mokrega tesnjenja na pripadajočih zaporah, ipd.). Sestavni del protiprašnih zaščit so tudi ukrepi na ventilacijskih sistemih in protipožarne zaščite. V manjšem delu bodo lahko potrebne začasne prevezave vpihovalnih, sesalnih elementov in požarnih javljalcev.</w:t>
      </w:r>
    </w:p>
    <w:p w14:paraId="288625E5" w14:textId="77777777" w:rsidR="00852386" w:rsidRPr="00852386" w:rsidRDefault="00852386" w:rsidP="00852386">
      <w:pPr>
        <w:jc w:val="both"/>
        <w:rPr>
          <w:rFonts w:ascii="Tahoma" w:hAnsi="Tahoma" w:cs="Tahoma"/>
          <w:sz w:val="20"/>
          <w:szCs w:val="20"/>
        </w:rPr>
      </w:pPr>
    </w:p>
    <w:p w14:paraId="3D688D1F"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Izvajalec mora opraviti tudi vsa tista dela, ki bodo začasno potrebna, tokom celotne gradnje, ki bodo omogočala nemoteno in varno izvajanje del na gradbišču in hkrati nemoteno opravljanje zdravstvenega procesa v zgradbi in oddelkih. Gre predvsem za določene zapore, prevezave vseh vrst instalacij, vse vrste zaščite pred prahom, izdelave prebojev, navezave na obstoječe instalacije, premostitve, preselitve prostorov itd.). </w:t>
      </w:r>
    </w:p>
    <w:p w14:paraId="6EFAAA50" w14:textId="77777777" w:rsidR="00852386" w:rsidRPr="00852386" w:rsidRDefault="00852386" w:rsidP="00852386">
      <w:pPr>
        <w:jc w:val="both"/>
        <w:rPr>
          <w:rFonts w:ascii="Tahoma" w:hAnsi="Tahoma" w:cs="Tahoma"/>
          <w:sz w:val="20"/>
          <w:szCs w:val="20"/>
        </w:rPr>
      </w:pPr>
    </w:p>
    <w:p w14:paraId="2164A6E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Izvajalec mora zagotoviti ustrezno zaščito prostorov in opreme, ki neposredno mejijo na območje gradnje, kot tudi zagotoviti ustrezno zaščito tistih prostorov in opremo, kjer bo potekala sama gradnja. Izvajalec mora poskrbeti za to, da med izvajanjem pogodbe ne bo poškodoval ali kakor koli poslabšal stanja obstoječega objekta. Po opravljenih delih mora izvajalec vzpostaviti prejšnje stanje pred izvedbo del, kar pomeni, da je dolžan prostore in opremo očistiti ter sanirati morebitne poškodbe, nastale zaradi izvajanja del. </w:t>
      </w:r>
    </w:p>
    <w:p w14:paraId="2D642F8F" w14:textId="77777777" w:rsidR="00852386" w:rsidRPr="00852386" w:rsidRDefault="00852386" w:rsidP="00852386">
      <w:pPr>
        <w:jc w:val="both"/>
        <w:rPr>
          <w:rFonts w:ascii="Tahoma" w:hAnsi="Tahoma" w:cs="Tahoma"/>
          <w:sz w:val="20"/>
          <w:szCs w:val="20"/>
        </w:rPr>
      </w:pPr>
    </w:p>
    <w:p w14:paraId="77813E8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mora po potrebi izvajati dela tudi izven rednega delovnega časa (popoldne, ponoči, sobote, nedelje, prazniki), zaradi obstoječe zdravstvene dejavnosti, ki je vezana na delovanje oddelkov in postopkov, vezanih na delovni proces v bolnišničnih prostorih. V nočnem času med 22. in 6. uro dela niso dovoljena, razen v izjemnih primerih, ko to zahteva tehnologija dela in so dela vnaprej dogovorjena s predstojniki oddelkov v zgradbi, kjer se izvajajo dela.</w:t>
      </w:r>
    </w:p>
    <w:p w14:paraId="344919D0" w14:textId="77777777" w:rsidR="00852386" w:rsidRPr="00852386" w:rsidRDefault="00852386" w:rsidP="00852386">
      <w:pPr>
        <w:jc w:val="both"/>
        <w:rPr>
          <w:rFonts w:ascii="Tahoma" w:hAnsi="Tahoma" w:cs="Tahoma"/>
          <w:sz w:val="20"/>
          <w:szCs w:val="20"/>
        </w:rPr>
      </w:pPr>
    </w:p>
    <w:p w14:paraId="737006C4"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Če bodo v objektu na območju izvajanja del (gradbišče) nastopili tudi drugi izvajalci za tista dela, ki niso predmet tega naročila, kot npr. izvajalci raznih GOI pomožnih del ipd., se pričakuje, da bo v takšnem primeru izvajalec tega naročila izvajal tudi vsa tista dela, ki so potrebna za koordinacijo večih izvajalcev hkrati in jih narekujejo predpisi o graditvi objektov ter varnosti in zdravja pri delu. Naročnik bo v takšnem primeru imenoval odgovornega vodjo gradbišča. Vodja gradbišča je tisti vodja del, ki ga v primeru, da na enem gradbišču izvaja gradnjo več izvajalcev, izmed vodij del imenuje naročnik. Vodja gradbišča odgovarja za usklajevanje dela vseh vodij del in odgovornih vodij posameznih del na gradbišču. Smiselno se aktivnosti uvedejo tudi za ukrepe varnosti in zdravja pri delu na gradbišču.</w:t>
      </w:r>
    </w:p>
    <w:p w14:paraId="2BC094FA" w14:textId="77777777" w:rsidR="00852386" w:rsidRPr="00852386" w:rsidRDefault="00852386" w:rsidP="00852386">
      <w:pPr>
        <w:jc w:val="both"/>
        <w:rPr>
          <w:rFonts w:ascii="Tahoma" w:hAnsi="Tahoma" w:cs="Tahoma"/>
          <w:sz w:val="20"/>
          <w:szCs w:val="20"/>
        </w:rPr>
      </w:pPr>
    </w:p>
    <w:p w14:paraId="161FF365"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VODENJE IN PRIPRAVA DELA</w:t>
      </w:r>
    </w:p>
    <w:p w14:paraId="62C9227C" w14:textId="77777777" w:rsidR="00852386" w:rsidRPr="00852386" w:rsidRDefault="00852386" w:rsidP="00852386">
      <w:pPr>
        <w:jc w:val="both"/>
        <w:rPr>
          <w:rFonts w:ascii="Tahoma" w:hAnsi="Tahoma" w:cs="Tahoma"/>
          <w:sz w:val="20"/>
          <w:szCs w:val="20"/>
        </w:rPr>
      </w:pPr>
    </w:p>
    <w:p w14:paraId="593CE31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V primeru, da je imenovan vodja del/gradbišča, je ta dolžan poleg aktivnosti, ki jih določa Zakon o graditvi objektov, tudi dnevno koordinirati in usklajevati vsa dela na gradbišču. </w:t>
      </w:r>
    </w:p>
    <w:p w14:paraId="0FE190E0" w14:textId="77777777" w:rsidR="00852386" w:rsidRPr="00852386" w:rsidRDefault="00852386" w:rsidP="00852386">
      <w:pPr>
        <w:jc w:val="both"/>
        <w:rPr>
          <w:rFonts w:ascii="Tahoma" w:hAnsi="Tahoma" w:cs="Tahoma"/>
          <w:sz w:val="20"/>
          <w:szCs w:val="20"/>
        </w:rPr>
      </w:pPr>
    </w:p>
    <w:p w14:paraId="5B7FA3D6"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Izvajalec mora izvesti tudi vsa pripravljalna dela pred začetkom izvajanja del kakor tudi vsa zaključna dela po koncu izvajanja del. Izvajalec mora izvesti vse transporte, horizontalne in vertikalne dvige, spuste in transporte materiala ter druga potrebna dela na poti do mesta vgradnje. Nadalje izvajati sprotno čiščenje delovišč in transportnih poti, končno (finalno) čiščenje prostorov in vzpostavitev vseh naprav in opreme ter prostorov v stanje pred izvedbo del (v stanje ob zapisniški ugotovitvi pred izvajanjem del). </w:t>
      </w:r>
    </w:p>
    <w:p w14:paraId="4ABD2700" w14:textId="77777777" w:rsidR="00852386" w:rsidRPr="00852386" w:rsidRDefault="00852386" w:rsidP="00852386">
      <w:pPr>
        <w:jc w:val="both"/>
        <w:rPr>
          <w:rFonts w:ascii="Tahoma" w:hAnsi="Tahoma" w:cs="Tahoma"/>
          <w:sz w:val="20"/>
          <w:szCs w:val="20"/>
        </w:rPr>
      </w:pPr>
    </w:p>
    <w:p w14:paraId="558E182B"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Delo, dostava materiala in opreme na gradbišče morata biti organizirana tako, da ne motita dostopa urgentnih vozil do posameznih vhodov v objekte.</w:t>
      </w:r>
    </w:p>
    <w:p w14:paraId="47421C69" w14:textId="77777777" w:rsidR="00852386" w:rsidRPr="00852386" w:rsidRDefault="00852386" w:rsidP="00852386">
      <w:pPr>
        <w:jc w:val="both"/>
        <w:rPr>
          <w:rFonts w:ascii="Tahoma" w:hAnsi="Tahoma" w:cs="Tahoma"/>
          <w:sz w:val="20"/>
          <w:szCs w:val="20"/>
        </w:rPr>
      </w:pPr>
    </w:p>
    <w:p w14:paraId="4E48CC79"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Na območju bolnišnice ni mogoče organizirati začasnih in trajnih deponij materiala, organiziran mora biti sproten odvoz in dovoz materiala. Zato morajo izvajalci del in dobavitelji opreme poskrbeti za sprotni odvoz embalaže, gradbenega materiala in opreme.</w:t>
      </w:r>
    </w:p>
    <w:p w14:paraId="59D9201D" w14:textId="77777777" w:rsidR="00852386" w:rsidRPr="00852386" w:rsidRDefault="00852386" w:rsidP="00852386">
      <w:pPr>
        <w:jc w:val="both"/>
        <w:rPr>
          <w:rFonts w:ascii="Tahoma" w:hAnsi="Tahoma" w:cs="Tahoma"/>
          <w:sz w:val="20"/>
          <w:szCs w:val="20"/>
        </w:rPr>
      </w:pPr>
    </w:p>
    <w:p w14:paraId="79B1D06C"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Tokom izvajanja del je izvajalec dolžan sodelovati s pooblaščenimi osebami naročnika, uporabnika, odgovornimi projektanti posameznih faz in požarne študije, predstavniki strokovnega nadzora, koordinatorjem varstva pri delu, predstavniki finančnega nadzora, raznih inšpekcijskih organizacij ipd.</w:t>
      </w:r>
    </w:p>
    <w:p w14:paraId="3595C1E9" w14:textId="77777777" w:rsidR="00852386" w:rsidRPr="00852386" w:rsidRDefault="00852386" w:rsidP="00852386">
      <w:pPr>
        <w:jc w:val="both"/>
        <w:rPr>
          <w:rFonts w:ascii="Tahoma" w:hAnsi="Tahoma" w:cs="Tahoma"/>
          <w:sz w:val="20"/>
          <w:szCs w:val="20"/>
        </w:rPr>
      </w:pPr>
    </w:p>
    <w:p w14:paraId="4D3CD917"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Izvajalec mora pred začetkom posameznih vrst del posredovati odgovornemu nadzorniku in projektantu v pregled in potrditev ustrezne materiale in opremo po tehničnih zahtevah projektne dokumentacije in popisov del s priloženimi izjavami o skladnosti (CE) ali tehničnimi soglasji (SIST).</w:t>
      </w:r>
    </w:p>
    <w:p w14:paraId="32613234" w14:textId="77777777" w:rsidR="00852386" w:rsidRPr="00852386" w:rsidRDefault="00852386" w:rsidP="00852386">
      <w:pPr>
        <w:jc w:val="both"/>
        <w:rPr>
          <w:rFonts w:ascii="Tahoma" w:hAnsi="Tahoma" w:cs="Tahoma"/>
          <w:sz w:val="20"/>
          <w:szCs w:val="20"/>
        </w:rPr>
      </w:pPr>
    </w:p>
    <w:p w14:paraId="55CFCF7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VARNOST IN ZDRAVJE PRI DELU, VARSTVO OKOLJA, ENERGETSKA UČINKOVITOST</w:t>
      </w:r>
    </w:p>
    <w:p w14:paraId="20576C50" w14:textId="77777777" w:rsidR="00852386" w:rsidRPr="00852386" w:rsidRDefault="00852386" w:rsidP="00852386">
      <w:pPr>
        <w:jc w:val="both"/>
        <w:rPr>
          <w:rFonts w:ascii="Tahoma" w:hAnsi="Tahoma" w:cs="Tahoma"/>
          <w:sz w:val="20"/>
          <w:szCs w:val="20"/>
        </w:rPr>
      </w:pPr>
    </w:p>
    <w:p w14:paraId="54E30F9B" w14:textId="77777777" w:rsidR="00852386" w:rsidRPr="00852386" w:rsidRDefault="00852386" w:rsidP="00852386">
      <w:pPr>
        <w:jc w:val="both"/>
        <w:rPr>
          <w:rFonts w:ascii="Tahoma" w:hAnsi="Tahoma" w:cs="Tahoma"/>
          <w:sz w:val="20"/>
          <w:szCs w:val="20"/>
        </w:rPr>
      </w:pPr>
    </w:p>
    <w:p w14:paraId="25DA7F48"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Pogodbeni izvajalec del mora zase, za svoje partnerje v skupni ponudbi, za svoje podizvajalce ter vse gospodarske subjekte, ki izvajajo dela na gradbišču, upoštevati, spoštovati in izvajati vso veljavno zakonodajo na področju varnosti in zdravja pri delu ter požarnega varstva, ki velja v Republiki Sloveniji. Izvajalec mora zagotoviti, da se uporablja zaščitna oprema in delovni pripomočki, ki imajo opravljene vse zakonsko predpisane preglede in izdane zakonsko predpisane listine.</w:t>
      </w:r>
    </w:p>
    <w:p w14:paraId="4A51BC0E" w14:textId="77777777" w:rsidR="00852386" w:rsidRPr="00852386" w:rsidRDefault="00852386" w:rsidP="00852386">
      <w:pPr>
        <w:jc w:val="both"/>
        <w:rPr>
          <w:rFonts w:ascii="Tahoma" w:hAnsi="Tahoma" w:cs="Tahoma"/>
          <w:sz w:val="20"/>
          <w:szCs w:val="20"/>
        </w:rPr>
      </w:pPr>
    </w:p>
    <w:p w14:paraId="3CA84931"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Izvajalec del mora postaviti svojo gradbiščno el. omarico za potrebe izvajanja del na gradbišču, če jo potrebuje. El. omarica mora biti ustrezno certificirana z opravljenimi potrebnimi pregledi in meritvami, ter priključena na omrežje na mestu, ki ga bo določil uporabnik. </w:t>
      </w:r>
    </w:p>
    <w:p w14:paraId="1F0CAA0E" w14:textId="77777777" w:rsidR="00852386" w:rsidRPr="00852386" w:rsidRDefault="00852386" w:rsidP="00852386">
      <w:pPr>
        <w:jc w:val="both"/>
        <w:rPr>
          <w:rFonts w:ascii="Tahoma" w:hAnsi="Tahoma" w:cs="Tahoma"/>
          <w:sz w:val="20"/>
          <w:szCs w:val="20"/>
        </w:rPr>
      </w:pPr>
    </w:p>
    <w:p w14:paraId="43E498F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Pogodbeni izvajalec del, njegovi partnerji v skupni ponudbi, njegovi podizvajalci in drugi gospodarski subjekti na gradbišču morajo pri svojem delu upoštevati vso relevantno zakonodajo v Republiki Sloveniji iz področja varstva okolja. Pri tem je potrebno upoštevati načela za:</w:t>
      </w:r>
    </w:p>
    <w:p w14:paraId="33CD8A02" w14:textId="77777777" w:rsidR="00852386" w:rsidRPr="00852386" w:rsidRDefault="00852386" w:rsidP="00852386">
      <w:pPr>
        <w:jc w:val="both"/>
        <w:rPr>
          <w:rFonts w:ascii="Tahoma" w:hAnsi="Tahoma" w:cs="Tahoma"/>
          <w:sz w:val="20"/>
          <w:szCs w:val="20"/>
        </w:rPr>
      </w:pPr>
    </w:p>
    <w:p w14:paraId="6F344ABC"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ustrezno izbiro in strokovno vgradnjo vseh vrst in oblik materialov, opreme;</w:t>
      </w:r>
    </w:p>
    <w:p w14:paraId="44241099"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učinkovitost izrabe naravnih virov (energetska učinkovitost, učinkovita raba vode in surovin);</w:t>
      </w:r>
    </w:p>
    <w:p w14:paraId="369D92A0"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okoljska učinkovitost (uporaba najboljših razpoložljivih tehnik, uporaba referenčnih dokumentov, nadzor emisij in tveganj, zmanjšanje količin odpadkov in ločeno zbiranje odpadkov);</w:t>
      </w:r>
    </w:p>
    <w:p w14:paraId="560EE42F"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odvoz demontirane opreme, odpadnega gradbenega materiala, opreme in vseh vrst embalaže na pooblaščene deponije oziroma pooblaščene institucije, ki se ukvarjajo z reciklažo;</w:t>
      </w:r>
    </w:p>
    <w:p w14:paraId="1454B3AC"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trajnostna dostopnost (spodbujanje okolju prijaznejših načinov prevoza);</w:t>
      </w:r>
    </w:p>
    <w:p w14:paraId="107D83BC"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zmanjševanje vplivov na okolje (izdelava poročil o vplivih na okolje oz. strokovnih ocen vplivov na okolje za posege, kjer je to potrebno).  </w:t>
      </w:r>
    </w:p>
    <w:p w14:paraId="3A338A41" w14:textId="77777777" w:rsidR="00852386" w:rsidRPr="00852386" w:rsidRDefault="00852386" w:rsidP="00852386">
      <w:pPr>
        <w:jc w:val="both"/>
        <w:rPr>
          <w:rFonts w:ascii="Tahoma" w:hAnsi="Tahoma" w:cs="Tahoma"/>
          <w:sz w:val="20"/>
          <w:szCs w:val="20"/>
        </w:rPr>
      </w:pPr>
    </w:p>
    <w:p w14:paraId="664BB9FA" w14:textId="77777777" w:rsidR="00852386" w:rsidRPr="00852386" w:rsidRDefault="00852386" w:rsidP="00852386">
      <w:pPr>
        <w:jc w:val="both"/>
        <w:rPr>
          <w:rFonts w:ascii="Tahoma" w:hAnsi="Tahoma" w:cs="Tahoma"/>
          <w:sz w:val="20"/>
          <w:szCs w:val="20"/>
        </w:rPr>
      </w:pPr>
      <w:r w:rsidRPr="00852386">
        <w:rPr>
          <w:rFonts w:ascii="Tahoma" w:hAnsi="Tahoma" w:cs="Tahoma"/>
          <w:sz w:val="20"/>
          <w:szCs w:val="20"/>
        </w:rPr>
        <w:t xml:space="preserve">Izvajalec mora v primeru GOI del: </w:t>
      </w:r>
    </w:p>
    <w:p w14:paraId="022A87E9" w14:textId="77777777" w:rsidR="00852386" w:rsidRPr="00852386" w:rsidRDefault="00852386" w:rsidP="00852386">
      <w:pPr>
        <w:ind w:left="720"/>
        <w:jc w:val="both"/>
        <w:rPr>
          <w:rFonts w:ascii="Tahoma" w:eastAsia="Calibri" w:hAnsi="Tahoma" w:cs="Tahoma"/>
          <w:sz w:val="22"/>
          <w:szCs w:val="20"/>
          <w:lang w:eastAsia="en-US"/>
        </w:rPr>
      </w:pPr>
    </w:p>
    <w:p w14:paraId="34ACB230"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izdelati načrt delovišča oziroma načrt ureditve gradbišča, ki je skladen z varnostnim načrtom,</w:t>
      </w:r>
    </w:p>
    <w:p w14:paraId="603CAC49"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urediti gradbišče v skladu z načrtom ureditve gradbišča in ga označiti,</w:t>
      </w:r>
    </w:p>
    <w:p w14:paraId="12AA5CFD"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upoštevati navodila koordinatorja za varnost in zdravje pri delu, </w:t>
      </w:r>
    </w:p>
    <w:p w14:paraId="2CBE220A" w14:textId="77777777" w:rsidR="00852386" w:rsidRPr="00852386" w:rsidRDefault="00852386" w:rsidP="005B7BFD">
      <w:pPr>
        <w:numPr>
          <w:ilvl w:val="0"/>
          <w:numId w:val="28"/>
        </w:numPr>
        <w:jc w:val="both"/>
        <w:rPr>
          <w:rFonts w:ascii="Tahoma" w:eastAsia="Calibri" w:hAnsi="Tahoma" w:cs="Tahoma"/>
          <w:sz w:val="20"/>
          <w:szCs w:val="20"/>
          <w:lang w:eastAsia="en-US"/>
        </w:rPr>
      </w:pPr>
      <w:r w:rsidRPr="00852386">
        <w:rPr>
          <w:rFonts w:ascii="Tahoma" w:eastAsia="Calibri" w:hAnsi="Tahoma" w:cs="Tahoma"/>
          <w:sz w:val="20"/>
          <w:szCs w:val="20"/>
          <w:lang w:eastAsia="en-US"/>
        </w:rPr>
        <w:t xml:space="preserve">upoštevati navodila in zahteve svetovalnega inženirja ter mu ob dobavi instalacijske opreme predložiti tudi vse certifikate, s katerim bo izkazal kvaliteto in ustreznost opreme.   </w:t>
      </w:r>
    </w:p>
    <w:p w14:paraId="152CA217" w14:textId="77777777" w:rsidR="00852386" w:rsidRPr="00852386" w:rsidRDefault="00852386" w:rsidP="00852386">
      <w:pPr>
        <w:jc w:val="both"/>
        <w:rPr>
          <w:rFonts w:ascii="Tahoma" w:hAnsi="Tahoma" w:cs="Tahoma"/>
          <w:sz w:val="20"/>
          <w:szCs w:val="20"/>
        </w:rPr>
      </w:pPr>
    </w:p>
    <w:p w14:paraId="6C5318A1" w14:textId="77777777" w:rsidR="00852386" w:rsidRPr="00852386" w:rsidRDefault="00852386" w:rsidP="00852386">
      <w:pPr>
        <w:jc w:val="both"/>
        <w:rPr>
          <w:rFonts w:ascii="Tahoma" w:hAnsi="Tahoma" w:cs="Tahoma"/>
          <w:sz w:val="20"/>
          <w:szCs w:val="20"/>
        </w:rPr>
      </w:pPr>
    </w:p>
    <w:tbl>
      <w:tblPr>
        <w:tblW w:w="0" w:type="auto"/>
        <w:tblLayout w:type="fixed"/>
        <w:tblCellMar>
          <w:left w:w="0" w:type="dxa"/>
          <w:right w:w="0" w:type="dxa"/>
        </w:tblCellMar>
        <w:tblLook w:val="04A0" w:firstRow="1" w:lastRow="0" w:firstColumn="1" w:lastColumn="0" w:noHBand="0" w:noVBand="1"/>
      </w:tblPr>
      <w:tblGrid>
        <w:gridCol w:w="2680"/>
        <w:gridCol w:w="3416"/>
        <w:gridCol w:w="2551"/>
      </w:tblGrid>
      <w:tr w:rsidR="00852386" w:rsidRPr="00852386" w14:paraId="7FE95E89" w14:textId="77777777" w:rsidTr="00462525">
        <w:trPr>
          <w:trHeight w:val="266"/>
        </w:trPr>
        <w:tc>
          <w:tcPr>
            <w:tcW w:w="2680" w:type="dxa"/>
            <w:vAlign w:val="bottom"/>
          </w:tcPr>
          <w:p w14:paraId="4AE4D53E" w14:textId="77777777" w:rsidR="00852386" w:rsidRPr="00852386" w:rsidRDefault="00852386" w:rsidP="00852386">
            <w:pPr>
              <w:widowControl w:val="0"/>
              <w:autoSpaceDE w:val="0"/>
              <w:autoSpaceDN w:val="0"/>
              <w:adjustRightInd w:val="0"/>
              <w:jc w:val="both"/>
              <w:rPr>
                <w:rFonts w:ascii="Tahoma" w:hAnsi="Tahoma" w:cs="Tahoma"/>
                <w:sz w:val="20"/>
                <w:szCs w:val="20"/>
              </w:rPr>
            </w:pPr>
          </w:p>
          <w:p w14:paraId="47D595FF" w14:textId="77777777" w:rsidR="00852386" w:rsidRPr="00852386" w:rsidRDefault="00852386" w:rsidP="00852386">
            <w:pPr>
              <w:widowControl w:val="0"/>
              <w:autoSpaceDE w:val="0"/>
              <w:autoSpaceDN w:val="0"/>
              <w:adjustRightInd w:val="0"/>
              <w:jc w:val="both"/>
              <w:rPr>
                <w:rFonts w:ascii="Tahoma" w:hAnsi="Tahoma" w:cs="Tahoma"/>
                <w:sz w:val="20"/>
                <w:szCs w:val="20"/>
              </w:rPr>
            </w:pPr>
          </w:p>
          <w:p w14:paraId="67E835BF" w14:textId="77777777" w:rsidR="00852386" w:rsidRPr="00852386" w:rsidRDefault="00852386" w:rsidP="00852386">
            <w:pPr>
              <w:widowControl w:val="0"/>
              <w:autoSpaceDE w:val="0"/>
              <w:autoSpaceDN w:val="0"/>
              <w:adjustRightInd w:val="0"/>
              <w:jc w:val="both"/>
              <w:rPr>
                <w:rFonts w:ascii="Tahoma" w:hAnsi="Tahoma" w:cs="Tahoma"/>
                <w:sz w:val="20"/>
                <w:szCs w:val="20"/>
              </w:rPr>
            </w:pPr>
            <w:r w:rsidRPr="00852386">
              <w:rPr>
                <w:rFonts w:ascii="Tahoma" w:hAnsi="Tahoma" w:cs="Tahoma"/>
                <w:sz w:val="20"/>
                <w:szCs w:val="20"/>
              </w:rPr>
              <w:t>Datum:</w:t>
            </w:r>
          </w:p>
        </w:tc>
        <w:tc>
          <w:tcPr>
            <w:tcW w:w="3416" w:type="dxa"/>
            <w:vAlign w:val="bottom"/>
            <w:hideMark/>
          </w:tcPr>
          <w:p w14:paraId="5262BF9F" w14:textId="77777777" w:rsidR="00852386" w:rsidRPr="00852386" w:rsidRDefault="00852386" w:rsidP="00852386">
            <w:pPr>
              <w:widowControl w:val="0"/>
              <w:autoSpaceDE w:val="0"/>
              <w:autoSpaceDN w:val="0"/>
              <w:adjustRightInd w:val="0"/>
              <w:ind w:left="920"/>
              <w:jc w:val="both"/>
              <w:rPr>
                <w:rFonts w:ascii="Tahoma" w:hAnsi="Tahoma" w:cs="Tahoma"/>
                <w:sz w:val="20"/>
                <w:szCs w:val="20"/>
              </w:rPr>
            </w:pPr>
            <w:r w:rsidRPr="00852386">
              <w:rPr>
                <w:rFonts w:ascii="Tahoma" w:hAnsi="Tahoma" w:cs="Tahoma"/>
                <w:sz w:val="20"/>
                <w:szCs w:val="20"/>
              </w:rPr>
              <w:t>Žig</w:t>
            </w:r>
          </w:p>
        </w:tc>
        <w:tc>
          <w:tcPr>
            <w:tcW w:w="2551" w:type="dxa"/>
            <w:vAlign w:val="bottom"/>
            <w:hideMark/>
          </w:tcPr>
          <w:p w14:paraId="315E0B6F" w14:textId="77777777" w:rsidR="00852386" w:rsidRPr="00852386" w:rsidRDefault="00852386" w:rsidP="00852386">
            <w:pPr>
              <w:widowControl w:val="0"/>
              <w:autoSpaceDE w:val="0"/>
              <w:autoSpaceDN w:val="0"/>
              <w:adjustRightInd w:val="0"/>
              <w:jc w:val="both"/>
              <w:rPr>
                <w:rFonts w:ascii="Tahoma" w:hAnsi="Tahoma" w:cs="Tahoma"/>
                <w:sz w:val="20"/>
                <w:szCs w:val="20"/>
              </w:rPr>
            </w:pPr>
            <w:r w:rsidRPr="00852386">
              <w:rPr>
                <w:rFonts w:ascii="Tahoma" w:hAnsi="Tahoma" w:cs="Tahoma"/>
                <w:sz w:val="20"/>
                <w:szCs w:val="20"/>
              </w:rPr>
              <w:t>Podpis ponudnika:</w:t>
            </w:r>
          </w:p>
        </w:tc>
      </w:tr>
      <w:tr w:rsidR="00852386" w:rsidRPr="00852386" w14:paraId="04BE6309" w14:textId="77777777" w:rsidTr="00462525">
        <w:trPr>
          <w:trHeight w:val="266"/>
        </w:trPr>
        <w:tc>
          <w:tcPr>
            <w:tcW w:w="2680" w:type="dxa"/>
            <w:vAlign w:val="bottom"/>
            <w:hideMark/>
          </w:tcPr>
          <w:p w14:paraId="36DCBD55" w14:textId="77777777" w:rsidR="00852386" w:rsidRPr="00852386" w:rsidRDefault="00852386" w:rsidP="00852386">
            <w:pPr>
              <w:widowControl w:val="0"/>
              <w:autoSpaceDE w:val="0"/>
              <w:autoSpaceDN w:val="0"/>
              <w:adjustRightInd w:val="0"/>
              <w:jc w:val="both"/>
              <w:rPr>
                <w:rFonts w:ascii="Tahoma" w:hAnsi="Tahoma" w:cs="Tahoma"/>
                <w:sz w:val="20"/>
                <w:szCs w:val="20"/>
              </w:rPr>
            </w:pPr>
            <w:r w:rsidRPr="00852386">
              <w:rPr>
                <w:rFonts w:ascii="Tahoma" w:hAnsi="Tahoma" w:cs="Tahoma"/>
                <w:sz w:val="20"/>
                <w:szCs w:val="20"/>
              </w:rPr>
              <w:t>_____________________</w:t>
            </w:r>
          </w:p>
        </w:tc>
        <w:tc>
          <w:tcPr>
            <w:tcW w:w="3416" w:type="dxa"/>
            <w:vAlign w:val="bottom"/>
          </w:tcPr>
          <w:p w14:paraId="4D58409E" w14:textId="77777777" w:rsidR="00852386" w:rsidRPr="00852386" w:rsidRDefault="00852386" w:rsidP="00852386">
            <w:pPr>
              <w:widowControl w:val="0"/>
              <w:autoSpaceDE w:val="0"/>
              <w:autoSpaceDN w:val="0"/>
              <w:adjustRightInd w:val="0"/>
              <w:jc w:val="both"/>
              <w:rPr>
                <w:rFonts w:ascii="Tahoma" w:hAnsi="Tahoma" w:cs="Tahoma"/>
                <w:sz w:val="20"/>
                <w:szCs w:val="20"/>
              </w:rPr>
            </w:pPr>
          </w:p>
        </w:tc>
        <w:tc>
          <w:tcPr>
            <w:tcW w:w="2551" w:type="dxa"/>
            <w:vAlign w:val="bottom"/>
            <w:hideMark/>
          </w:tcPr>
          <w:p w14:paraId="4DB3C5F7" w14:textId="77777777" w:rsidR="00852386" w:rsidRPr="00852386" w:rsidRDefault="00852386" w:rsidP="00852386">
            <w:pPr>
              <w:widowControl w:val="0"/>
              <w:autoSpaceDE w:val="0"/>
              <w:autoSpaceDN w:val="0"/>
              <w:adjustRightInd w:val="0"/>
              <w:jc w:val="both"/>
              <w:rPr>
                <w:rFonts w:ascii="Tahoma" w:hAnsi="Tahoma" w:cs="Tahoma"/>
                <w:sz w:val="20"/>
                <w:szCs w:val="20"/>
              </w:rPr>
            </w:pPr>
            <w:r w:rsidRPr="00852386">
              <w:rPr>
                <w:rFonts w:ascii="Tahoma" w:hAnsi="Tahoma" w:cs="Tahoma"/>
                <w:sz w:val="20"/>
                <w:szCs w:val="20"/>
              </w:rPr>
              <w:t>________________</w:t>
            </w:r>
          </w:p>
        </w:tc>
      </w:tr>
    </w:tbl>
    <w:p w14:paraId="32B5353A" w14:textId="69801F16" w:rsidR="00852386" w:rsidRDefault="00852386" w:rsidP="00852386">
      <w:pPr>
        <w:jc w:val="center"/>
        <w:rPr>
          <w:rFonts w:ascii="Tahoma" w:hAnsi="Tahoma" w:cs="Tahoma"/>
          <w:sz w:val="20"/>
          <w:szCs w:val="20"/>
        </w:rPr>
      </w:pPr>
    </w:p>
    <w:p w14:paraId="73358860" w14:textId="77777777" w:rsidR="00A874AA" w:rsidRPr="00852386" w:rsidRDefault="00A874AA" w:rsidP="00852386">
      <w:pPr>
        <w:jc w:val="center"/>
        <w:rPr>
          <w:rFonts w:ascii="Tahoma" w:hAnsi="Tahoma" w:cs="Tahoma"/>
          <w:sz w:val="20"/>
          <w:szCs w:val="20"/>
        </w:rPr>
      </w:pPr>
    </w:p>
    <w:p w14:paraId="72E04127" w14:textId="77777777" w:rsidR="00A874AA" w:rsidRDefault="00A874AA">
      <w:pPr>
        <w:spacing w:after="160" w:line="259" w:lineRule="auto"/>
        <w:rPr>
          <w:rFonts w:ascii="Tahoma" w:hAnsi="Tahoma" w:cs="Tahoma"/>
          <w:b/>
          <w:sz w:val="28"/>
          <w:szCs w:val="20"/>
        </w:rPr>
      </w:pPr>
      <w:r>
        <w:rPr>
          <w:rFonts w:ascii="Tahoma" w:hAnsi="Tahoma" w:cs="Tahoma"/>
          <w:b/>
          <w:sz w:val="28"/>
          <w:szCs w:val="20"/>
        </w:rPr>
        <w:br w:type="page"/>
      </w:r>
    </w:p>
    <w:p w14:paraId="6CC7C311" w14:textId="4B278214" w:rsidR="00852386" w:rsidRPr="00852386" w:rsidRDefault="00852386" w:rsidP="00852386">
      <w:pPr>
        <w:spacing w:after="240"/>
        <w:ind w:right="382"/>
        <w:jc w:val="center"/>
        <w:rPr>
          <w:rFonts w:ascii="Tahoma" w:hAnsi="Tahoma" w:cs="Tahoma"/>
          <w:sz w:val="20"/>
        </w:rPr>
      </w:pPr>
      <w:r w:rsidRPr="005662E3">
        <w:rPr>
          <w:rFonts w:ascii="Tahoma" w:hAnsi="Tahoma" w:cs="Tahoma"/>
          <w:b/>
          <w:sz w:val="28"/>
          <w:szCs w:val="20"/>
        </w:rPr>
        <w:t xml:space="preserve">Obrazec </w:t>
      </w:r>
      <w:r w:rsidR="005662E3" w:rsidRPr="005662E3">
        <w:rPr>
          <w:rFonts w:ascii="Tahoma" w:hAnsi="Tahoma" w:cs="Tahoma"/>
          <w:b/>
          <w:sz w:val="28"/>
          <w:szCs w:val="20"/>
        </w:rPr>
        <w:t>3</w:t>
      </w:r>
    </w:p>
    <w:p w14:paraId="2AD7DCF9" w14:textId="77777777" w:rsidR="00976A05" w:rsidRPr="00976A05" w:rsidRDefault="00976A05" w:rsidP="00976A05">
      <w:pPr>
        <w:rPr>
          <w:rFonts w:ascii="Tahoma" w:hAnsi="Tahoma" w:cs="Tahoma"/>
          <w:sz w:val="20"/>
          <w:szCs w:val="20"/>
          <w:lang w:eastAsia="en-US"/>
        </w:rPr>
      </w:pPr>
    </w:p>
    <w:p w14:paraId="3645079C" w14:textId="77777777" w:rsidR="00976A05" w:rsidRPr="00976A05" w:rsidRDefault="00976A05" w:rsidP="00976A05">
      <w:pPr>
        <w:rPr>
          <w:rFonts w:ascii="Tahoma" w:hAnsi="Tahoma" w:cs="Tahoma"/>
          <w:sz w:val="20"/>
          <w:szCs w:val="20"/>
          <w:lang w:eastAsia="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095"/>
      </w:tblGrid>
      <w:tr w:rsidR="00976A05" w:rsidRPr="00976A05" w14:paraId="5D0E2FB3" w14:textId="77777777" w:rsidTr="00153E89">
        <w:trPr>
          <w:jc w:val="center"/>
        </w:trPr>
        <w:tc>
          <w:tcPr>
            <w:tcW w:w="2977" w:type="dxa"/>
            <w:shd w:val="clear" w:color="auto" w:fill="auto"/>
          </w:tcPr>
          <w:p w14:paraId="1141CCA2"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Oznaka dokumenta:</w:t>
            </w:r>
          </w:p>
          <w:p w14:paraId="245417FA" w14:textId="77777777" w:rsidR="00976A05" w:rsidRPr="00976A05" w:rsidRDefault="00976A05" w:rsidP="00976A05">
            <w:pPr>
              <w:rPr>
                <w:rFonts w:ascii="Tahoma" w:hAnsi="Tahoma" w:cs="Tahoma"/>
                <w:b/>
                <w:sz w:val="16"/>
                <w:szCs w:val="16"/>
                <w:lang w:eastAsia="en-US"/>
              </w:rPr>
            </w:pPr>
            <w:r w:rsidRPr="00976A05">
              <w:rPr>
                <w:rFonts w:ascii="Tahoma" w:hAnsi="Tahoma" w:cs="Tahoma"/>
                <w:b/>
                <w:sz w:val="16"/>
                <w:szCs w:val="16"/>
                <w:lang w:eastAsia="en-US"/>
              </w:rPr>
              <w:t>SMP OP 005 ND15</w:t>
            </w:r>
          </w:p>
        </w:tc>
        <w:tc>
          <w:tcPr>
            <w:tcW w:w="6095" w:type="dxa"/>
            <w:shd w:val="clear" w:color="auto" w:fill="auto"/>
            <w:vAlign w:val="center"/>
          </w:tcPr>
          <w:p w14:paraId="4928A358"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 xml:space="preserve">Naslov: </w:t>
            </w:r>
          </w:p>
          <w:p w14:paraId="370F326C" w14:textId="77777777" w:rsidR="00976A05" w:rsidRPr="00976A05" w:rsidRDefault="00976A05" w:rsidP="00976A05">
            <w:pPr>
              <w:rPr>
                <w:rFonts w:ascii="Tahoma" w:hAnsi="Tahoma" w:cs="Tahoma"/>
                <w:sz w:val="16"/>
                <w:szCs w:val="16"/>
                <w:lang w:eastAsia="en-US"/>
              </w:rPr>
            </w:pPr>
            <w:r w:rsidRPr="00976A05">
              <w:rPr>
                <w:rFonts w:ascii="Tahoma" w:hAnsi="Tahoma" w:cs="Tahoma"/>
                <w:b/>
                <w:bCs/>
                <w:sz w:val="16"/>
                <w:szCs w:val="16"/>
                <w:lang w:eastAsia="en-US"/>
              </w:rPr>
              <w:t>UKREPI ZA OBVLADOVANJE OKUŽB PRI IZVAJANJU GRADBENIH DEL</w:t>
            </w:r>
          </w:p>
        </w:tc>
      </w:tr>
      <w:tr w:rsidR="00976A05" w:rsidRPr="00976A05" w14:paraId="2799F9D9" w14:textId="77777777" w:rsidTr="00153E89">
        <w:trPr>
          <w:jc w:val="center"/>
        </w:trPr>
        <w:tc>
          <w:tcPr>
            <w:tcW w:w="2977" w:type="dxa"/>
            <w:shd w:val="clear" w:color="auto" w:fill="auto"/>
          </w:tcPr>
          <w:p w14:paraId="0448D766"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Datum veljavnosti: 15. 9. 2024</w:t>
            </w:r>
          </w:p>
        </w:tc>
        <w:tc>
          <w:tcPr>
            <w:tcW w:w="6095" w:type="dxa"/>
            <w:shd w:val="clear" w:color="auto" w:fill="auto"/>
          </w:tcPr>
          <w:p w14:paraId="797C10B5"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verzija: 1.0</w:t>
            </w:r>
          </w:p>
        </w:tc>
      </w:tr>
    </w:tbl>
    <w:p w14:paraId="5912CAAE" w14:textId="77777777" w:rsidR="00976A05" w:rsidRPr="00976A05" w:rsidRDefault="00976A05" w:rsidP="00976A05">
      <w:pPr>
        <w:rPr>
          <w:rFonts w:ascii="Tahoma" w:hAnsi="Tahoma" w:cs="Tahoma"/>
          <w:sz w:val="16"/>
          <w:szCs w:val="16"/>
          <w:lang w:eastAsia="en-US"/>
        </w:rPr>
      </w:pP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135"/>
        <w:gridCol w:w="4961"/>
        <w:gridCol w:w="1345"/>
        <w:gridCol w:w="1627"/>
      </w:tblGrid>
      <w:tr w:rsidR="00976A05" w:rsidRPr="00976A05" w14:paraId="01476183" w14:textId="77777777" w:rsidTr="00153E89">
        <w:trPr>
          <w:trHeight w:val="398"/>
          <w:jc w:val="center"/>
        </w:trPr>
        <w:tc>
          <w:tcPr>
            <w:tcW w:w="6096" w:type="dxa"/>
            <w:gridSpan w:val="2"/>
            <w:vAlign w:val="center"/>
          </w:tcPr>
          <w:p w14:paraId="40F64EAD" w14:textId="77777777" w:rsidR="00976A05" w:rsidRPr="00976A05" w:rsidRDefault="00976A05" w:rsidP="00976A05">
            <w:pPr>
              <w:jc w:val="center"/>
              <w:rPr>
                <w:rFonts w:ascii="Tahoma" w:hAnsi="Tahoma" w:cs="Tahoma"/>
                <w:sz w:val="16"/>
                <w:szCs w:val="16"/>
                <w:lang w:eastAsia="en-US"/>
              </w:rPr>
            </w:pPr>
            <w:bookmarkStart w:id="231" w:name="_Hlk91584848"/>
            <w:r w:rsidRPr="00976A05">
              <w:rPr>
                <w:rFonts w:ascii="Tahoma" w:hAnsi="Tahoma" w:cs="Tahoma"/>
                <w:sz w:val="16"/>
                <w:szCs w:val="16"/>
                <w:lang w:eastAsia="en-US"/>
              </w:rPr>
              <w:t xml:space="preserve">        IME IN PRIIMEK, strokovni naziv/naziv funkcije, OE</w:t>
            </w:r>
          </w:p>
        </w:tc>
        <w:tc>
          <w:tcPr>
            <w:tcW w:w="1345" w:type="dxa"/>
            <w:vAlign w:val="center"/>
          </w:tcPr>
          <w:p w14:paraId="4435180B" w14:textId="77777777" w:rsidR="00976A05" w:rsidRPr="00976A05" w:rsidRDefault="00976A05" w:rsidP="00976A05">
            <w:pPr>
              <w:jc w:val="center"/>
              <w:rPr>
                <w:rFonts w:ascii="Tahoma" w:hAnsi="Tahoma" w:cs="Tahoma"/>
                <w:sz w:val="16"/>
                <w:szCs w:val="16"/>
                <w:lang w:eastAsia="en-US"/>
              </w:rPr>
            </w:pPr>
            <w:r w:rsidRPr="00976A05">
              <w:rPr>
                <w:rFonts w:ascii="Tahoma" w:hAnsi="Tahoma" w:cs="Tahoma"/>
                <w:sz w:val="16"/>
                <w:szCs w:val="16"/>
                <w:lang w:eastAsia="en-US"/>
              </w:rPr>
              <w:t>datum odobritve</w:t>
            </w:r>
          </w:p>
        </w:tc>
        <w:tc>
          <w:tcPr>
            <w:tcW w:w="1627" w:type="dxa"/>
            <w:vAlign w:val="center"/>
          </w:tcPr>
          <w:p w14:paraId="43E825A1" w14:textId="77777777" w:rsidR="00976A05" w:rsidRPr="00976A05" w:rsidRDefault="00976A05" w:rsidP="00976A05">
            <w:pPr>
              <w:jc w:val="center"/>
              <w:rPr>
                <w:rFonts w:ascii="Tahoma" w:hAnsi="Tahoma" w:cs="Tahoma"/>
                <w:sz w:val="16"/>
                <w:szCs w:val="16"/>
                <w:lang w:eastAsia="en-US"/>
              </w:rPr>
            </w:pPr>
          </w:p>
          <w:p w14:paraId="3BF85DD7" w14:textId="77777777" w:rsidR="00976A05" w:rsidRPr="00976A05" w:rsidRDefault="00976A05" w:rsidP="00976A05">
            <w:pPr>
              <w:jc w:val="center"/>
              <w:rPr>
                <w:rFonts w:ascii="Tahoma" w:hAnsi="Tahoma" w:cs="Tahoma"/>
                <w:sz w:val="16"/>
                <w:szCs w:val="16"/>
                <w:lang w:eastAsia="en-US"/>
              </w:rPr>
            </w:pPr>
            <w:r w:rsidRPr="00976A05">
              <w:rPr>
                <w:rFonts w:ascii="Tahoma" w:hAnsi="Tahoma" w:cs="Tahoma"/>
                <w:sz w:val="16"/>
                <w:szCs w:val="16"/>
                <w:lang w:eastAsia="en-US"/>
              </w:rPr>
              <w:t>podpis</w:t>
            </w:r>
          </w:p>
          <w:p w14:paraId="4234DE77" w14:textId="77777777" w:rsidR="00976A05" w:rsidRPr="00976A05" w:rsidRDefault="00976A05" w:rsidP="00976A05">
            <w:pPr>
              <w:jc w:val="center"/>
              <w:rPr>
                <w:rFonts w:ascii="Tahoma" w:hAnsi="Tahoma" w:cs="Tahoma"/>
                <w:sz w:val="16"/>
                <w:szCs w:val="16"/>
                <w:lang w:eastAsia="en-US"/>
              </w:rPr>
            </w:pPr>
          </w:p>
        </w:tc>
      </w:tr>
      <w:tr w:rsidR="00976A05" w:rsidRPr="00976A05" w14:paraId="1DD672D3" w14:textId="77777777" w:rsidTr="00153E89">
        <w:trPr>
          <w:trHeight w:val="349"/>
          <w:jc w:val="center"/>
        </w:trPr>
        <w:tc>
          <w:tcPr>
            <w:tcW w:w="1135" w:type="dxa"/>
            <w:vAlign w:val="center"/>
          </w:tcPr>
          <w:p w14:paraId="2A748FBF" w14:textId="77777777" w:rsidR="00976A05" w:rsidRPr="00976A05" w:rsidRDefault="00976A05" w:rsidP="00976A05">
            <w:pPr>
              <w:jc w:val="both"/>
              <w:rPr>
                <w:rFonts w:ascii="Tahoma" w:hAnsi="Tahoma" w:cs="Tahoma"/>
                <w:sz w:val="16"/>
                <w:szCs w:val="16"/>
                <w:lang w:eastAsia="en-US"/>
              </w:rPr>
            </w:pPr>
            <w:r w:rsidRPr="00976A05">
              <w:rPr>
                <w:rFonts w:ascii="Tahoma" w:hAnsi="Tahoma" w:cs="Tahoma"/>
                <w:sz w:val="16"/>
                <w:szCs w:val="16"/>
                <w:lang w:eastAsia="en-US"/>
              </w:rPr>
              <w:t>Pripravljavec:</w:t>
            </w:r>
          </w:p>
        </w:tc>
        <w:tc>
          <w:tcPr>
            <w:tcW w:w="4961" w:type="dxa"/>
            <w:vAlign w:val="center"/>
          </w:tcPr>
          <w:p w14:paraId="54BB4BDB" w14:textId="77777777" w:rsidR="00976A05" w:rsidRPr="003E60CA" w:rsidRDefault="00976A05" w:rsidP="00976A05">
            <w:pPr>
              <w:rPr>
                <w:rFonts w:ascii="Tahoma" w:hAnsi="Tahoma" w:cs="Tahoma"/>
                <w:sz w:val="16"/>
                <w:szCs w:val="16"/>
                <w:lang w:eastAsia="en-US"/>
              </w:rPr>
            </w:pPr>
            <w:r w:rsidRPr="003E60CA">
              <w:rPr>
                <w:rFonts w:ascii="Tahoma" w:hAnsi="Tahoma" w:cs="Tahoma"/>
                <w:sz w:val="16"/>
                <w:szCs w:val="16"/>
                <w:lang w:eastAsia="en-US"/>
              </w:rPr>
              <w:t>Majda Hrastnik, dipl.m.s., medicinska sestra za preprečevanje in obvladovanje bolnišničnih okužb</w:t>
            </w:r>
          </w:p>
          <w:p w14:paraId="305A021D" w14:textId="77777777" w:rsidR="00976A05" w:rsidRPr="003E60CA" w:rsidRDefault="00976A05" w:rsidP="00976A05">
            <w:pPr>
              <w:rPr>
                <w:rFonts w:ascii="Tahoma" w:hAnsi="Tahoma" w:cs="Tahoma"/>
                <w:sz w:val="16"/>
                <w:szCs w:val="16"/>
                <w:lang w:eastAsia="en-US"/>
              </w:rPr>
            </w:pPr>
            <w:r w:rsidRPr="003E60CA">
              <w:rPr>
                <w:rFonts w:ascii="Tahoma" w:hAnsi="Tahoma" w:cs="Tahoma"/>
                <w:sz w:val="16"/>
                <w:szCs w:val="16"/>
                <w:lang w:eastAsia="en-US"/>
              </w:rPr>
              <w:t>mag. Alenka Petrovec Koščak, univ. dipl. san. inž., medicinska sestra za preprečevanje in obvladovanje bolnišničnih okužb</w:t>
            </w:r>
          </w:p>
        </w:tc>
        <w:tc>
          <w:tcPr>
            <w:tcW w:w="1345" w:type="dxa"/>
          </w:tcPr>
          <w:p w14:paraId="080FE3C3" w14:textId="77777777" w:rsidR="00976A05" w:rsidRPr="00976A05" w:rsidRDefault="00976A05" w:rsidP="00976A05">
            <w:pPr>
              <w:jc w:val="both"/>
              <w:rPr>
                <w:rFonts w:ascii="Tahoma" w:hAnsi="Tahoma" w:cs="Tahoma"/>
                <w:sz w:val="16"/>
                <w:szCs w:val="16"/>
                <w:lang w:eastAsia="en-US"/>
              </w:rPr>
            </w:pPr>
          </w:p>
        </w:tc>
        <w:tc>
          <w:tcPr>
            <w:tcW w:w="1627" w:type="dxa"/>
            <w:vAlign w:val="center"/>
          </w:tcPr>
          <w:p w14:paraId="64A15F6B" w14:textId="77777777" w:rsidR="00976A05" w:rsidRPr="00976A05" w:rsidRDefault="00976A05" w:rsidP="00976A05">
            <w:pPr>
              <w:jc w:val="both"/>
              <w:rPr>
                <w:rFonts w:ascii="Tahoma" w:hAnsi="Tahoma" w:cs="Tahoma"/>
                <w:sz w:val="16"/>
                <w:szCs w:val="16"/>
                <w:lang w:eastAsia="en-US"/>
              </w:rPr>
            </w:pPr>
          </w:p>
        </w:tc>
      </w:tr>
      <w:tr w:rsidR="00976A05" w:rsidRPr="00976A05" w14:paraId="45258320" w14:textId="77777777" w:rsidTr="00153E89">
        <w:trPr>
          <w:trHeight w:val="398"/>
          <w:jc w:val="center"/>
        </w:trPr>
        <w:tc>
          <w:tcPr>
            <w:tcW w:w="1135" w:type="dxa"/>
            <w:vAlign w:val="center"/>
          </w:tcPr>
          <w:p w14:paraId="46FFD228" w14:textId="77777777" w:rsidR="00976A05" w:rsidRPr="00976A05" w:rsidRDefault="00976A05" w:rsidP="00976A05">
            <w:pPr>
              <w:jc w:val="both"/>
              <w:rPr>
                <w:rFonts w:ascii="Tahoma" w:hAnsi="Tahoma" w:cs="Tahoma"/>
                <w:sz w:val="16"/>
                <w:szCs w:val="16"/>
                <w:lang w:eastAsia="en-US"/>
              </w:rPr>
            </w:pPr>
            <w:r w:rsidRPr="00976A05">
              <w:rPr>
                <w:rFonts w:ascii="Tahoma" w:hAnsi="Tahoma" w:cs="Tahoma"/>
                <w:sz w:val="16"/>
                <w:szCs w:val="16"/>
                <w:lang w:eastAsia="en-US"/>
              </w:rPr>
              <w:t>Potrjevalec:</w:t>
            </w:r>
          </w:p>
        </w:tc>
        <w:tc>
          <w:tcPr>
            <w:tcW w:w="4961" w:type="dxa"/>
            <w:vAlign w:val="center"/>
          </w:tcPr>
          <w:p w14:paraId="5F2E29A3" w14:textId="77777777" w:rsidR="00976A05" w:rsidRPr="0017102B" w:rsidRDefault="00976A05" w:rsidP="00976A05">
            <w:pPr>
              <w:jc w:val="both"/>
              <w:rPr>
                <w:rFonts w:ascii="Tahoma" w:hAnsi="Tahoma" w:cs="Tahoma"/>
                <w:sz w:val="16"/>
                <w:szCs w:val="16"/>
                <w:lang w:eastAsia="en-US"/>
              </w:rPr>
            </w:pPr>
            <w:r w:rsidRPr="0017102B">
              <w:rPr>
                <w:rFonts w:ascii="Tahoma" w:hAnsi="Tahoma" w:cs="Tahoma"/>
                <w:sz w:val="16"/>
                <w:szCs w:val="16"/>
                <w:lang w:eastAsia="en-US"/>
              </w:rPr>
              <w:t>Dr. Tjaša Žohar Čretnik, dr. med., v. d. vodje SPOBO</w:t>
            </w:r>
          </w:p>
        </w:tc>
        <w:tc>
          <w:tcPr>
            <w:tcW w:w="1345" w:type="dxa"/>
          </w:tcPr>
          <w:p w14:paraId="09003BA5" w14:textId="77777777" w:rsidR="00976A05" w:rsidRPr="00976A05" w:rsidRDefault="00976A05" w:rsidP="00976A05">
            <w:pPr>
              <w:jc w:val="both"/>
              <w:rPr>
                <w:rFonts w:ascii="Tahoma" w:hAnsi="Tahoma" w:cs="Tahoma"/>
                <w:sz w:val="16"/>
                <w:szCs w:val="16"/>
                <w:lang w:eastAsia="en-US"/>
              </w:rPr>
            </w:pPr>
          </w:p>
        </w:tc>
        <w:tc>
          <w:tcPr>
            <w:tcW w:w="1627" w:type="dxa"/>
            <w:vAlign w:val="center"/>
          </w:tcPr>
          <w:p w14:paraId="68FCCBDB" w14:textId="77777777" w:rsidR="00976A05" w:rsidRPr="00976A05" w:rsidRDefault="00976A05" w:rsidP="00976A05">
            <w:pPr>
              <w:jc w:val="both"/>
              <w:rPr>
                <w:rFonts w:ascii="Tahoma" w:hAnsi="Tahoma" w:cs="Tahoma"/>
                <w:sz w:val="16"/>
                <w:szCs w:val="16"/>
                <w:lang w:eastAsia="en-US"/>
              </w:rPr>
            </w:pPr>
          </w:p>
        </w:tc>
      </w:tr>
      <w:tr w:rsidR="00976A05" w:rsidRPr="00976A05" w14:paraId="66489C8F" w14:textId="77777777" w:rsidTr="00153E89">
        <w:trPr>
          <w:trHeight w:val="398"/>
          <w:jc w:val="center"/>
        </w:trPr>
        <w:tc>
          <w:tcPr>
            <w:tcW w:w="1135" w:type="dxa"/>
            <w:vAlign w:val="center"/>
          </w:tcPr>
          <w:p w14:paraId="4B24320C" w14:textId="77777777" w:rsidR="00976A05" w:rsidRPr="00976A05" w:rsidRDefault="00976A05" w:rsidP="00976A05">
            <w:pPr>
              <w:jc w:val="both"/>
              <w:rPr>
                <w:rFonts w:ascii="Tahoma" w:hAnsi="Tahoma" w:cs="Tahoma"/>
                <w:sz w:val="16"/>
                <w:szCs w:val="16"/>
                <w:lang w:eastAsia="en-US"/>
              </w:rPr>
            </w:pPr>
            <w:r w:rsidRPr="00976A05">
              <w:rPr>
                <w:rFonts w:ascii="Tahoma" w:hAnsi="Tahoma" w:cs="Tahoma"/>
                <w:sz w:val="16"/>
                <w:szCs w:val="16"/>
                <w:lang w:eastAsia="en-US"/>
              </w:rPr>
              <w:t>Podpisnik:</w:t>
            </w:r>
          </w:p>
        </w:tc>
        <w:tc>
          <w:tcPr>
            <w:tcW w:w="4961" w:type="dxa"/>
            <w:vAlign w:val="center"/>
          </w:tcPr>
          <w:p w14:paraId="46A0E4E1" w14:textId="77777777" w:rsidR="00976A05" w:rsidRPr="0017102B" w:rsidRDefault="00976A05" w:rsidP="00976A05">
            <w:pPr>
              <w:jc w:val="both"/>
              <w:rPr>
                <w:rFonts w:ascii="Tahoma" w:hAnsi="Tahoma" w:cs="Tahoma"/>
                <w:sz w:val="16"/>
                <w:szCs w:val="16"/>
                <w:lang w:eastAsia="en-US"/>
              </w:rPr>
            </w:pPr>
            <w:r w:rsidRPr="0017102B">
              <w:rPr>
                <w:rFonts w:ascii="Tahoma" w:hAnsi="Tahoma" w:cs="Tahoma"/>
                <w:sz w:val="16"/>
                <w:szCs w:val="16"/>
                <w:lang w:eastAsia="en-US"/>
              </w:rPr>
              <w:t>Prof. dr. Radko Komadina, dr. med., višji svetnik, strokovni direktor bolnišnice</w:t>
            </w:r>
          </w:p>
        </w:tc>
        <w:tc>
          <w:tcPr>
            <w:tcW w:w="1345" w:type="dxa"/>
          </w:tcPr>
          <w:p w14:paraId="25796282" w14:textId="77777777" w:rsidR="00976A05" w:rsidRPr="00976A05" w:rsidRDefault="00976A05" w:rsidP="00976A05">
            <w:pPr>
              <w:jc w:val="both"/>
              <w:rPr>
                <w:rFonts w:ascii="Tahoma" w:hAnsi="Tahoma" w:cs="Tahoma"/>
                <w:sz w:val="16"/>
                <w:szCs w:val="16"/>
                <w:lang w:eastAsia="en-US"/>
              </w:rPr>
            </w:pPr>
          </w:p>
        </w:tc>
        <w:tc>
          <w:tcPr>
            <w:tcW w:w="1627" w:type="dxa"/>
            <w:vAlign w:val="center"/>
          </w:tcPr>
          <w:p w14:paraId="3CC4D5BE" w14:textId="77777777" w:rsidR="00976A05" w:rsidRPr="00976A05" w:rsidRDefault="00976A05" w:rsidP="00976A05">
            <w:pPr>
              <w:jc w:val="both"/>
              <w:rPr>
                <w:rFonts w:ascii="Tahoma" w:hAnsi="Tahoma" w:cs="Tahoma"/>
                <w:sz w:val="16"/>
                <w:szCs w:val="16"/>
                <w:lang w:eastAsia="en-US"/>
              </w:rPr>
            </w:pPr>
          </w:p>
        </w:tc>
      </w:tr>
      <w:tr w:rsidR="00976A05" w:rsidRPr="00976A05" w14:paraId="5BBB7CB3" w14:textId="77777777" w:rsidTr="00153E89">
        <w:trPr>
          <w:trHeight w:val="398"/>
          <w:jc w:val="center"/>
        </w:trPr>
        <w:tc>
          <w:tcPr>
            <w:tcW w:w="1135" w:type="dxa"/>
            <w:tcBorders>
              <w:bottom w:val="single" w:sz="4" w:space="0" w:color="auto"/>
            </w:tcBorders>
            <w:vAlign w:val="center"/>
          </w:tcPr>
          <w:p w14:paraId="0AAAFF2E"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Skrbnik:</w:t>
            </w:r>
          </w:p>
        </w:tc>
        <w:tc>
          <w:tcPr>
            <w:tcW w:w="4961" w:type="dxa"/>
            <w:tcBorders>
              <w:bottom w:val="single" w:sz="4" w:space="0" w:color="auto"/>
            </w:tcBorders>
            <w:vAlign w:val="center"/>
          </w:tcPr>
          <w:p w14:paraId="5D0C4A65" w14:textId="77777777" w:rsidR="00976A05" w:rsidRPr="003E60CA" w:rsidRDefault="00976A05" w:rsidP="00976A05">
            <w:pPr>
              <w:rPr>
                <w:rFonts w:ascii="Tahoma" w:hAnsi="Tahoma" w:cs="Tahoma"/>
                <w:sz w:val="16"/>
                <w:szCs w:val="16"/>
                <w:lang w:eastAsia="en-US"/>
              </w:rPr>
            </w:pPr>
            <w:r w:rsidRPr="003E60CA">
              <w:rPr>
                <w:rFonts w:ascii="Tahoma" w:hAnsi="Tahoma" w:cs="Tahoma"/>
                <w:sz w:val="16"/>
                <w:szCs w:val="16"/>
                <w:lang w:eastAsia="en-US"/>
              </w:rPr>
              <w:t>medicinska sestra za preprečevanje in obvladovanje bolnišničnih okužb</w:t>
            </w:r>
          </w:p>
        </w:tc>
        <w:tc>
          <w:tcPr>
            <w:tcW w:w="1345" w:type="dxa"/>
            <w:tcBorders>
              <w:bottom w:val="single" w:sz="4" w:space="0" w:color="auto"/>
            </w:tcBorders>
          </w:tcPr>
          <w:p w14:paraId="3B8EF7DB" w14:textId="77777777" w:rsidR="00976A05" w:rsidRPr="00976A05" w:rsidRDefault="00976A05" w:rsidP="00976A05">
            <w:pPr>
              <w:jc w:val="both"/>
              <w:rPr>
                <w:rFonts w:ascii="Tahoma" w:hAnsi="Tahoma" w:cs="Tahoma"/>
                <w:sz w:val="16"/>
                <w:szCs w:val="16"/>
                <w:lang w:eastAsia="en-US"/>
              </w:rPr>
            </w:pPr>
          </w:p>
        </w:tc>
        <w:tc>
          <w:tcPr>
            <w:tcW w:w="1627" w:type="dxa"/>
            <w:tcBorders>
              <w:bottom w:val="single" w:sz="4" w:space="0" w:color="auto"/>
            </w:tcBorders>
            <w:vAlign w:val="center"/>
          </w:tcPr>
          <w:p w14:paraId="76C76D5D" w14:textId="77777777" w:rsidR="00976A05" w:rsidRPr="00976A05" w:rsidRDefault="00976A05" w:rsidP="00976A05">
            <w:pPr>
              <w:jc w:val="both"/>
              <w:rPr>
                <w:rFonts w:ascii="Tahoma" w:hAnsi="Tahoma" w:cs="Tahoma"/>
                <w:sz w:val="16"/>
                <w:szCs w:val="16"/>
                <w:lang w:eastAsia="en-US"/>
              </w:rPr>
            </w:pPr>
          </w:p>
        </w:tc>
      </w:tr>
      <w:bookmarkEnd w:id="231"/>
    </w:tbl>
    <w:p w14:paraId="42ABB8DE" w14:textId="77777777" w:rsidR="00976A05" w:rsidRPr="00976A05" w:rsidRDefault="00976A05" w:rsidP="00976A05">
      <w:pPr>
        <w:rPr>
          <w:rFonts w:ascii="Tahoma" w:hAnsi="Tahoma" w:cs="Tahoma"/>
          <w:sz w:val="16"/>
          <w:szCs w:val="16"/>
          <w:lang w:eastAsia="en-US"/>
        </w:rPr>
      </w:pP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701"/>
        <w:gridCol w:w="6385"/>
      </w:tblGrid>
      <w:tr w:rsidR="00976A05" w:rsidRPr="00976A05" w14:paraId="39C6992E" w14:textId="77777777" w:rsidTr="00153E89">
        <w:trPr>
          <w:trHeight w:val="330"/>
          <w:jc w:val="center"/>
        </w:trPr>
        <w:tc>
          <w:tcPr>
            <w:tcW w:w="9086" w:type="dxa"/>
            <w:gridSpan w:val="2"/>
            <w:vAlign w:val="center"/>
          </w:tcPr>
          <w:p w14:paraId="50DFEE52" w14:textId="77777777" w:rsidR="00976A05" w:rsidRPr="00976A05" w:rsidRDefault="00976A05" w:rsidP="00976A05">
            <w:pPr>
              <w:rPr>
                <w:rFonts w:ascii="Tahoma" w:hAnsi="Tahoma" w:cs="Tahoma"/>
                <w:sz w:val="16"/>
                <w:szCs w:val="16"/>
              </w:rPr>
            </w:pPr>
            <w:r w:rsidRPr="00976A05">
              <w:rPr>
                <w:rFonts w:ascii="Tahoma" w:hAnsi="Tahoma" w:cs="Tahoma"/>
                <w:b/>
                <w:sz w:val="16"/>
                <w:szCs w:val="16"/>
              </w:rPr>
              <w:t xml:space="preserve">Podatki o dokumentu                                                                                                     </w:t>
            </w:r>
            <w:r w:rsidRPr="00976A05">
              <w:rPr>
                <w:rFonts w:ascii="Tahoma" w:hAnsi="Tahoma" w:cs="Tahoma"/>
                <w:sz w:val="16"/>
                <w:szCs w:val="16"/>
              </w:rPr>
              <w:t xml:space="preserve">Stopnja zaupnosti - </w:t>
            </w:r>
          </w:p>
        </w:tc>
      </w:tr>
      <w:tr w:rsidR="00976A05" w:rsidRPr="00976A05" w14:paraId="282275EE" w14:textId="77777777" w:rsidTr="00153E89">
        <w:trPr>
          <w:trHeight w:val="475"/>
          <w:jc w:val="center"/>
        </w:trPr>
        <w:tc>
          <w:tcPr>
            <w:tcW w:w="2701" w:type="dxa"/>
            <w:vAlign w:val="center"/>
          </w:tcPr>
          <w:p w14:paraId="12EF47F0"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Sklic na podrejene dokumente</w:t>
            </w:r>
          </w:p>
          <w:p w14:paraId="00A78DF2"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(naslov, datum veljavnosti, verzija)</w:t>
            </w:r>
          </w:p>
        </w:tc>
        <w:tc>
          <w:tcPr>
            <w:tcW w:w="6385" w:type="dxa"/>
            <w:vAlign w:val="center"/>
          </w:tcPr>
          <w:p w14:paraId="36FD2287"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w:t>
            </w:r>
          </w:p>
        </w:tc>
      </w:tr>
      <w:tr w:rsidR="00976A05" w:rsidRPr="00976A05" w14:paraId="1FDAB259" w14:textId="77777777" w:rsidTr="00153E89">
        <w:trPr>
          <w:trHeight w:val="343"/>
          <w:jc w:val="center"/>
        </w:trPr>
        <w:tc>
          <w:tcPr>
            <w:tcW w:w="2701" w:type="dxa"/>
            <w:vAlign w:val="center"/>
          </w:tcPr>
          <w:p w14:paraId="4D12E515"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Mesto objave:</w:t>
            </w:r>
          </w:p>
        </w:tc>
        <w:tc>
          <w:tcPr>
            <w:tcW w:w="6385" w:type="dxa"/>
            <w:vAlign w:val="center"/>
          </w:tcPr>
          <w:p w14:paraId="68EB2441"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Intranet SB Celje</w:t>
            </w:r>
          </w:p>
        </w:tc>
      </w:tr>
      <w:tr w:rsidR="00976A05" w:rsidRPr="00976A05" w14:paraId="3B6E0785" w14:textId="77777777" w:rsidTr="00153E89">
        <w:trPr>
          <w:trHeight w:val="280"/>
          <w:jc w:val="center"/>
        </w:trPr>
        <w:tc>
          <w:tcPr>
            <w:tcW w:w="2701" w:type="dxa"/>
            <w:vAlign w:val="center"/>
          </w:tcPr>
          <w:p w14:paraId="23F8C6EB"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EKN (rok hrambe):</w:t>
            </w:r>
          </w:p>
        </w:tc>
        <w:tc>
          <w:tcPr>
            <w:tcW w:w="6385" w:type="dxa"/>
            <w:vAlign w:val="center"/>
          </w:tcPr>
          <w:p w14:paraId="19F3DCE5"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520 (2)</w:t>
            </w:r>
          </w:p>
        </w:tc>
      </w:tr>
      <w:tr w:rsidR="00976A05" w:rsidRPr="00976A05" w14:paraId="323514C9" w14:textId="77777777" w:rsidTr="00153E89">
        <w:trPr>
          <w:trHeight w:val="280"/>
          <w:jc w:val="center"/>
        </w:trPr>
        <w:tc>
          <w:tcPr>
            <w:tcW w:w="2701" w:type="dxa"/>
            <w:vAlign w:val="center"/>
          </w:tcPr>
          <w:p w14:paraId="07235A5A"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Signirni znak:</w:t>
            </w:r>
          </w:p>
        </w:tc>
        <w:tc>
          <w:tcPr>
            <w:tcW w:w="6385" w:type="dxa"/>
            <w:vAlign w:val="center"/>
          </w:tcPr>
          <w:p w14:paraId="724DEAC9"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w:t>
            </w:r>
          </w:p>
        </w:tc>
      </w:tr>
    </w:tbl>
    <w:p w14:paraId="396B2EEC" w14:textId="77777777" w:rsidR="00976A05" w:rsidRPr="00976A05" w:rsidRDefault="00976A05" w:rsidP="00976A05">
      <w:pPr>
        <w:rPr>
          <w:rFonts w:ascii="Tahoma" w:hAnsi="Tahoma" w:cs="Tahoma"/>
          <w:sz w:val="16"/>
          <w:szCs w:val="16"/>
          <w:lang w:eastAsia="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271"/>
        <w:gridCol w:w="7801"/>
      </w:tblGrid>
      <w:tr w:rsidR="00976A05" w:rsidRPr="00976A05" w14:paraId="2BF0D1F2" w14:textId="77777777" w:rsidTr="00153E89">
        <w:trPr>
          <w:trHeight w:val="288"/>
          <w:jc w:val="center"/>
        </w:trPr>
        <w:tc>
          <w:tcPr>
            <w:tcW w:w="9108" w:type="dxa"/>
            <w:gridSpan w:val="2"/>
            <w:vAlign w:val="center"/>
          </w:tcPr>
          <w:p w14:paraId="5FF3EDA6" w14:textId="77777777" w:rsidR="00976A05" w:rsidRPr="00976A05" w:rsidRDefault="00976A05" w:rsidP="00976A05">
            <w:pPr>
              <w:spacing w:line="276" w:lineRule="auto"/>
              <w:rPr>
                <w:rFonts w:ascii="Tahoma" w:hAnsi="Tahoma" w:cs="Tahoma"/>
                <w:sz w:val="16"/>
                <w:szCs w:val="16"/>
              </w:rPr>
            </w:pPr>
            <w:r w:rsidRPr="00976A05">
              <w:rPr>
                <w:rFonts w:ascii="Tahoma" w:hAnsi="Tahoma" w:cs="Tahoma"/>
                <w:sz w:val="16"/>
                <w:szCs w:val="16"/>
              </w:rPr>
              <w:t>Zgodovina (evidenca) sprememb dokumenta</w:t>
            </w:r>
          </w:p>
        </w:tc>
      </w:tr>
      <w:tr w:rsidR="00976A05" w:rsidRPr="00976A05" w14:paraId="65904014" w14:textId="77777777" w:rsidTr="00153E89">
        <w:trPr>
          <w:trHeight w:val="307"/>
          <w:jc w:val="center"/>
        </w:trPr>
        <w:tc>
          <w:tcPr>
            <w:tcW w:w="1276" w:type="dxa"/>
            <w:vAlign w:val="center"/>
          </w:tcPr>
          <w:p w14:paraId="50B3062F" w14:textId="77777777" w:rsidR="00976A05" w:rsidRPr="00976A05" w:rsidRDefault="00976A05" w:rsidP="00976A05">
            <w:pPr>
              <w:spacing w:line="276" w:lineRule="auto"/>
              <w:rPr>
                <w:rFonts w:ascii="Tahoma" w:hAnsi="Tahoma" w:cs="Tahoma"/>
                <w:sz w:val="16"/>
                <w:szCs w:val="16"/>
              </w:rPr>
            </w:pPr>
            <w:r w:rsidRPr="00976A05">
              <w:rPr>
                <w:rFonts w:ascii="Tahoma" w:hAnsi="Tahoma" w:cs="Tahoma"/>
                <w:sz w:val="16"/>
                <w:szCs w:val="16"/>
              </w:rPr>
              <w:t>datum/verzija</w:t>
            </w:r>
          </w:p>
        </w:tc>
        <w:tc>
          <w:tcPr>
            <w:tcW w:w="7832" w:type="dxa"/>
            <w:tcBorders>
              <w:bottom w:val="single" w:sz="4" w:space="0" w:color="auto"/>
            </w:tcBorders>
            <w:vAlign w:val="center"/>
          </w:tcPr>
          <w:p w14:paraId="7F0107AC" w14:textId="77777777" w:rsidR="00976A05" w:rsidRPr="00976A05" w:rsidRDefault="00976A05" w:rsidP="00976A05">
            <w:pPr>
              <w:spacing w:line="276" w:lineRule="auto"/>
              <w:rPr>
                <w:rFonts w:ascii="Tahoma" w:hAnsi="Tahoma" w:cs="Tahoma"/>
                <w:sz w:val="16"/>
                <w:szCs w:val="16"/>
              </w:rPr>
            </w:pPr>
            <w:r w:rsidRPr="00976A05">
              <w:rPr>
                <w:rFonts w:ascii="Tahoma" w:hAnsi="Tahoma" w:cs="Tahoma"/>
                <w:sz w:val="16"/>
                <w:szCs w:val="16"/>
              </w:rPr>
              <w:t>kratek opis sprememb (navedba točk)</w:t>
            </w:r>
          </w:p>
        </w:tc>
      </w:tr>
      <w:tr w:rsidR="00976A05" w:rsidRPr="00976A05" w14:paraId="1ED2B464" w14:textId="77777777" w:rsidTr="00153E89">
        <w:trPr>
          <w:trHeight w:val="282"/>
          <w:jc w:val="center"/>
        </w:trPr>
        <w:tc>
          <w:tcPr>
            <w:tcW w:w="1276" w:type="dxa"/>
            <w:tcBorders>
              <w:right w:val="single" w:sz="4" w:space="0" w:color="auto"/>
            </w:tcBorders>
            <w:vAlign w:val="center"/>
          </w:tcPr>
          <w:p w14:paraId="69F71D00" w14:textId="77777777" w:rsidR="00976A05" w:rsidRPr="00976A05" w:rsidRDefault="00976A05" w:rsidP="00976A05">
            <w:pPr>
              <w:spacing w:line="276" w:lineRule="auto"/>
              <w:rPr>
                <w:rFonts w:ascii="Tahoma" w:hAnsi="Tahoma" w:cs="Tahoma"/>
                <w:sz w:val="16"/>
                <w:szCs w:val="16"/>
              </w:rPr>
            </w:pPr>
            <w:r w:rsidRPr="00976A05">
              <w:rPr>
                <w:rFonts w:ascii="Tahoma" w:hAnsi="Tahoma" w:cs="Tahoma"/>
                <w:sz w:val="16"/>
                <w:szCs w:val="16"/>
              </w:rPr>
              <w:t>1.0/15.9.2024</w:t>
            </w:r>
          </w:p>
        </w:tc>
        <w:tc>
          <w:tcPr>
            <w:tcW w:w="7832" w:type="dxa"/>
            <w:tcBorders>
              <w:top w:val="single" w:sz="4" w:space="0" w:color="auto"/>
              <w:left w:val="single" w:sz="4" w:space="0" w:color="auto"/>
              <w:bottom w:val="single" w:sz="4" w:space="0" w:color="auto"/>
              <w:right w:val="single" w:sz="4" w:space="0" w:color="auto"/>
            </w:tcBorders>
            <w:vAlign w:val="center"/>
          </w:tcPr>
          <w:p w14:paraId="48206BC1" w14:textId="77777777" w:rsidR="00976A05" w:rsidRPr="00976A05" w:rsidRDefault="00976A05" w:rsidP="00976A05">
            <w:pPr>
              <w:spacing w:line="276" w:lineRule="auto"/>
              <w:rPr>
                <w:rFonts w:ascii="Tahoma" w:hAnsi="Tahoma" w:cs="Tahoma"/>
                <w:sz w:val="16"/>
                <w:szCs w:val="16"/>
              </w:rPr>
            </w:pPr>
            <w:r w:rsidRPr="00976A05">
              <w:rPr>
                <w:rFonts w:ascii="Tahoma" w:hAnsi="Tahoma" w:cs="Tahoma"/>
                <w:sz w:val="16"/>
                <w:szCs w:val="16"/>
              </w:rPr>
              <w:t>Prenova dokumenta</w:t>
            </w:r>
          </w:p>
        </w:tc>
      </w:tr>
      <w:tr w:rsidR="00976A05" w:rsidRPr="00976A05" w14:paraId="0DAD9E24" w14:textId="77777777" w:rsidTr="00153E89">
        <w:trPr>
          <w:trHeight w:val="301"/>
          <w:jc w:val="center"/>
        </w:trPr>
        <w:tc>
          <w:tcPr>
            <w:tcW w:w="1276" w:type="dxa"/>
            <w:tcBorders>
              <w:right w:val="single" w:sz="4" w:space="0" w:color="auto"/>
            </w:tcBorders>
            <w:vAlign w:val="center"/>
          </w:tcPr>
          <w:p w14:paraId="145F1BAD" w14:textId="77777777" w:rsidR="00976A05" w:rsidRPr="00976A05" w:rsidRDefault="00976A05" w:rsidP="00976A05">
            <w:pPr>
              <w:spacing w:line="276" w:lineRule="auto"/>
              <w:rPr>
                <w:rFonts w:ascii="Tahoma" w:hAnsi="Tahoma" w:cs="Tahoma"/>
                <w:sz w:val="16"/>
                <w:szCs w:val="16"/>
              </w:rPr>
            </w:pPr>
          </w:p>
        </w:tc>
        <w:tc>
          <w:tcPr>
            <w:tcW w:w="7832" w:type="dxa"/>
            <w:tcBorders>
              <w:top w:val="single" w:sz="4" w:space="0" w:color="auto"/>
              <w:left w:val="single" w:sz="4" w:space="0" w:color="auto"/>
              <w:bottom w:val="single" w:sz="4" w:space="0" w:color="auto"/>
              <w:right w:val="single" w:sz="4" w:space="0" w:color="auto"/>
            </w:tcBorders>
            <w:vAlign w:val="center"/>
          </w:tcPr>
          <w:p w14:paraId="1FB569EE" w14:textId="77777777" w:rsidR="00976A05" w:rsidRPr="00976A05" w:rsidRDefault="00976A05" w:rsidP="00976A05">
            <w:pPr>
              <w:spacing w:line="276" w:lineRule="auto"/>
              <w:rPr>
                <w:rFonts w:ascii="Tahoma" w:hAnsi="Tahoma" w:cs="Tahoma"/>
                <w:sz w:val="16"/>
                <w:szCs w:val="16"/>
              </w:rPr>
            </w:pPr>
          </w:p>
        </w:tc>
      </w:tr>
      <w:tr w:rsidR="00976A05" w:rsidRPr="00976A05" w14:paraId="01E203E5" w14:textId="77777777" w:rsidTr="00153E89">
        <w:trPr>
          <w:trHeight w:val="301"/>
          <w:jc w:val="center"/>
        </w:trPr>
        <w:tc>
          <w:tcPr>
            <w:tcW w:w="1276" w:type="dxa"/>
            <w:tcBorders>
              <w:right w:val="single" w:sz="4" w:space="0" w:color="auto"/>
            </w:tcBorders>
            <w:vAlign w:val="center"/>
          </w:tcPr>
          <w:p w14:paraId="589873EA" w14:textId="77777777" w:rsidR="00976A05" w:rsidRPr="00976A05" w:rsidRDefault="00976A05" w:rsidP="00976A05">
            <w:pPr>
              <w:spacing w:line="276" w:lineRule="auto"/>
              <w:rPr>
                <w:rFonts w:ascii="Tahoma" w:hAnsi="Tahoma" w:cs="Tahoma"/>
                <w:sz w:val="16"/>
                <w:szCs w:val="16"/>
              </w:rPr>
            </w:pPr>
          </w:p>
        </w:tc>
        <w:tc>
          <w:tcPr>
            <w:tcW w:w="7832" w:type="dxa"/>
            <w:tcBorders>
              <w:top w:val="single" w:sz="4" w:space="0" w:color="auto"/>
              <w:left w:val="single" w:sz="4" w:space="0" w:color="auto"/>
              <w:bottom w:val="single" w:sz="4" w:space="0" w:color="auto"/>
              <w:right w:val="single" w:sz="4" w:space="0" w:color="auto"/>
            </w:tcBorders>
            <w:vAlign w:val="center"/>
          </w:tcPr>
          <w:p w14:paraId="6BA3B19F" w14:textId="77777777" w:rsidR="00976A05" w:rsidRPr="00976A05" w:rsidRDefault="00976A05" w:rsidP="00976A05">
            <w:pPr>
              <w:spacing w:line="276" w:lineRule="auto"/>
              <w:rPr>
                <w:rFonts w:ascii="Tahoma" w:hAnsi="Tahoma" w:cs="Tahoma"/>
                <w:sz w:val="16"/>
                <w:szCs w:val="16"/>
              </w:rPr>
            </w:pPr>
          </w:p>
        </w:tc>
      </w:tr>
    </w:tbl>
    <w:p w14:paraId="56BC27A8" w14:textId="77777777" w:rsidR="00976A05" w:rsidRPr="00976A05" w:rsidRDefault="00976A05" w:rsidP="00976A05">
      <w:pPr>
        <w:jc w:val="both"/>
        <w:rPr>
          <w:rFonts w:ascii="Tahoma" w:hAnsi="Tahoma" w:cs="Tahoma"/>
          <w:sz w:val="16"/>
          <w:szCs w:val="16"/>
          <w:lang w:eastAsia="en-US"/>
        </w:rPr>
      </w:pPr>
    </w:p>
    <w:p w14:paraId="0B4A2C1B"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Letni pregled dokumenta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4788"/>
        <w:gridCol w:w="3013"/>
      </w:tblGrid>
      <w:tr w:rsidR="00976A05" w:rsidRPr="00976A05" w14:paraId="3B7B2598" w14:textId="77777777" w:rsidTr="00153E89">
        <w:trPr>
          <w:trHeight w:val="222"/>
          <w:jc w:val="center"/>
        </w:trPr>
        <w:tc>
          <w:tcPr>
            <w:tcW w:w="1276" w:type="dxa"/>
            <w:shd w:val="clear" w:color="auto" w:fill="auto"/>
          </w:tcPr>
          <w:p w14:paraId="378ACAA5"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Datum</w:t>
            </w:r>
          </w:p>
        </w:tc>
        <w:tc>
          <w:tcPr>
            <w:tcW w:w="4820" w:type="dxa"/>
            <w:shd w:val="clear" w:color="auto" w:fill="auto"/>
          </w:tcPr>
          <w:p w14:paraId="628CF6AE"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ustreza/ ne ustreza</w:t>
            </w:r>
          </w:p>
        </w:tc>
        <w:tc>
          <w:tcPr>
            <w:tcW w:w="3031" w:type="dxa"/>
            <w:shd w:val="clear" w:color="auto" w:fill="auto"/>
          </w:tcPr>
          <w:p w14:paraId="54E049C6" w14:textId="77777777" w:rsidR="00976A05" w:rsidRPr="00976A05" w:rsidRDefault="00976A05" w:rsidP="00976A05">
            <w:pPr>
              <w:rPr>
                <w:rFonts w:ascii="Tahoma" w:hAnsi="Tahoma" w:cs="Tahoma"/>
                <w:sz w:val="16"/>
                <w:szCs w:val="16"/>
                <w:lang w:eastAsia="en-US"/>
              </w:rPr>
            </w:pPr>
            <w:r w:rsidRPr="00976A05">
              <w:rPr>
                <w:rFonts w:ascii="Tahoma" w:hAnsi="Tahoma" w:cs="Tahoma"/>
                <w:sz w:val="16"/>
                <w:szCs w:val="16"/>
                <w:lang w:eastAsia="en-US"/>
              </w:rPr>
              <w:t>skrbnik</w:t>
            </w:r>
          </w:p>
        </w:tc>
      </w:tr>
      <w:tr w:rsidR="00976A05" w:rsidRPr="00976A05" w14:paraId="292D6A94" w14:textId="77777777" w:rsidTr="00153E89">
        <w:trPr>
          <w:trHeight w:val="303"/>
          <w:jc w:val="center"/>
        </w:trPr>
        <w:tc>
          <w:tcPr>
            <w:tcW w:w="1276" w:type="dxa"/>
            <w:shd w:val="clear" w:color="auto" w:fill="auto"/>
          </w:tcPr>
          <w:p w14:paraId="7E5E0AF0" w14:textId="77777777" w:rsidR="00976A05" w:rsidRPr="00976A05" w:rsidRDefault="00976A05" w:rsidP="00976A05">
            <w:pPr>
              <w:rPr>
                <w:rFonts w:ascii="Tahoma" w:hAnsi="Tahoma" w:cs="Tahoma"/>
                <w:sz w:val="16"/>
                <w:szCs w:val="16"/>
                <w:lang w:eastAsia="en-US"/>
              </w:rPr>
            </w:pPr>
          </w:p>
        </w:tc>
        <w:tc>
          <w:tcPr>
            <w:tcW w:w="4820" w:type="dxa"/>
            <w:shd w:val="clear" w:color="auto" w:fill="auto"/>
          </w:tcPr>
          <w:p w14:paraId="78D68767" w14:textId="77777777" w:rsidR="00976A05" w:rsidRPr="00976A05" w:rsidRDefault="00976A05" w:rsidP="00976A05">
            <w:pPr>
              <w:rPr>
                <w:rFonts w:ascii="Tahoma" w:hAnsi="Tahoma" w:cs="Tahoma"/>
                <w:sz w:val="16"/>
                <w:szCs w:val="16"/>
                <w:lang w:eastAsia="en-US"/>
              </w:rPr>
            </w:pPr>
          </w:p>
        </w:tc>
        <w:tc>
          <w:tcPr>
            <w:tcW w:w="3031" w:type="dxa"/>
            <w:shd w:val="clear" w:color="auto" w:fill="auto"/>
          </w:tcPr>
          <w:p w14:paraId="5915821D" w14:textId="77777777" w:rsidR="00976A05" w:rsidRPr="00976A05" w:rsidRDefault="00976A05" w:rsidP="00976A05">
            <w:pPr>
              <w:rPr>
                <w:rFonts w:ascii="Tahoma" w:hAnsi="Tahoma" w:cs="Tahoma"/>
                <w:sz w:val="16"/>
                <w:szCs w:val="16"/>
                <w:lang w:eastAsia="en-US"/>
              </w:rPr>
            </w:pPr>
          </w:p>
        </w:tc>
      </w:tr>
      <w:tr w:rsidR="00976A05" w:rsidRPr="00976A05" w14:paraId="21F03838" w14:textId="77777777" w:rsidTr="00153E89">
        <w:trPr>
          <w:trHeight w:val="286"/>
          <w:jc w:val="center"/>
        </w:trPr>
        <w:tc>
          <w:tcPr>
            <w:tcW w:w="1276" w:type="dxa"/>
            <w:shd w:val="clear" w:color="auto" w:fill="auto"/>
          </w:tcPr>
          <w:p w14:paraId="4E5E73A6" w14:textId="77777777" w:rsidR="00976A05" w:rsidRPr="00976A05" w:rsidRDefault="00976A05" w:rsidP="00976A05">
            <w:pPr>
              <w:rPr>
                <w:rFonts w:ascii="Tahoma" w:hAnsi="Tahoma" w:cs="Tahoma"/>
                <w:sz w:val="16"/>
                <w:szCs w:val="16"/>
                <w:lang w:eastAsia="en-US"/>
              </w:rPr>
            </w:pPr>
          </w:p>
        </w:tc>
        <w:tc>
          <w:tcPr>
            <w:tcW w:w="4820" w:type="dxa"/>
            <w:shd w:val="clear" w:color="auto" w:fill="auto"/>
          </w:tcPr>
          <w:p w14:paraId="188796E0" w14:textId="77777777" w:rsidR="00976A05" w:rsidRPr="00976A05" w:rsidRDefault="00976A05" w:rsidP="00976A05">
            <w:pPr>
              <w:rPr>
                <w:rFonts w:ascii="Tahoma" w:hAnsi="Tahoma" w:cs="Tahoma"/>
                <w:sz w:val="16"/>
                <w:szCs w:val="16"/>
                <w:lang w:eastAsia="en-US"/>
              </w:rPr>
            </w:pPr>
          </w:p>
        </w:tc>
        <w:tc>
          <w:tcPr>
            <w:tcW w:w="3031" w:type="dxa"/>
            <w:shd w:val="clear" w:color="auto" w:fill="auto"/>
          </w:tcPr>
          <w:p w14:paraId="24B3D49C" w14:textId="77777777" w:rsidR="00976A05" w:rsidRPr="00976A05" w:rsidRDefault="00976A05" w:rsidP="00976A05">
            <w:pPr>
              <w:rPr>
                <w:rFonts w:ascii="Tahoma" w:hAnsi="Tahoma" w:cs="Tahoma"/>
                <w:sz w:val="16"/>
                <w:szCs w:val="16"/>
                <w:lang w:eastAsia="en-US"/>
              </w:rPr>
            </w:pPr>
          </w:p>
        </w:tc>
      </w:tr>
      <w:tr w:rsidR="00976A05" w:rsidRPr="00976A05" w14:paraId="2BB761A7" w14:textId="77777777" w:rsidTr="00153E89">
        <w:trPr>
          <w:trHeight w:val="286"/>
          <w:jc w:val="center"/>
        </w:trPr>
        <w:tc>
          <w:tcPr>
            <w:tcW w:w="1276" w:type="dxa"/>
            <w:shd w:val="clear" w:color="auto" w:fill="auto"/>
          </w:tcPr>
          <w:p w14:paraId="17A98421" w14:textId="77777777" w:rsidR="00976A05" w:rsidRPr="00976A05" w:rsidRDefault="00976A05" w:rsidP="00976A05">
            <w:pPr>
              <w:rPr>
                <w:rFonts w:ascii="Tahoma" w:hAnsi="Tahoma" w:cs="Tahoma"/>
                <w:sz w:val="16"/>
                <w:szCs w:val="16"/>
                <w:lang w:eastAsia="en-US"/>
              </w:rPr>
            </w:pPr>
          </w:p>
        </w:tc>
        <w:tc>
          <w:tcPr>
            <w:tcW w:w="4820" w:type="dxa"/>
            <w:shd w:val="clear" w:color="auto" w:fill="auto"/>
          </w:tcPr>
          <w:p w14:paraId="5D3E99EA" w14:textId="77777777" w:rsidR="00976A05" w:rsidRPr="00976A05" w:rsidRDefault="00976A05" w:rsidP="00976A05">
            <w:pPr>
              <w:rPr>
                <w:rFonts w:ascii="Tahoma" w:hAnsi="Tahoma" w:cs="Tahoma"/>
                <w:sz w:val="16"/>
                <w:szCs w:val="16"/>
                <w:lang w:eastAsia="en-US"/>
              </w:rPr>
            </w:pPr>
          </w:p>
        </w:tc>
        <w:tc>
          <w:tcPr>
            <w:tcW w:w="3031" w:type="dxa"/>
            <w:shd w:val="clear" w:color="auto" w:fill="auto"/>
          </w:tcPr>
          <w:p w14:paraId="45A37B20" w14:textId="77777777" w:rsidR="00976A05" w:rsidRPr="00976A05" w:rsidRDefault="00976A05" w:rsidP="00976A05">
            <w:pPr>
              <w:rPr>
                <w:rFonts w:ascii="Tahoma" w:hAnsi="Tahoma" w:cs="Tahoma"/>
                <w:sz w:val="16"/>
                <w:szCs w:val="16"/>
                <w:lang w:eastAsia="en-US"/>
              </w:rPr>
            </w:pPr>
          </w:p>
        </w:tc>
      </w:tr>
      <w:tr w:rsidR="00976A05" w:rsidRPr="00976A05" w14:paraId="14F035CC" w14:textId="77777777" w:rsidTr="00153E89">
        <w:trPr>
          <w:trHeight w:val="286"/>
          <w:jc w:val="center"/>
        </w:trPr>
        <w:tc>
          <w:tcPr>
            <w:tcW w:w="1276" w:type="dxa"/>
            <w:shd w:val="clear" w:color="auto" w:fill="auto"/>
          </w:tcPr>
          <w:p w14:paraId="352A1424" w14:textId="77777777" w:rsidR="00976A05" w:rsidRPr="00976A05" w:rsidRDefault="00976A05" w:rsidP="00976A05">
            <w:pPr>
              <w:rPr>
                <w:rFonts w:ascii="Tahoma" w:hAnsi="Tahoma" w:cs="Tahoma"/>
                <w:sz w:val="16"/>
                <w:szCs w:val="16"/>
                <w:lang w:eastAsia="en-US"/>
              </w:rPr>
            </w:pPr>
          </w:p>
        </w:tc>
        <w:tc>
          <w:tcPr>
            <w:tcW w:w="4820" w:type="dxa"/>
            <w:shd w:val="clear" w:color="auto" w:fill="auto"/>
          </w:tcPr>
          <w:p w14:paraId="2A538611" w14:textId="77777777" w:rsidR="00976A05" w:rsidRPr="00976A05" w:rsidRDefault="00976A05" w:rsidP="00976A05">
            <w:pPr>
              <w:rPr>
                <w:rFonts w:ascii="Tahoma" w:hAnsi="Tahoma" w:cs="Tahoma"/>
                <w:sz w:val="16"/>
                <w:szCs w:val="16"/>
                <w:lang w:eastAsia="en-US"/>
              </w:rPr>
            </w:pPr>
          </w:p>
        </w:tc>
        <w:tc>
          <w:tcPr>
            <w:tcW w:w="3031" w:type="dxa"/>
            <w:shd w:val="clear" w:color="auto" w:fill="auto"/>
          </w:tcPr>
          <w:p w14:paraId="614AFD9C" w14:textId="77777777" w:rsidR="00976A05" w:rsidRPr="00976A05" w:rsidRDefault="00976A05" w:rsidP="00976A05">
            <w:pPr>
              <w:rPr>
                <w:rFonts w:ascii="Tahoma" w:hAnsi="Tahoma" w:cs="Tahoma"/>
                <w:sz w:val="16"/>
                <w:szCs w:val="16"/>
                <w:lang w:eastAsia="en-US"/>
              </w:rPr>
            </w:pPr>
          </w:p>
        </w:tc>
      </w:tr>
      <w:tr w:rsidR="00976A05" w:rsidRPr="00976A05" w14:paraId="21D847AF" w14:textId="77777777" w:rsidTr="00153E89">
        <w:trPr>
          <w:trHeight w:val="286"/>
          <w:jc w:val="center"/>
        </w:trPr>
        <w:tc>
          <w:tcPr>
            <w:tcW w:w="1276" w:type="dxa"/>
            <w:shd w:val="clear" w:color="auto" w:fill="auto"/>
          </w:tcPr>
          <w:p w14:paraId="5E4C8AB4" w14:textId="77777777" w:rsidR="00976A05" w:rsidRPr="00976A05" w:rsidRDefault="00976A05" w:rsidP="00976A05">
            <w:pPr>
              <w:rPr>
                <w:rFonts w:ascii="Tahoma" w:hAnsi="Tahoma" w:cs="Tahoma"/>
                <w:sz w:val="16"/>
                <w:szCs w:val="16"/>
                <w:lang w:eastAsia="en-US"/>
              </w:rPr>
            </w:pPr>
          </w:p>
        </w:tc>
        <w:tc>
          <w:tcPr>
            <w:tcW w:w="4820" w:type="dxa"/>
            <w:shd w:val="clear" w:color="auto" w:fill="auto"/>
          </w:tcPr>
          <w:p w14:paraId="3972130D" w14:textId="77777777" w:rsidR="00976A05" w:rsidRPr="00976A05" w:rsidRDefault="00976A05" w:rsidP="00976A05">
            <w:pPr>
              <w:rPr>
                <w:rFonts w:ascii="Tahoma" w:hAnsi="Tahoma" w:cs="Tahoma"/>
                <w:sz w:val="16"/>
                <w:szCs w:val="16"/>
                <w:lang w:eastAsia="en-US"/>
              </w:rPr>
            </w:pPr>
          </w:p>
        </w:tc>
        <w:tc>
          <w:tcPr>
            <w:tcW w:w="3031" w:type="dxa"/>
            <w:shd w:val="clear" w:color="auto" w:fill="auto"/>
          </w:tcPr>
          <w:p w14:paraId="6851B6A2" w14:textId="77777777" w:rsidR="00976A05" w:rsidRPr="00976A05" w:rsidRDefault="00976A05" w:rsidP="00976A05">
            <w:pPr>
              <w:rPr>
                <w:rFonts w:ascii="Tahoma" w:hAnsi="Tahoma" w:cs="Tahoma"/>
                <w:sz w:val="16"/>
                <w:szCs w:val="16"/>
                <w:lang w:eastAsia="en-US"/>
              </w:rPr>
            </w:pPr>
          </w:p>
        </w:tc>
      </w:tr>
    </w:tbl>
    <w:p w14:paraId="0142CE75" w14:textId="77777777" w:rsidR="00976A05" w:rsidRPr="00976A05" w:rsidRDefault="00976A05" w:rsidP="00976A05">
      <w:pPr>
        <w:rPr>
          <w:rFonts w:ascii="Tahoma" w:hAnsi="Tahoma" w:cs="Tahoma"/>
          <w:b/>
          <w:sz w:val="20"/>
          <w:szCs w:val="20"/>
        </w:rPr>
      </w:pPr>
    </w:p>
    <w:p w14:paraId="7AF715B9" w14:textId="77777777" w:rsidR="00976A05" w:rsidRPr="00976A05" w:rsidRDefault="00976A05" w:rsidP="00976A05">
      <w:pPr>
        <w:spacing w:line="276" w:lineRule="auto"/>
        <w:rPr>
          <w:rFonts w:ascii="Tahoma" w:hAnsi="Tahoma" w:cs="Tahoma"/>
          <w:b/>
          <w:sz w:val="20"/>
          <w:szCs w:val="20"/>
        </w:rPr>
      </w:pPr>
    </w:p>
    <w:p w14:paraId="74095563" w14:textId="77777777" w:rsidR="00976A05" w:rsidRPr="00976A05" w:rsidRDefault="00976A05" w:rsidP="00976A05">
      <w:pPr>
        <w:spacing w:after="200" w:line="276" w:lineRule="auto"/>
        <w:rPr>
          <w:rFonts w:ascii="Tahoma" w:hAnsi="Tahoma" w:cs="Tahoma"/>
          <w:b/>
          <w:sz w:val="20"/>
          <w:szCs w:val="20"/>
        </w:rPr>
      </w:pPr>
    </w:p>
    <w:p w14:paraId="251DB406" w14:textId="77777777" w:rsidR="00976A05" w:rsidRPr="00976A05" w:rsidRDefault="00976A05" w:rsidP="00976A05">
      <w:pPr>
        <w:rPr>
          <w:rFonts w:ascii="Tahoma" w:hAnsi="Tahoma" w:cs="Tahoma"/>
          <w:b/>
          <w:sz w:val="20"/>
          <w:szCs w:val="20"/>
        </w:rPr>
      </w:pPr>
    </w:p>
    <w:p w14:paraId="7F9003CC" w14:textId="77777777" w:rsidR="00976A05" w:rsidRPr="00976A05" w:rsidRDefault="00976A05" w:rsidP="00976A05">
      <w:pPr>
        <w:rPr>
          <w:rFonts w:ascii="Tahoma" w:hAnsi="Tahoma" w:cs="Tahoma"/>
          <w:b/>
          <w:sz w:val="20"/>
          <w:szCs w:val="20"/>
        </w:rPr>
      </w:pPr>
    </w:p>
    <w:p w14:paraId="52EE9D19" w14:textId="77777777" w:rsidR="00976A05" w:rsidRPr="00976A05" w:rsidRDefault="00976A05" w:rsidP="00976A05">
      <w:pPr>
        <w:rPr>
          <w:rFonts w:ascii="Tahoma" w:hAnsi="Tahoma" w:cs="Tahoma"/>
          <w:sz w:val="20"/>
          <w:szCs w:val="20"/>
          <w:lang w:eastAsia="en-US"/>
        </w:rPr>
      </w:pPr>
    </w:p>
    <w:p w14:paraId="7ACB865F" w14:textId="77777777" w:rsidR="00976A05" w:rsidRPr="00976A05" w:rsidRDefault="00976A05" w:rsidP="00976A05">
      <w:pPr>
        <w:rPr>
          <w:rFonts w:ascii="Tahoma" w:hAnsi="Tahoma" w:cs="Tahoma"/>
          <w:sz w:val="20"/>
          <w:szCs w:val="20"/>
          <w:lang w:eastAsia="en-US"/>
        </w:rPr>
      </w:pPr>
    </w:p>
    <w:p w14:paraId="6CEED894" w14:textId="77777777" w:rsidR="00976A05" w:rsidRPr="00976A05" w:rsidRDefault="00976A05" w:rsidP="00976A05">
      <w:pPr>
        <w:rPr>
          <w:rFonts w:ascii="Tahoma" w:hAnsi="Tahoma" w:cs="Tahoma"/>
          <w:sz w:val="20"/>
          <w:szCs w:val="20"/>
          <w:lang w:eastAsia="en-US"/>
        </w:rPr>
      </w:pPr>
    </w:p>
    <w:p w14:paraId="21F79F87" w14:textId="77777777" w:rsidR="00976A05" w:rsidRPr="00976A05" w:rsidRDefault="00976A05" w:rsidP="00976A05">
      <w:pPr>
        <w:rPr>
          <w:rFonts w:ascii="Tahoma" w:hAnsi="Tahoma" w:cs="Tahoma"/>
          <w:sz w:val="20"/>
          <w:szCs w:val="20"/>
          <w:lang w:eastAsia="en-US"/>
        </w:rPr>
      </w:pPr>
    </w:p>
    <w:p w14:paraId="33AFB7F7" w14:textId="77777777" w:rsidR="00976A05" w:rsidRPr="00976A05" w:rsidRDefault="00976A05" w:rsidP="00976A05">
      <w:pPr>
        <w:spacing w:after="160" w:line="259" w:lineRule="auto"/>
        <w:rPr>
          <w:rFonts w:ascii="Tahoma" w:hAnsi="Tahoma" w:cs="Tahoma"/>
          <w:sz w:val="20"/>
          <w:szCs w:val="20"/>
          <w:lang w:eastAsia="en-US"/>
        </w:rPr>
      </w:pPr>
      <w:r w:rsidRPr="00976A05">
        <w:rPr>
          <w:rFonts w:ascii="Tahoma" w:hAnsi="Tahoma" w:cs="Tahoma"/>
          <w:sz w:val="20"/>
          <w:szCs w:val="20"/>
          <w:lang w:eastAsia="en-US"/>
        </w:rPr>
        <w:br w:type="page"/>
      </w:r>
    </w:p>
    <w:p w14:paraId="5491FBD3" w14:textId="77777777" w:rsidR="00976A05" w:rsidRPr="00976A05" w:rsidRDefault="00976A05" w:rsidP="004B091B">
      <w:pPr>
        <w:keepNext/>
        <w:pageBreakBefore/>
        <w:numPr>
          <w:ilvl w:val="0"/>
          <w:numId w:val="39"/>
        </w:numPr>
        <w:spacing w:before="240" w:after="60"/>
        <w:ind w:left="284" w:hanging="284"/>
        <w:jc w:val="both"/>
        <w:outlineLvl w:val="0"/>
        <w:rPr>
          <w:rFonts w:ascii="Tahoma" w:hAnsi="Tahoma" w:cs="Tahoma"/>
          <w:b/>
          <w:bCs/>
          <w:kern w:val="32"/>
          <w:sz w:val="20"/>
          <w:szCs w:val="20"/>
          <w:lang w:eastAsia="en-US"/>
        </w:rPr>
      </w:pPr>
      <w:bookmarkStart w:id="232" w:name="_Toc175057089"/>
      <w:bookmarkStart w:id="233" w:name="_Toc195602030"/>
      <w:r w:rsidRPr="00976A05">
        <w:rPr>
          <w:rFonts w:ascii="Tahoma" w:hAnsi="Tahoma" w:cs="Tahoma"/>
          <w:b/>
          <w:bCs/>
          <w:kern w:val="32"/>
          <w:sz w:val="20"/>
          <w:szCs w:val="20"/>
          <w:lang w:eastAsia="en-US"/>
        </w:rPr>
        <w:t>OPIS POSTOPKA</w:t>
      </w:r>
      <w:bookmarkEnd w:id="232"/>
      <w:bookmarkEnd w:id="233"/>
      <w:r w:rsidRPr="00976A05">
        <w:rPr>
          <w:rFonts w:ascii="Tahoma" w:hAnsi="Tahoma" w:cs="Tahoma"/>
          <w:b/>
          <w:bCs/>
          <w:kern w:val="32"/>
          <w:sz w:val="20"/>
          <w:szCs w:val="20"/>
          <w:lang w:eastAsia="en-US"/>
        </w:rPr>
        <w:t xml:space="preserve">   </w:t>
      </w:r>
    </w:p>
    <w:p w14:paraId="7F76A6BD" w14:textId="77777777" w:rsidR="00976A05" w:rsidRPr="00976A05" w:rsidRDefault="00976A05" w:rsidP="00976A05">
      <w:pPr>
        <w:rPr>
          <w:rFonts w:ascii="Tahoma" w:hAnsi="Tahoma" w:cs="Tahoma"/>
          <w:sz w:val="20"/>
          <w:szCs w:val="20"/>
          <w:lang w:eastAsia="en-US"/>
        </w:rPr>
      </w:pPr>
    </w:p>
    <w:p w14:paraId="05E79FBE"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Namen navodil je, preprečimo nastanek okužb povezanih z zdravstvom, do katerih lahko pride, kadar so pacienti izpostavljeni mikroorganizmom, ki se sprostijo v okolje ob izvajanju gradbenih, obrtniških in inštalacijskih del v prostorih bolnišnice.</w:t>
      </w:r>
    </w:p>
    <w:p w14:paraId="21E7F1E6"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Možnost nastanka okužbe je odvisna od stopnje imunske oslabelosti bolnika, vrste in obsega del.</w:t>
      </w:r>
    </w:p>
    <w:p w14:paraId="5A37CF08"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Navodilo je sestavni del vseh načrtov za gradnjo, adaptacij in ostalih vzdrževalnih del v bolnišnici. Vsi, ki so vključeni v izvajanje gradbenih del, morajo poznati zahteve in ukrepe iz tega dokumenta.</w:t>
      </w:r>
    </w:p>
    <w:p w14:paraId="2A0E54E0" w14:textId="77777777" w:rsidR="00976A05" w:rsidRPr="00976A05" w:rsidRDefault="00976A05" w:rsidP="00976A05">
      <w:pPr>
        <w:jc w:val="both"/>
        <w:rPr>
          <w:rFonts w:ascii="Tahoma" w:hAnsi="Tahoma" w:cs="Tahoma"/>
          <w:sz w:val="20"/>
          <w:szCs w:val="20"/>
          <w:lang w:eastAsia="en-US"/>
        </w:rPr>
      </w:pPr>
    </w:p>
    <w:p w14:paraId="02DAEF98"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Za opredelitev izvajanja ukrepov je potrebno:</w:t>
      </w:r>
    </w:p>
    <w:p w14:paraId="24264202" w14:textId="77777777" w:rsidR="00976A05" w:rsidRPr="00976A05" w:rsidRDefault="00976A05" w:rsidP="004B091B">
      <w:pPr>
        <w:numPr>
          <w:ilvl w:val="0"/>
          <w:numId w:val="36"/>
        </w:numPr>
        <w:jc w:val="both"/>
        <w:rPr>
          <w:rFonts w:ascii="Tahoma" w:hAnsi="Tahoma" w:cs="Tahoma"/>
          <w:sz w:val="20"/>
          <w:szCs w:val="20"/>
          <w:lang w:eastAsia="en-US"/>
        </w:rPr>
      </w:pPr>
      <w:r w:rsidRPr="00976A05">
        <w:rPr>
          <w:rFonts w:ascii="Tahoma" w:hAnsi="Tahoma" w:cs="Tahoma"/>
          <w:sz w:val="20"/>
          <w:szCs w:val="20"/>
          <w:lang w:eastAsia="en-US"/>
        </w:rPr>
        <w:t>poznati imunsko stanje pacientov</w:t>
      </w:r>
    </w:p>
    <w:p w14:paraId="6ABF0B83" w14:textId="77777777" w:rsidR="00976A05" w:rsidRPr="00976A05" w:rsidRDefault="00976A05" w:rsidP="004B091B">
      <w:pPr>
        <w:numPr>
          <w:ilvl w:val="0"/>
          <w:numId w:val="36"/>
        </w:numPr>
        <w:jc w:val="both"/>
        <w:rPr>
          <w:rFonts w:ascii="Tahoma" w:hAnsi="Tahoma" w:cs="Tahoma"/>
          <w:sz w:val="20"/>
          <w:szCs w:val="20"/>
          <w:lang w:eastAsia="en-US"/>
        </w:rPr>
      </w:pPr>
      <w:r w:rsidRPr="00976A05">
        <w:rPr>
          <w:rFonts w:ascii="Tahoma" w:hAnsi="Tahoma" w:cs="Tahoma"/>
          <w:sz w:val="20"/>
          <w:szCs w:val="20"/>
          <w:lang w:eastAsia="en-US"/>
        </w:rPr>
        <w:t>poznati vrsto, obseg in lokacijo del</w:t>
      </w:r>
    </w:p>
    <w:p w14:paraId="3E2987B1" w14:textId="77777777" w:rsidR="00976A05" w:rsidRPr="00976A05" w:rsidRDefault="00976A05" w:rsidP="004B091B">
      <w:pPr>
        <w:numPr>
          <w:ilvl w:val="0"/>
          <w:numId w:val="36"/>
        </w:numPr>
        <w:jc w:val="both"/>
        <w:rPr>
          <w:rFonts w:ascii="Tahoma" w:hAnsi="Tahoma" w:cs="Tahoma"/>
          <w:sz w:val="20"/>
          <w:szCs w:val="20"/>
          <w:lang w:eastAsia="en-US"/>
        </w:rPr>
      </w:pPr>
      <w:r w:rsidRPr="00976A05">
        <w:rPr>
          <w:rFonts w:ascii="Tahoma" w:hAnsi="Tahoma" w:cs="Tahoma"/>
          <w:sz w:val="20"/>
          <w:szCs w:val="20"/>
          <w:lang w:eastAsia="en-US"/>
        </w:rPr>
        <w:t>poznati poti prenosa povzročiteljev okužb.</w:t>
      </w:r>
    </w:p>
    <w:p w14:paraId="5A4768BE" w14:textId="77777777" w:rsidR="00976A05" w:rsidRPr="00976A05" w:rsidRDefault="00976A05" w:rsidP="00976A05">
      <w:pPr>
        <w:jc w:val="both"/>
        <w:rPr>
          <w:rFonts w:ascii="Tahoma" w:hAnsi="Tahoma" w:cs="Tahoma"/>
          <w:sz w:val="20"/>
          <w:szCs w:val="20"/>
          <w:lang w:eastAsia="en-US"/>
        </w:rPr>
      </w:pPr>
    </w:p>
    <w:p w14:paraId="008A19E5"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Pred začetkom del moramo razvrstiti obseg in vrsto del v eno od skupin od A do D, kar omogoča opredelitev stopnje izvajanja preventivnih ukrepov.</w:t>
      </w:r>
    </w:p>
    <w:p w14:paraId="4D1003A3"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S tabelo opredelimo v katero rizično skupino sodijo pacienti glede na dela, ki jih bomo izvajali. Če je možna uvrstitev v dve skupini, izberemo tisto s strožjimi zahtevami.</w:t>
      </w:r>
    </w:p>
    <w:p w14:paraId="7A686CD0"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S tabelo določimo vrsto in obseg preventivnih ukrepov pri izvajanju del.</w:t>
      </w:r>
    </w:p>
    <w:p w14:paraId="132362BF" w14:textId="77777777" w:rsidR="00976A05" w:rsidRPr="00976A05" w:rsidRDefault="00976A05" w:rsidP="00976A05">
      <w:pPr>
        <w:jc w:val="both"/>
        <w:rPr>
          <w:rFonts w:ascii="Tahoma" w:hAnsi="Tahoma" w:cs="Tahoma"/>
          <w:sz w:val="20"/>
          <w:szCs w:val="20"/>
          <w:lang w:eastAsia="en-US"/>
        </w:rPr>
      </w:pPr>
    </w:p>
    <w:p w14:paraId="4F90048A" w14:textId="77777777" w:rsidR="00976A05" w:rsidRPr="00976A05" w:rsidRDefault="00976A05" w:rsidP="004B091B">
      <w:pPr>
        <w:keepNext/>
        <w:numPr>
          <w:ilvl w:val="1"/>
          <w:numId w:val="50"/>
        </w:numPr>
        <w:tabs>
          <w:tab w:val="num" w:pos="851"/>
        </w:tabs>
        <w:spacing w:before="240" w:after="60"/>
        <w:ind w:left="851" w:hanging="567"/>
        <w:outlineLvl w:val="1"/>
        <w:rPr>
          <w:rFonts w:ascii="Tahoma" w:hAnsi="Tahoma" w:cs="Tahoma"/>
          <w:b/>
          <w:bCs/>
          <w:sz w:val="20"/>
          <w:szCs w:val="20"/>
          <w:lang w:eastAsia="en-US"/>
        </w:rPr>
      </w:pPr>
      <w:bookmarkStart w:id="234" w:name="_Toc175057090"/>
      <w:bookmarkStart w:id="235" w:name="_Toc195602031"/>
      <w:r w:rsidRPr="00976A05">
        <w:rPr>
          <w:rFonts w:ascii="Tahoma" w:hAnsi="Tahoma" w:cs="Tahoma"/>
          <w:b/>
          <w:bCs/>
          <w:sz w:val="20"/>
          <w:szCs w:val="20"/>
          <w:lang w:eastAsia="en-US"/>
        </w:rPr>
        <w:t>Pristojnosti in odgovornosti</w:t>
      </w:r>
      <w:bookmarkEnd w:id="234"/>
      <w:bookmarkEnd w:id="235"/>
    </w:p>
    <w:p w14:paraId="630B0317" w14:textId="77777777" w:rsidR="00976A05" w:rsidRPr="00976A05" w:rsidRDefault="00976A05" w:rsidP="00976A05">
      <w:pPr>
        <w:jc w:val="both"/>
        <w:rPr>
          <w:rFonts w:ascii="Tahoma" w:hAnsi="Tahoma" w:cs="Tahoma"/>
          <w:sz w:val="20"/>
          <w:szCs w:val="20"/>
          <w:lang w:eastAsia="en-US"/>
        </w:rPr>
      </w:pPr>
    </w:p>
    <w:tbl>
      <w:tblPr>
        <w:tblW w:w="9016" w:type="dxa"/>
        <w:tblInd w:w="55" w:type="dxa"/>
        <w:tblLayout w:type="fixed"/>
        <w:tblCellMar>
          <w:top w:w="55" w:type="dxa"/>
          <w:left w:w="55" w:type="dxa"/>
          <w:bottom w:w="55" w:type="dxa"/>
          <w:right w:w="55" w:type="dxa"/>
        </w:tblCellMar>
        <w:tblLook w:val="0000" w:firstRow="0" w:lastRow="0" w:firstColumn="0" w:lastColumn="0" w:noHBand="0" w:noVBand="0"/>
      </w:tblPr>
      <w:tblGrid>
        <w:gridCol w:w="2506"/>
        <w:gridCol w:w="6510"/>
      </w:tblGrid>
      <w:tr w:rsidR="00976A05" w:rsidRPr="00976A05" w14:paraId="6DCB72B9" w14:textId="77777777" w:rsidTr="00153E89">
        <w:trPr>
          <w:tblHeader/>
        </w:trPr>
        <w:tc>
          <w:tcPr>
            <w:tcW w:w="2506" w:type="dxa"/>
            <w:tcBorders>
              <w:top w:val="single" w:sz="1" w:space="0" w:color="000000"/>
              <w:left w:val="single" w:sz="1" w:space="0" w:color="000000"/>
              <w:bottom w:val="single" w:sz="1" w:space="0" w:color="000000"/>
            </w:tcBorders>
            <w:shd w:val="clear" w:color="auto" w:fill="00B8FF"/>
          </w:tcPr>
          <w:p w14:paraId="388264D8" w14:textId="77777777" w:rsidR="00976A05" w:rsidRPr="00976A05" w:rsidRDefault="00976A05" w:rsidP="00976A05">
            <w:pPr>
              <w:widowControl w:val="0"/>
              <w:suppressLineNumbers/>
              <w:suppressAutoHyphens/>
              <w:snapToGrid w:val="0"/>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Nosilec pristojnosti / odgovornosti</w:t>
            </w:r>
          </w:p>
        </w:tc>
        <w:tc>
          <w:tcPr>
            <w:tcW w:w="6510" w:type="dxa"/>
            <w:tcBorders>
              <w:top w:val="single" w:sz="1" w:space="0" w:color="000000"/>
              <w:left w:val="single" w:sz="1" w:space="0" w:color="000000"/>
              <w:bottom w:val="single" w:sz="1" w:space="0" w:color="000000"/>
              <w:right w:val="single" w:sz="1" w:space="0" w:color="000000"/>
            </w:tcBorders>
            <w:shd w:val="clear" w:color="auto" w:fill="00B8FF"/>
          </w:tcPr>
          <w:p w14:paraId="7D6383FD" w14:textId="77777777" w:rsidR="00976A05" w:rsidRPr="00976A05" w:rsidRDefault="00976A05" w:rsidP="00976A05">
            <w:pPr>
              <w:widowControl w:val="0"/>
              <w:suppressLineNumbers/>
              <w:suppressAutoHyphens/>
              <w:snapToGrid w:val="0"/>
              <w:jc w:val="center"/>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Opis pristojnosti in odgovornosti</w:t>
            </w:r>
          </w:p>
        </w:tc>
      </w:tr>
      <w:tr w:rsidR="00976A05" w:rsidRPr="00976A05" w14:paraId="33F98BFF" w14:textId="77777777" w:rsidTr="00153E89">
        <w:tc>
          <w:tcPr>
            <w:tcW w:w="2506" w:type="dxa"/>
            <w:tcBorders>
              <w:left w:val="single" w:sz="1" w:space="0" w:color="000000"/>
              <w:bottom w:val="single" w:sz="1" w:space="0" w:color="000000"/>
            </w:tcBorders>
            <w:shd w:val="clear" w:color="auto" w:fill="CCFFFF"/>
            <w:vAlign w:val="center"/>
          </w:tcPr>
          <w:p w14:paraId="30FD201D" w14:textId="77777777" w:rsidR="00976A05" w:rsidRPr="00976A05" w:rsidRDefault="00976A05" w:rsidP="00976A05">
            <w:pPr>
              <w:widowControl w:val="0"/>
              <w:suppressLineNumbers/>
              <w:suppressAutoHyphens/>
              <w:snapToGrid w:val="0"/>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Služba za pripravo razpisne dokumentacije</w:t>
            </w:r>
          </w:p>
        </w:tc>
        <w:tc>
          <w:tcPr>
            <w:tcW w:w="6510" w:type="dxa"/>
            <w:tcBorders>
              <w:left w:val="single" w:sz="1" w:space="0" w:color="000000"/>
              <w:bottom w:val="single" w:sz="1" w:space="0" w:color="000000"/>
              <w:right w:val="single" w:sz="1" w:space="0" w:color="000000"/>
            </w:tcBorders>
            <w:shd w:val="clear" w:color="auto" w:fill="auto"/>
          </w:tcPr>
          <w:p w14:paraId="79C5CA94" w14:textId="77777777" w:rsidR="00976A05" w:rsidRPr="00976A05" w:rsidRDefault="00976A05" w:rsidP="004B091B">
            <w:pPr>
              <w:widowControl w:val="0"/>
              <w:numPr>
                <w:ilvl w:val="0"/>
                <w:numId w:val="40"/>
              </w:numPr>
              <w:suppressLineNumbers/>
              <w:suppressAutoHyphens/>
              <w:snapToGrid w:val="0"/>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v razpisno dokumentacijo in v pogodbo z izvajalcem vključi določilo, ki izvajalca obvezuje, da bo upošteval vsa navodila SB Celje, in da bo na svoje stroške izvajal zaščitne ukrepe, ki jih zahteva bolnišnica</w:t>
            </w:r>
          </w:p>
        </w:tc>
      </w:tr>
      <w:tr w:rsidR="00976A05" w:rsidRPr="00976A05" w14:paraId="6255572B" w14:textId="77777777" w:rsidTr="00153E89">
        <w:tc>
          <w:tcPr>
            <w:tcW w:w="2506" w:type="dxa"/>
            <w:tcBorders>
              <w:left w:val="single" w:sz="1" w:space="0" w:color="000000"/>
              <w:bottom w:val="single" w:sz="1" w:space="0" w:color="000000"/>
            </w:tcBorders>
            <w:shd w:val="clear" w:color="auto" w:fill="CCFFFF"/>
            <w:vAlign w:val="center"/>
          </w:tcPr>
          <w:p w14:paraId="077C95C6" w14:textId="77777777" w:rsidR="00976A05" w:rsidRPr="00976A05" w:rsidRDefault="00976A05" w:rsidP="00976A05">
            <w:pPr>
              <w:widowControl w:val="0"/>
              <w:suppressLineNumbers/>
              <w:suppressAutoHyphens/>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Oddelek, kjer se bodo izvajala gradbena dela</w:t>
            </w:r>
          </w:p>
        </w:tc>
        <w:tc>
          <w:tcPr>
            <w:tcW w:w="6510" w:type="dxa"/>
            <w:tcBorders>
              <w:left w:val="single" w:sz="1" w:space="0" w:color="000000"/>
              <w:bottom w:val="single" w:sz="1" w:space="0" w:color="000000"/>
              <w:right w:val="single" w:sz="1" w:space="0" w:color="000000"/>
            </w:tcBorders>
            <w:shd w:val="clear" w:color="auto" w:fill="auto"/>
          </w:tcPr>
          <w:p w14:paraId="518A8221" w14:textId="77777777" w:rsidR="00976A05" w:rsidRPr="003E60CA" w:rsidRDefault="00976A05" w:rsidP="004B091B">
            <w:pPr>
              <w:widowControl w:val="0"/>
              <w:numPr>
                <w:ilvl w:val="0"/>
                <w:numId w:val="40"/>
              </w:numPr>
              <w:suppressLineNumbers/>
              <w:suppressAutoHyphens/>
              <w:snapToGrid w:val="0"/>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 xml:space="preserve">vodstvo oddelka naj načrtuje s SIPV predvidena gradbena dela na </w:t>
            </w:r>
            <w:r w:rsidRPr="003E60CA">
              <w:rPr>
                <w:rFonts w:ascii="Tahoma" w:eastAsia="Lucida Sans Unicode" w:hAnsi="Tahoma" w:cs="Tahoma"/>
                <w:sz w:val="20"/>
                <w:szCs w:val="20"/>
                <w:lang w:eastAsia="en-US"/>
              </w:rPr>
              <w:t>oddelku</w:t>
            </w:r>
          </w:p>
          <w:p w14:paraId="49AF047A"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pristojna oseba</w:t>
            </w:r>
            <w:r w:rsidRPr="0017102B">
              <w:rPr>
                <w:rFonts w:ascii="Tahoma" w:eastAsia="Lucida Sans Unicode" w:hAnsi="Tahoma" w:cs="Tahoma"/>
                <w:sz w:val="20"/>
                <w:szCs w:val="20"/>
                <w:vertAlign w:val="superscript"/>
                <w:lang w:eastAsia="en-US"/>
              </w:rPr>
              <w:t>1</w:t>
            </w:r>
            <w:r w:rsidRPr="0017102B">
              <w:rPr>
                <w:rFonts w:ascii="Tahoma" w:eastAsia="Lucida Sans Unicode" w:hAnsi="Tahoma" w:cs="Tahoma"/>
                <w:sz w:val="20"/>
                <w:szCs w:val="20"/>
                <w:lang w:eastAsia="en-US"/>
              </w:rPr>
              <w:t xml:space="preserve"> </w:t>
            </w:r>
            <w:r w:rsidRPr="003E60CA">
              <w:rPr>
                <w:rFonts w:ascii="Tahoma" w:eastAsia="Lucida Sans Unicode" w:hAnsi="Tahoma" w:cs="Tahoma"/>
                <w:sz w:val="20"/>
                <w:szCs w:val="20"/>
                <w:lang w:eastAsia="en-US"/>
              </w:rPr>
              <w:t xml:space="preserve">odredi, nadzira izvajanje zaščitnih ukrepov pri izvajanju </w:t>
            </w:r>
            <w:r w:rsidRPr="00976A05">
              <w:rPr>
                <w:rFonts w:ascii="Tahoma" w:eastAsia="Lucida Sans Unicode" w:hAnsi="Tahoma" w:cs="Tahoma"/>
                <w:sz w:val="20"/>
                <w:szCs w:val="20"/>
                <w:lang w:eastAsia="en-US"/>
              </w:rPr>
              <w:t>gradbenih del (posvet s KOBO v primeru nejasnosti ali zahtevnih projektih)</w:t>
            </w:r>
          </w:p>
          <w:p w14:paraId="5A4BAA04"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u w:val="single"/>
                <w:lang w:eastAsia="en-US"/>
              </w:rPr>
            </w:pPr>
            <w:r w:rsidRPr="00976A05">
              <w:rPr>
                <w:rFonts w:ascii="Tahoma" w:eastAsia="Lucida Sans Unicode" w:hAnsi="Tahoma" w:cs="Tahoma"/>
                <w:sz w:val="20"/>
                <w:szCs w:val="20"/>
                <w:lang w:eastAsia="en-US"/>
              </w:rPr>
              <w:t>pristojna oseba</w:t>
            </w:r>
            <w:r w:rsidRPr="00976A05">
              <w:rPr>
                <w:rFonts w:ascii="Tahoma" w:eastAsia="Lucida Sans Unicode" w:hAnsi="Tahoma" w:cs="Tahoma"/>
                <w:sz w:val="20"/>
                <w:szCs w:val="20"/>
                <w:vertAlign w:val="superscript"/>
                <w:lang w:eastAsia="en-US"/>
              </w:rPr>
              <w:t xml:space="preserve"> </w:t>
            </w:r>
            <w:r w:rsidRPr="00976A05">
              <w:rPr>
                <w:rFonts w:ascii="Tahoma" w:eastAsia="Lucida Sans Unicode" w:hAnsi="Tahoma" w:cs="Tahoma"/>
                <w:sz w:val="20"/>
                <w:szCs w:val="20"/>
                <w:lang w:eastAsia="en-US"/>
              </w:rPr>
              <w:t xml:space="preserve">izpolni obrazec „Zaščitni ukrepi pri izvajanju gradbenih del“ (priloga), ko gre za dela, pri katerih je </w:t>
            </w:r>
            <w:r w:rsidRPr="00976A05">
              <w:rPr>
                <w:rFonts w:ascii="Tahoma" w:eastAsia="Lucida Sans Unicode" w:hAnsi="Tahoma" w:cs="Tahoma"/>
                <w:sz w:val="20"/>
                <w:szCs w:val="20"/>
                <w:u w:val="single"/>
                <w:lang w:eastAsia="en-US"/>
              </w:rPr>
              <w:t>potrebno izvajati zaščitne ukrepe kategorije III in IV</w:t>
            </w:r>
          </w:p>
          <w:p w14:paraId="23C6324C"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pristojna oseba nadzoruje izvajanje zaščitnih ukrepov</w:t>
            </w:r>
          </w:p>
          <w:p w14:paraId="05845518"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pristojna oseba skrbi za koordinacijo s čistilnim servisom</w:t>
            </w:r>
          </w:p>
          <w:p w14:paraId="40C13822"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strokovno vodstvo oddelka se odloči, ali je pred začetkom del potrebno premestiti imunsko oslabele bolnike na drugo lokacijo</w:t>
            </w:r>
          </w:p>
          <w:p w14:paraId="4F9355F4"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strokovno vodstvo oddelka se odloči, ali se v času izvajanja del na oddelek ne bo sprejemalo imunsko oslabljenih pacientov</w:t>
            </w:r>
          </w:p>
        </w:tc>
      </w:tr>
      <w:tr w:rsidR="00976A05" w:rsidRPr="00976A05" w14:paraId="07C52785" w14:textId="77777777" w:rsidTr="00153E89">
        <w:tc>
          <w:tcPr>
            <w:tcW w:w="2506" w:type="dxa"/>
            <w:tcBorders>
              <w:left w:val="single" w:sz="1" w:space="0" w:color="000000"/>
              <w:bottom w:val="single" w:sz="1" w:space="0" w:color="000000"/>
            </w:tcBorders>
            <w:shd w:val="clear" w:color="auto" w:fill="CCFFFF"/>
            <w:vAlign w:val="center"/>
          </w:tcPr>
          <w:p w14:paraId="7EFDEB2D" w14:textId="77777777" w:rsidR="00976A05" w:rsidRPr="00976A05" w:rsidRDefault="00976A05" w:rsidP="00976A05">
            <w:pPr>
              <w:widowControl w:val="0"/>
              <w:suppressLineNumbers/>
              <w:suppressAutoHyphens/>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SIPV</w:t>
            </w:r>
          </w:p>
        </w:tc>
        <w:tc>
          <w:tcPr>
            <w:tcW w:w="6510" w:type="dxa"/>
            <w:tcBorders>
              <w:left w:val="single" w:sz="1" w:space="0" w:color="000000"/>
              <w:bottom w:val="single" w:sz="1" w:space="0" w:color="000000"/>
              <w:right w:val="single" w:sz="1" w:space="0" w:color="000000"/>
            </w:tcBorders>
            <w:shd w:val="clear" w:color="auto" w:fill="auto"/>
          </w:tcPr>
          <w:p w14:paraId="6E342664" w14:textId="77777777" w:rsidR="00976A05" w:rsidRPr="00976A05" w:rsidRDefault="00976A05" w:rsidP="004B091B">
            <w:pPr>
              <w:widowControl w:val="0"/>
              <w:numPr>
                <w:ilvl w:val="0"/>
                <w:numId w:val="40"/>
              </w:numPr>
              <w:suppressLineNumbers/>
              <w:suppressAutoHyphens/>
              <w:snapToGrid w:val="0"/>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SIPV obvesti oddelek o vsakem predvidenem gradbenem delu na njihovem oddelku</w:t>
            </w:r>
          </w:p>
          <w:p w14:paraId="61B1ACB5"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pri gradbenih delih, ki vplivajo na več oddelkov (dela na/ob transportnih poteh, rušitvena dela v okolici bolnišnice), pred pričetkom del o tem obvesti vse dotične oddelke in KOBO</w:t>
            </w:r>
          </w:p>
          <w:p w14:paraId="783B889F"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poskrbi, da so v projektno dokumentacijo zunanjega in notranjega izvajalca vnesene tehnične podrobnosti glede izvedbe zaščitnih ukrepov</w:t>
            </w:r>
          </w:p>
          <w:p w14:paraId="1EF5390B" w14:textId="77777777" w:rsidR="00976A05" w:rsidRPr="003E60CA"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 xml:space="preserve">poskrbi za tehnično izvedbo zaščitnih ukrepov, ko dela izvajajo delavci SB </w:t>
            </w:r>
            <w:r w:rsidRPr="003E60CA">
              <w:rPr>
                <w:rFonts w:ascii="Tahoma" w:eastAsia="Lucida Sans Unicode" w:hAnsi="Tahoma" w:cs="Tahoma"/>
                <w:sz w:val="20"/>
                <w:szCs w:val="20"/>
                <w:lang w:eastAsia="en-US"/>
              </w:rPr>
              <w:t>Celje</w:t>
            </w:r>
          </w:p>
          <w:p w14:paraId="409A2972"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 xml:space="preserve">skupaj z nadzornikom </w:t>
            </w:r>
            <w:r w:rsidRPr="003E60CA">
              <w:rPr>
                <w:rFonts w:ascii="Tahoma" w:eastAsia="Lucida Sans Unicode" w:hAnsi="Tahoma" w:cs="Tahoma"/>
                <w:sz w:val="20"/>
                <w:szCs w:val="20"/>
                <w:lang w:eastAsia="en-US"/>
              </w:rPr>
              <w:t xml:space="preserve">opravi nadzor nad tehnično izvedbo zaščitnih ukrepov zunanjega </w:t>
            </w:r>
            <w:r w:rsidRPr="00976A05">
              <w:rPr>
                <w:rFonts w:ascii="Tahoma" w:eastAsia="Lucida Sans Unicode" w:hAnsi="Tahoma" w:cs="Tahoma"/>
                <w:sz w:val="20"/>
                <w:szCs w:val="20"/>
                <w:lang w:eastAsia="en-US"/>
              </w:rPr>
              <w:t>izvajalca (pred začetkom del) in nad ostranitvijo teh po končanem delu</w:t>
            </w:r>
          </w:p>
          <w:p w14:paraId="7534DB12"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posreduje izvajalcu del v podpis obrazec „Zaščitni ukrepi pri izvajanju gradbenih del“, ko gre za dela, pri katerih je potrebno izvajati zaščitne ukrepe kategorije 3 in 4</w:t>
            </w:r>
          </w:p>
        </w:tc>
      </w:tr>
      <w:tr w:rsidR="00976A05" w:rsidRPr="00976A05" w14:paraId="6336B804" w14:textId="77777777" w:rsidTr="00153E89">
        <w:tc>
          <w:tcPr>
            <w:tcW w:w="2506" w:type="dxa"/>
            <w:tcBorders>
              <w:left w:val="single" w:sz="1" w:space="0" w:color="000000"/>
              <w:bottom w:val="single" w:sz="1" w:space="0" w:color="000000"/>
            </w:tcBorders>
            <w:shd w:val="clear" w:color="auto" w:fill="CCFFFF"/>
            <w:vAlign w:val="center"/>
          </w:tcPr>
          <w:p w14:paraId="3189D509" w14:textId="77777777" w:rsidR="00976A05" w:rsidRPr="00976A05" w:rsidRDefault="00976A05" w:rsidP="00976A05">
            <w:pPr>
              <w:widowControl w:val="0"/>
              <w:suppressLineNumbers/>
              <w:suppressAutoHyphens/>
              <w:snapToGrid w:val="0"/>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SPOBO</w:t>
            </w:r>
          </w:p>
        </w:tc>
        <w:tc>
          <w:tcPr>
            <w:tcW w:w="6510" w:type="dxa"/>
            <w:tcBorders>
              <w:left w:val="single" w:sz="1" w:space="0" w:color="000000"/>
              <w:bottom w:val="single" w:sz="1" w:space="0" w:color="000000"/>
              <w:right w:val="single" w:sz="1" w:space="0" w:color="000000"/>
            </w:tcBorders>
            <w:shd w:val="clear" w:color="auto" w:fill="auto"/>
          </w:tcPr>
          <w:p w14:paraId="0FBE8B32" w14:textId="77777777" w:rsidR="00976A05" w:rsidRPr="00976A05" w:rsidRDefault="00976A05" w:rsidP="004B091B">
            <w:pPr>
              <w:widowControl w:val="0"/>
              <w:numPr>
                <w:ilvl w:val="0"/>
                <w:numId w:val="40"/>
              </w:numPr>
              <w:suppressLineNumbers/>
              <w:suppressAutoHyphens/>
              <w:snapToGrid w:val="0"/>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pri zapletenih primerih pomaga določiti zaščitne ukrepe</w:t>
            </w:r>
          </w:p>
          <w:p w14:paraId="1BEEB73C"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skrbi za izobraževanje zaposlenih v zvezi z zaščitnimi ukrepi pri izvajanju gradbenih del</w:t>
            </w:r>
          </w:p>
          <w:p w14:paraId="2FF849DF" w14:textId="77777777" w:rsidR="00976A05" w:rsidRPr="00976A05" w:rsidRDefault="00976A05" w:rsidP="004B091B">
            <w:pPr>
              <w:widowControl w:val="0"/>
              <w:numPr>
                <w:ilvl w:val="0"/>
                <w:numId w:val="40"/>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 v določenih primerih, ko potekajo gradbena dela na lokacijah z velikim tveganjem (op. soba), po končanju del ev. odredi mikrobiološki nadzor zraka, vode in površin</w:t>
            </w:r>
          </w:p>
        </w:tc>
      </w:tr>
      <w:tr w:rsidR="00976A05" w:rsidRPr="00976A05" w14:paraId="19FD95DB" w14:textId="77777777" w:rsidTr="00153E89">
        <w:tc>
          <w:tcPr>
            <w:tcW w:w="2506" w:type="dxa"/>
            <w:tcBorders>
              <w:left w:val="single" w:sz="1" w:space="0" w:color="000000"/>
              <w:bottom w:val="single" w:sz="1" w:space="0" w:color="000000"/>
            </w:tcBorders>
            <w:shd w:val="clear" w:color="auto" w:fill="CCFFFF"/>
            <w:vAlign w:val="center"/>
          </w:tcPr>
          <w:p w14:paraId="453E60A6" w14:textId="77777777" w:rsidR="00976A05" w:rsidRPr="00976A05" w:rsidRDefault="00976A05" w:rsidP="00976A05">
            <w:pPr>
              <w:widowControl w:val="0"/>
              <w:suppressLineNumbers/>
              <w:suppressAutoHyphens/>
              <w:snapToGrid w:val="0"/>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ČISTILNI SERVIS</w:t>
            </w:r>
          </w:p>
        </w:tc>
        <w:tc>
          <w:tcPr>
            <w:tcW w:w="6510" w:type="dxa"/>
            <w:tcBorders>
              <w:left w:val="single" w:sz="1" w:space="0" w:color="000000"/>
              <w:bottom w:val="single" w:sz="1" w:space="0" w:color="000000"/>
              <w:right w:val="single" w:sz="1" w:space="0" w:color="000000"/>
            </w:tcBorders>
            <w:shd w:val="clear" w:color="auto" w:fill="auto"/>
          </w:tcPr>
          <w:p w14:paraId="050E8910" w14:textId="77777777" w:rsidR="00976A05" w:rsidRPr="00976A05" w:rsidRDefault="00976A05" w:rsidP="004B091B">
            <w:pPr>
              <w:widowControl w:val="0"/>
              <w:numPr>
                <w:ilvl w:val="0"/>
                <w:numId w:val="42"/>
              </w:numPr>
              <w:suppressLineNumbers/>
              <w:suppressAutoHyphens/>
              <w:snapToGrid w:val="0"/>
              <w:ind w:left="226" w:hanging="226"/>
              <w:jc w:val="both"/>
              <w:rPr>
                <w:rFonts w:ascii="Tahoma" w:eastAsia="Lucida Sans Unicode" w:hAnsi="Tahoma" w:cs="Tahoma"/>
                <w:sz w:val="20"/>
                <w:szCs w:val="20"/>
                <w:vertAlign w:val="superscript"/>
                <w:lang w:eastAsia="en-US"/>
              </w:rPr>
            </w:pPr>
            <w:r w:rsidRPr="00976A05">
              <w:rPr>
                <w:rFonts w:ascii="Tahoma" w:eastAsia="Lucida Sans Unicode" w:hAnsi="Tahoma" w:cs="Tahoma"/>
                <w:sz w:val="20"/>
                <w:szCs w:val="20"/>
                <w:lang w:eastAsia="en-US"/>
              </w:rPr>
              <w:t>izvaja sprotno mokro čiščenje/razkuževanje na delovišču in transportnih poteh</w:t>
            </w:r>
            <w:r w:rsidRPr="00976A05">
              <w:rPr>
                <w:rFonts w:ascii="Tahoma" w:eastAsia="Lucida Sans Unicode" w:hAnsi="Tahoma" w:cs="Tahoma"/>
                <w:sz w:val="20"/>
                <w:szCs w:val="20"/>
                <w:vertAlign w:val="superscript"/>
                <w:lang w:eastAsia="en-US"/>
              </w:rPr>
              <w:t>2</w:t>
            </w:r>
          </w:p>
          <w:p w14:paraId="19ACEC9A" w14:textId="77777777" w:rsidR="00976A05" w:rsidRPr="00976A05" w:rsidRDefault="00976A05" w:rsidP="004B091B">
            <w:pPr>
              <w:widowControl w:val="0"/>
              <w:numPr>
                <w:ilvl w:val="0"/>
                <w:numId w:val="41"/>
              </w:numPr>
              <w:suppressLineNumbers/>
              <w:suppressAutoHyphens/>
              <w:ind w:left="226" w:hanging="226"/>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izvede zaključno mokro čiščenje/razkuževanje na delovišču, oddelku in transportnih poteh</w:t>
            </w:r>
          </w:p>
        </w:tc>
      </w:tr>
    </w:tbl>
    <w:p w14:paraId="306AB818" w14:textId="77777777" w:rsidR="00976A05" w:rsidRPr="0017102B" w:rsidRDefault="00976A05" w:rsidP="00976A05">
      <w:pPr>
        <w:ind w:left="142"/>
        <w:jc w:val="both"/>
        <w:rPr>
          <w:rFonts w:ascii="Tahoma" w:hAnsi="Tahoma" w:cs="Tahoma"/>
          <w:i/>
          <w:iCs/>
          <w:sz w:val="20"/>
          <w:szCs w:val="20"/>
          <w:lang w:eastAsia="en-US"/>
        </w:rPr>
      </w:pPr>
      <w:r w:rsidRPr="0017102B">
        <w:rPr>
          <w:rFonts w:ascii="Tahoma" w:hAnsi="Tahoma" w:cs="Tahoma"/>
          <w:i/>
          <w:iCs/>
          <w:sz w:val="20"/>
          <w:szCs w:val="20"/>
          <w:vertAlign w:val="superscript"/>
          <w:lang w:eastAsia="en-US"/>
        </w:rPr>
        <w:t xml:space="preserve">1 – </w:t>
      </w:r>
      <w:r w:rsidRPr="0017102B">
        <w:rPr>
          <w:rFonts w:ascii="Tahoma" w:hAnsi="Tahoma" w:cs="Tahoma"/>
          <w:i/>
          <w:iCs/>
          <w:sz w:val="20"/>
          <w:szCs w:val="20"/>
          <w:lang w:eastAsia="en-US"/>
        </w:rPr>
        <w:t>odgovorna oseba projekta pri uvedbi v delo določi pristojno osebo za odrejanje in nadzor nad izvajanjem zaščitnih ukrepov pri izvajanju gradbenih del</w:t>
      </w:r>
    </w:p>
    <w:p w14:paraId="092539C7" w14:textId="77777777" w:rsidR="00976A05" w:rsidRPr="003E60CA" w:rsidRDefault="00976A05" w:rsidP="00976A05">
      <w:pPr>
        <w:ind w:left="142"/>
        <w:jc w:val="both"/>
        <w:rPr>
          <w:rFonts w:ascii="Tahoma" w:hAnsi="Tahoma" w:cs="Tahoma"/>
          <w:i/>
          <w:iCs/>
          <w:sz w:val="20"/>
          <w:szCs w:val="20"/>
          <w:lang w:eastAsia="en-US"/>
        </w:rPr>
      </w:pPr>
      <w:r w:rsidRPr="003E60CA">
        <w:rPr>
          <w:rFonts w:ascii="Tahoma" w:hAnsi="Tahoma" w:cs="Tahoma"/>
          <w:i/>
          <w:iCs/>
          <w:sz w:val="20"/>
          <w:szCs w:val="20"/>
          <w:vertAlign w:val="superscript"/>
          <w:lang w:eastAsia="en-US"/>
        </w:rPr>
        <w:t xml:space="preserve">2 </w:t>
      </w:r>
      <w:r w:rsidRPr="003E60CA">
        <w:rPr>
          <w:rFonts w:ascii="Tahoma" w:hAnsi="Tahoma" w:cs="Tahoma"/>
          <w:i/>
          <w:iCs/>
          <w:sz w:val="20"/>
          <w:szCs w:val="20"/>
          <w:lang w:eastAsia="en-US"/>
        </w:rPr>
        <w:t xml:space="preserve">v primeru dogovora, da to izvaja izvajalec gradbenih del, </w:t>
      </w:r>
      <w:r w:rsidRPr="0017102B">
        <w:rPr>
          <w:rFonts w:ascii="Tahoma" w:hAnsi="Tahoma" w:cs="Tahoma"/>
          <w:i/>
          <w:iCs/>
          <w:sz w:val="20"/>
          <w:szCs w:val="20"/>
          <w:lang w:eastAsia="en-US"/>
        </w:rPr>
        <w:t xml:space="preserve">pristojna oseba </w:t>
      </w:r>
      <w:r w:rsidRPr="003E60CA">
        <w:rPr>
          <w:rFonts w:ascii="Tahoma" w:hAnsi="Tahoma" w:cs="Tahoma"/>
          <w:i/>
          <w:iCs/>
          <w:sz w:val="20"/>
          <w:szCs w:val="20"/>
          <w:lang w:eastAsia="en-US"/>
        </w:rPr>
        <w:t>SB Celje nadzoruje čiščenje</w:t>
      </w:r>
    </w:p>
    <w:p w14:paraId="74263E96" w14:textId="77777777" w:rsidR="00976A05" w:rsidRPr="00976A05" w:rsidRDefault="00976A05" w:rsidP="004B091B">
      <w:pPr>
        <w:keepNext/>
        <w:numPr>
          <w:ilvl w:val="1"/>
          <w:numId w:val="50"/>
        </w:numPr>
        <w:tabs>
          <w:tab w:val="num" w:pos="851"/>
        </w:tabs>
        <w:spacing w:before="240" w:after="60"/>
        <w:ind w:left="851" w:hanging="567"/>
        <w:outlineLvl w:val="1"/>
        <w:rPr>
          <w:rFonts w:ascii="Tahoma" w:hAnsi="Tahoma" w:cs="Tahoma"/>
          <w:b/>
          <w:bCs/>
          <w:sz w:val="20"/>
          <w:szCs w:val="20"/>
          <w:lang w:eastAsia="en-US"/>
        </w:rPr>
      </w:pPr>
      <w:bookmarkStart w:id="236" w:name="_Toc175057091"/>
      <w:bookmarkStart w:id="237" w:name="_Toc195602032"/>
      <w:r w:rsidRPr="00976A05">
        <w:rPr>
          <w:rFonts w:ascii="Tahoma" w:hAnsi="Tahoma" w:cs="Tahoma"/>
          <w:b/>
          <w:bCs/>
          <w:sz w:val="20"/>
          <w:szCs w:val="20"/>
          <w:lang w:eastAsia="en-US"/>
        </w:rPr>
        <w:t>Določitev zaščitnih ukrepov</w:t>
      </w:r>
      <w:bookmarkEnd w:id="236"/>
      <w:bookmarkEnd w:id="237"/>
    </w:p>
    <w:p w14:paraId="7A3C02A4" w14:textId="77777777" w:rsidR="00976A05" w:rsidRPr="00976A05" w:rsidRDefault="00976A05" w:rsidP="00976A05">
      <w:pPr>
        <w:widowControl w:val="0"/>
        <w:tabs>
          <w:tab w:val="left" w:pos="1440"/>
        </w:tabs>
        <w:suppressAutoHyphens/>
        <w:jc w:val="both"/>
        <w:rPr>
          <w:rFonts w:ascii="Tahoma" w:hAnsi="Tahoma" w:cs="Tahoma"/>
          <w:b/>
          <w:bCs/>
          <w:sz w:val="20"/>
          <w:szCs w:val="20"/>
          <w:lang w:eastAsia="en-US"/>
        </w:rPr>
      </w:pPr>
    </w:p>
    <w:p w14:paraId="6B3E3B0C" w14:textId="77777777" w:rsidR="00976A05" w:rsidRPr="00976A05" w:rsidRDefault="00976A05" w:rsidP="00976A05">
      <w:pPr>
        <w:widowControl w:val="0"/>
        <w:tabs>
          <w:tab w:val="left" w:pos="1440"/>
        </w:tabs>
        <w:suppressAutoHyphens/>
        <w:jc w:val="both"/>
        <w:rPr>
          <w:rFonts w:ascii="Tahoma" w:hAnsi="Tahoma" w:cs="Tahoma"/>
          <w:b/>
          <w:bCs/>
          <w:sz w:val="20"/>
          <w:szCs w:val="20"/>
          <w:lang w:eastAsia="en-US"/>
        </w:rPr>
      </w:pPr>
      <w:r w:rsidRPr="00976A05">
        <w:rPr>
          <w:rFonts w:ascii="Tahoma" w:hAnsi="Tahoma" w:cs="Tahoma"/>
          <w:b/>
          <w:bCs/>
          <w:sz w:val="20"/>
          <w:szCs w:val="20"/>
          <w:lang w:eastAsia="en-US"/>
        </w:rPr>
        <w:t>1. Korak: S pomočjo tabele opredelimo vrsto gradbenih del.</w:t>
      </w:r>
    </w:p>
    <w:p w14:paraId="4D6C23BC" w14:textId="77777777" w:rsidR="00976A05" w:rsidRPr="00976A05" w:rsidRDefault="00976A05" w:rsidP="00976A05">
      <w:pPr>
        <w:widowControl w:val="0"/>
        <w:tabs>
          <w:tab w:val="left" w:pos="1440"/>
        </w:tabs>
        <w:suppressAutoHyphens/>
        <w:jc w:val="both"/>
        <w:rPr>
          <w:rFonts w:ascii="Tahoma" w:hAnsi="Tahoma" w:cs="Tahoma"/>
          <w:sz w:val="20"/>
          <w:szCs w:val="20"/>
          <w:lang w:eastAsia="en-US"/>
        </w:rPr>
      </w:pPr>
    </w:p>
    <w:tbl>
      <w:tblPr>
        <w:tblW w:w="9072" w:type="dxa"/>
        <w:tblInd w:w="-1" w:type="dxa"/>
        <w:tblLayout w:type="fixed"/>
        <w:tblCellMar>
          <w:top w:w="55" w:type="dxa"/>
          <w:left w:w="55" w:type="dxa"/>
          <w:bottom w:w="55" w:type="dxa"/>
          <w:right w:w="55" w:type="dxa"/>
        </w:tblCellMar>
        <w:tblLook w:val="0000" w:firstRow="0" w:lastRow="0" w:firstColumn="0" w:lastColumn="0" w:noHBand="0" w:noVBand="0"/>
      </w:tblPr>
      <w:tblGrid>
        <w:gridCol w:w="9072"/>
      </w:tblGrid>
      <w:tr w:rsidR="00976A05" w:rsidRPr="00976A05" w14:paraId="4CC3F793" w14:textId="77777777" w:rsidTr="00976A05">
        <w:tc>
          <w:tcPr>
            <w:tcW w:w="9072" w:type="dxa"/>
            <w:tcBorders>
              <w:top w:val="single" w:sz="1" w:space="0" w:color="000000"/>
              <w:left w:val="single" w:sz="1" w:space="0" w:color="000000"/>
              <w:bottom w:val="single" w:sz="1" w:space="0" w:color="000000"/>
              <w:right w:val="single" w:sz="1" w:space="0" w:color="000000"/>
            </w:tcBorders>
            <w:shd w:val="clear" w:color="auto" w:fill="99CCFF"/>
          </w:tcPr>
          <w:p w14:paraId="48A3BE2F" w14:textId="77777777" w:rsidR="00976A05" w:rsidRPr="00976A05" w:rsidRDefault="00976A05" w:rsidP="00976A05">
            <w:pPr>
              <w:widowControl w:val="0"/>
              <w:suppressLineNumbers/>
              <w:suppressAutoHyphens/>
              <w:snapToGrid w:val="0"/>
              <w:jc w:val="both"/>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TIP A. PREGLED IN NEINVAZIVNA DELA</w:t>
            </w:r>
          </w:p>
        </w:tc>
      </w:tr>
      <w:tr w:rsidR="00976A05" w:rsidRPr="00976A05" w14:paraId="6328A81F" w14:textId="77777777" w:rsidTr="00976A05">
        <w:trPr>
          <w:trHeight w:hRule="exact" w:val="510"/>
        </w:trPr>
        <w:tc>
          <w:tcPr>
            <w:tcW w:w="9072" w:type="dxa"/>
            <w:tcBorders>
              <w:left w:val="single" w:sz="1" w:space="0" w:color="000000"/>
              <w:bottom w:val="single" w:sz="1" w:space="0" w:color="000000"/>
              <w:right w:val="single" w:sz="1" w:space="0" w:color="000000"/>
            </w:tcBorders>
            <w:shd w:val="clear" w:color="auto" w:fill="auto"/>
          </w:tcPr>
          <w:p w14:paraId="14FDAED4"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pleskanje sten (brez predhodnega brušenja/strganja sten), barvanje in manjša popravila na hodnikih in oddelkih, kjer ni pacientov</w:t>
            </w:r>
          </w:p>
        </w:tc>
      </w:tr>
      <w:tr w:rsidR="00976A05" w:rsidRPr="00976A05" w14:paraId="42396B19" w14:textId="77777777" w:rsidTr="00976A05">
        <w:trPr>
          <w:trHeight w:hRule="exact" w:val="284"/>
        </w:trPr>
        <w:tc>
          <w:tcPr>
            <w:tcW w:w="9072" w:type="dxa"/>
            <w:tcBorders>
              <w:left w:val="single" w:sz="1" w:space="0" w:color="000000"/>
              <w:bottom w:val="single" w:sz="1" w:space="0" w:color="000000"/>
              <w:right w:val="single" w:sz="1" w:space="0" w:color="000000"/>
            </w:tcBorders>
            <w:shd w:val="clear" w:color="auto" w:fill="auto"/>
          </w:tcPr>
          <w:p w14:paraId="29C69471"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manjša električarska dela (npr. menjava vtičnice)</w:t>
            </w:r>
          </w:p>
        </w:tc>
      </w:tr>
      <w:tr w:rsidR="00976A05" w:rsidRPr="00976A05" w14:paraId="1E17F334" w14:textId="77777777" w:rsidTr="00976A05">
        <w:trPr>
          <w:trHeight w:hRule="exact" w:val="510"/>
        </w:trPr>
        <w:tc>
          <w:tcPr>
            <w:tcW w:w="9072" w:type="dxa"/>
            <w:tcBorders>
              <w:left w:val="single" w:sz="1" w:space="0" w:color="000000"/>
              <w:bottom w:val="single" w:sz="1" w:space="0" w:color="000000"/>
              <w:right w:val="single" w:sz="1" w:space="0" w:color="000000"/>
            </w:tcBorders>
            <w:shd w:val="clear" w:color="auto" w:fill="auto"/>
          </w:tcPr>
          <w:p w14:paraId="2FCE72D4"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odstranitev manjšega dela tehničnega stropa (do približno 0,5m</w:t>
            </w:r>
            <w:r w:rsidRPr="00976A05">
              <w:rPr>
                <w:rFonts w:ascii="Tahoma" w:eastAsia="Lucida Sans Unicode" w:hAnsi="Tahoma" w:cs="Tahoma"/>
                <w:sz w:val="20"/>
                <w:szCs w:val="20"/>
                <w:vertAlign w:val="superscript"/>
                <w:lang w:eastAsia="en-US"/>
              </w:rPr>
              <w:t>2</w:t>
            </w:r>
            <w:r w:rsidRPr="00976A05">
              <w:rPr>
                <w:rFonts w:ascii="Tahoma" w:eastAsia="Lucida Sans Unicode" w:hAnsi="Tahoma" w:cs="Tahoma"/>
                <w:sz w:val="20"/>
                <w:szCs w:val="20"/>
                <w:lang w:eastAsia="en-US"/>
              </w:rPr>
              <w:t>) na hodnikih in prostorih, kjer se ne izvaja klinična dejavnost</w:t>
            </w:r>
          </w:p>
        </w:tc>
      </w:tr>
      <w:tr w:rsidR="00976A05" w:rsidRPr="00976A05" w14:paraId="1A24A56D" w14:textId="77777777" w:rsidTr="00976A05">
        <w:tc>
          <w:tcPr>
            <w:tcW w:w="9072" w:type="dxa"/>
            <w:tcBorders>
              <w:left w:val="single" w:sz="1" w:space="0" w:color="000000"/>
              <w:bottom w:val="single" w:sz="1" w:space="0" w:color="000000"/>
              <w:right w:val="single" w:sz="1" w:space="0" w:color="000000"/>
            </w:tcBorders>
            <w:shd w:val="clear" w:color="auto" w:fill="auto"/>
          </w:tcPr>
          <w:p w14:paraId="17D9D09C"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manjša vodovodna dela, kjer ne prihaja do tvorbe prahu in ni posegov v stene</w:t>
            </w:r>
          </w:p>
        </w:tc>
      </w:tr>
      <w:tr w:rsidR="00976A05" w:rsidRPr="00976A05" w14:paraId="72D084D9" w14:textId="77777777" w:rsidTr="00976A05">
        <w:tc>
          <w:tcPr>
            <w:tcW w:w="9072" w:type="dxa"/>
            <w:tcBorders>
              <w:left w:val="single" w:sz="1" w:space="0" w:color="000000"/>
              <w:bottom w:val="single" w:sz="1" w:space="0" w:color="000000"/>
              <w:right w:val="single" w:sz="1" w:space="0" w:color="000000"/>
            </w:tcBorders>
            <w:shd w:val="clear" w:color="auto" w:fill="auto"/>
          </w:tcPr>
          <w:p w14:paraId="0AEAF548"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manjša popravila na mestih, kjer ni pacientov</w:t>
            </w:r>
          </w:p>
        </w:tc>
      </w:tr>
      <w:tr w:rsidR="00976A05" w:rsidRPr="00976A05" w14:paraId="4EB7E912" w14:textId="77777777" w:rsidTr="00976A05">
        <w:tc>
          <w:tcPr>
            <w:tcW w:w="9072" w:type="dxa"/>
            <w:tcBorders>
              <w:left w:val="single" w:sz="1" w:space="0" w:color="000000"/>
              <w:bottom w:val="single" w:sz="1" w:space="0" w:color="000000"/>
              <w:right w:val="single" w:sz="1" w:space="0" w:color="000000"/>
            </w:tcBorders>
            <w:shd w:val="clear" w:color="auto" w:fill="auto"/>
          </w:tcPr>
          <w:p w14:paraId="448573CA"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popravila in vzdrževanje klimatskih naprav v prostorih, kjer ni pacientov</w:t>
            </w:r>
          </w:p>
        </w:tc>
      </w:tr>
      <w:tr w:rsidR="00976A05" w:rsidRPr="00976A05" w14:paraId="292B1C7A" w14:textId="77777777" w:rsidTr="00976A05">
        <w:tc>
          <w:tcPr>
            <w:tcW w:w="9072" w:type="dxa"/>
            <w:tcBorders>
              <w:left w:val="single" w:sz="1" w:space="0" w:color="000000"/>
              <w:bottom w:val="single" w:sz="1" w:space="0" w:color="000000"/>
              <w:right w:val="single" w:sz="1" w:space="0" w:color="000000"/>
            </w:tcBorders>
            <w:shd w:val="clear" w:color="auto" w:fill="auto"/>
          </w:tcPr>
          <w:p w14:paraId="00752578" w14:textId="77777777" w:rsidR="00976A05" w:rsidRPr="00976A05" w:rsidRDefault="00976A05" w:rsidP="004B091B">
            <w:pPr>
              <w:widowControl w:val="0"/>
              <w:numPr>
                <w:ilvl w:val="0"/>
                <w:numId w:val="43"/>
              </w:numPr>
              <w:suppressLineNumbers/>
              <w:tabs>
                <w:tab w:val="left" w:pos="1440"/>
              </w:tabs>
              <w:suppressAutoHyphens/>
              <w:snapToGrid w:val="0"/>
              <w:ind w:left="351" w:hanging="351"/>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aktivnosti, pri katerih se ne praši (npr. izvajanje meritev) in ni posegov v stene, strope in tla</w:t>
            </w:r>
          </w:p>
        </w:tc>
      </w:tr>
      <w:tr w:rsidR="00976A05" w:rsidRPr="00976A05" w14:paraId="199835C2" w14:textId="77777777" w:rsidTr="00976A05">
        <w:tc>
          <w:tcPr>
            <w:tcW w:w="9072" w:type="dxa"/>
            <w:tcBorders>
              <w:left w:val="single" w:sz="1" w:space="0" w:color="000000"/>
              <w:bottom w:val="single" w:sz="1" w:space="0" w:color="000000"/>
              <w:right w:val="single" w:sz="1" w:space="0" w:color="000000"/>
            </w:tcBorders>
            <w:shd w:val="clear" w:color="auto" w:fill="99CCFF"/>
          </w:tcPr>
          <w:p w14:paraId="75F02A6B" w14:textId="77777777" w:rsidR="00976A05" w:rsidRPr="00976A05" w:rsidRDefault="00976A05" w:rsidP="00976A05">
            <w:pPr>
              <w:widowControl w:val="0"/>
              <w:suppressLineNumbers/>
              <w:suppressAutoHyphens/>
              <w:snapToGrid w:val="0"/>
              <w:jc w:val="both"/>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TIP B. MANJŠA DELA, KI TRAJAJO KRAJŠI ČAS IN KJER SE NE DVIGA PRAH</w:t>
            </w:r>
          </w:p>
        </w:tc>
      </w:tr>
      <w:tr w:rsidR="00976A05" w:rsidRPr="00976A05" w14:paraId="32C527B5" w14:textId="77777777" w:rsidTr="00976A05">
        <w:tc>
          <w:tcPr>
            <w:tcW w:w="9072" w:type="dxa"/>
            <w:tcBorders>
              <w:left w:val="single" w:sz="1" w:space="0" w:color="000000"/>
              <w:bottom w:val="single" w:sz="1" w:space="0" w:color="000000"/>
              <w:right w:val="single" w:sz="1" w:space="0" w:color="000000"/>
            </w:tcBorders>
            <w:shd w:val="clear" w:color="auto" w:fill="auto"/>
          </w:tcPr>
          <w:p w14:paraId="7F531E7A" w14:textId="77777777" w:rsidR="00976A05" w:rsidRPr="00976A05" w:rsidRDefault="00976A05" w:rsidP="004B091B">
            <w:pPr>
              <w:widowControl w:val="0"/>
              <w:numPr>
                <w:ilvl w:val="0"/>
                <w:numId w:val="44"/>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odstranitev manjšega dela tehničnega stropa (do približno 0,5m</w:t>
            </w:r>
            <w:r w:rsidRPr="00976A05">
              <w:rPr>
                <w:rFonts w:ascii="Tahoma" w:eastAsia="Lucida Sans Unicode" w:hAnsi="Tahoma" w:cs="Tahoma"/>
                <w:sz w:val="20"/>
                <w:szCs w:val="20"/>
                <w:vertAlign w:val="superscript"/>
                <w:lang w:eastAsia="en-US"/>
              </w:rPr>
              <w:t>2</w:t>
            </w:r>
            <w:r w:rsidRPr="00976A05">
              <w:rPr>
                <w:rFonts w:ascii="Tahoma" w:eastAsia="Lucida Sans Unicode" w:hAnsi="Tahoma" w:cs="Tahoma"/>
                <w:sz w:val="20"/>
                <w:szCs w:val="20"/>
                <w:lang w:eastAsia="en-US"/>
              </w:rPr>
              <w:t>) v enotah z nizkim tveganjem</w:t>
            </w:r>
          </w:p>
        </w:tc>
      </w:tr>
      <w:tr w:rsidR="00976A05" w:rsidRPr="00976A05" w14:paraId="66F15E08" w14:textId="77777777" w:rsidTr="00976A05">
        <w:tc>
          <w:tcPr>
            <w:tcW w:w="9072" w:type="dxa"/>
            <w:tcBorders>
              <w:left w:val="single" w:sz="1" w:space="0" w:color="000000"/>
              <w:bottom w:val="single" w:sz="1" w:space="0" w:color="000000"/>
              <w:right w:val="single" w:sz="1" w:space="0" w:color="000000"/>
            </w:tcBorders>
            <w:shd w:val="clear" w:color="auto" w:fill="auto"/>
          </w:tcPr>
          <w:p w14:paraId="5091081F" w14:textId="77777777" w:rsidR="00976A05" w:rsidRPr="00976A05" w:rsidRDefault="00976A05" w:rsidP="004B091B">
            <w:pPr>
              <w:widowControl w:val="0"/>
              <w:numPr>
                <w:ilvl w:val="0"/>
                <w:numId w:val="44"/>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montiranje in/ali popravilo manjših električnih del, prezračevalnih sistemov/ventilacije, telefonskih in računalniških kablov</w:t>
            </w:r>
          </w:p>
        </w:tc>
      </w:tr>
      <w:tr w:rsidR="00976A05" w:rsidRPr="00976A05" w14:paraId="319AA585" w14:textId="77777777" w:rsidTr="00976A05">
        <w:tc>
          <w:tcPr>
            <w:tcW w:w="9072" w:type="dxa"/>
            <w:tcBorders>
              <w:left w:val="single" w:sz="1" w:space="0" w:color="000000"/>
              <w:bottom w:val="single" w:sz="1" w:space="0" w:color="000000"/>
              <w:right w:val="single" w:sz="1" w:space="0" w:color="000000"/>
            </w:tcBorders>
            <w:shd w:val="clear" w:color="auto" w:fill="auto"/>
          </w:tcPr>
          <w:p w14:paraId="54B151C4" w14:textId="77777777" w:rsidR="00976A05" w:rsidRPr="00976A05" w:rsidRDefault="00976A05" w:rsidP="004B091B">
            <w:pPr>
              <w:widowControl w:val="0"/>
              <w:numPr>
                <w:ilvl w:val="0"/>
                <w:numId w:val="44"/>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posegi v stene ali strope z omejeno tvorbo prahu, ki niso namenjeni klinični dejavnosti</w:t>
            </w:r>
          </w:p>
        </w:tc>
      </w:tr>
      <w:tr w:rsidR="00976A05" w:rsidRPr="00976A05" w14:paraId="0A1F2548" w14:textId="77777777" w:rsidTr="00976A05">
        <w:tc>
          <w:tcPr>
            <w:tcW w:w="9072" w:type="dxa"/>
            <w:tcBorders>
              <w:left w:val="single" w:sz="1" w:space="0" w:color="000000"/>
              <w:bottom w:val="single" w:sz="1" w:space="0" w:color="000000"/>
              <w:right w:val="single" w:sz="1" w:space="0" w:color="000000"/>
            </w:tcBorders>
            <w:shd w:val="clear" w:color="auto" w:fill="auto"/>
          </w:tcPr>
          <w:p w14:paraId="14CCA694" w14:textId="77777777" w:rsidR="00976A05" w:rsidRPr="00976A05" w:rsidRDefault="00976A05" w:rsidP="004B091B">
            <w:pPr>
              <w:widowControl w:val="0"/>
              <w:numPr>
                <w:ilvl w:val="0"/>
                <w:numId w:val="44"/>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popravilo sanitarne opreme, ki zahteva prekinitev vodovodnega omrežja, ki napaja več kot dve bolniški sobi za manj kot 30 minut</w:t>
            </w:r>
          </w:p>
        </w:tc>
      </w:tr>
      <w:tr w:rsidR="00976A05" w:rsidRPr="00976A05" w14:paraId="78DE6718" w14:textId="77777777" w:rsidTr="00976A05">
        <w:tc>
          <w:tcPr>
            <w:tcW w:w="9072" w:type="dxa"/>
            <w:tcBorders>
              <w:left w:val="single" w:sz="1" w:space="0" w:color="000000"/>
              <w:bottom w:val="single" w:sz="1" w:space="0" w:color="000000"/>
              <w:right w:val="single" w:sz="1" w:space="0" w:color="000000"/>
            </w:tcBorders>
            <w:shd w:val="clear" w:color="auto" w:fill="auto"/>
          </w:tcPr>
          <w:p w14:paraId="67E5E065" w14:textId="77777777" w:rsidR="00976A05" w:rsidRPr="00976A05" w:rsidRDefault="00976A05" w:rsidP="004B091B">
            <w:pPr>
              <w:widowControl w:val="0"/>
              <w:numPr>
                <w:ilvl w:val="0"/>
                <w:numId w:val="44"/>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dela, pri katerih se zahteva dostop do cevi in kanalov (prebijanje stropov in sten) in je  prašenje mogoče omejiti na prostor, kjer se izvajajo posegi; v prostoru ni pacientov</w:t>
            </w:r>
          </w:p>
        </w:tc>
      </w:tr>
      <w:tr w:rsidR="00976A05" w:rsidRPr="00976A05" w14:paraId="54FBEE50" w14:textId="77777777" w:rsidTr="00976A05">
        <w:tc>
          <w:tcPr>
            <w:tcW w:w="9072" w:type="dxa"/>
            <w:tcBorders>
              <w:left w:val="single" w:sz="1" w:space="0" w:color="000000"/>
              <w:bottom w:val="single" w:sz="1" w:space="0" w:color="000000"/>
              <w:right w:val="single" w:sz="1" w:space="0" w:color="000000"/>
            </w:tcBorders>
            <w:shd w:val="clear" w:color="auto" w:fill="99CCFF"/>
          </w:tcPr>
          <w:p w14:paraId="0725ECD9" w14:textId="77777777" w:rsidR="00976A05" w:rsidRPr="00976A05" w:rsidRDefault="00976A05" w:rsidP="00976A05">
            <w:pPr>
              <w:widowControl w:val="0"/>
              <w:suppressLineNumbers/>
              <w:suppressAutoHyphens/>
              <w:snapToGrid w:val="0"/>
              <w:jc w:val="both"/>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TIP C. DELA, KJER PRIHAJA DO ZMERNEGA ALI VEČJEGA DVIGOVANJA PRAHU ALI ODSTRANITEV / RUŠENJE DELOV ZGRADBE</w:t>
            </w:r>
          </w:p>
        </w:tc>
      </w:tr>
      <w:tr w:rsidR="00976A05" w:rsidRPr="00976A05" w14:paraId="6EF59AA5" w14:textId="77777777" w:rsidTr="00976A05">
        <w:tc>
          <w:tcPr>
            <w:tcW w:w="9072" w:type="dxa"/>
            <w:tcBorders>
              <w:left w:val="single" w:sz="1" w:space="0" w:color="000000"/>
              <w:bottom w:val="single" w:sz="1" w:space="0" w:color="000000"/>
              <w:right w:val="single" w:sz="1" w:space="0" w:color="000000"/>
            </w:tcBorders>
            <w:shd w:val="clear" w:color="auto" w:fill="auto"/>
          </w:tcPr>
          <w:p w14:paraId="5FF256B7" w14:textId="77777777" w:rsidR="00976A05" w:rsidRPr="00976A05" w:rsidRDefault="00976A05" w:rsidP="004B091B">
            <w:pPr>
              <w:widowControl w:val="0"/>
              <w:numPr>
                <w:ilvl w:val="0"/>
                <w:numId w:val="45"/>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manjša dela v jaških za elektriko in na ceveh ali kanalih</w:t>
            </w:r>
          </w:p>
        </w:tc>
      </w:tr>
      <w:tr w:rsidR="00976A05" w:rsidRPr="00976A05" w14:paraId="686F3EAC" w14:textId="77777777" w:rsidTr="00976A05">
        <w:tc>
          <w:tcPr>
            <w:tcW w:w="9072" w:type="dxa"/>
            <w:tcBorders>
              <w:left w:val="single" w:sz="1" w:space="0" w:color="000000"/>
              <w:bottom w:val="single" w:sz="1" w:space="0" w:color="000000"/>
              <w:right w:val="single" w:sz="1" w:space="0" w:color="000000"/>
            </w:tcBorders>
            <w:shd w:val="clear" w:color="auto" w:fill="auto"/>
          </w:tcPr>
          <w:p w14:paraId="5F3AA8EC" w14:textId="77777777" w:rsidR="00976A05" w:rsidRPr="00976A05" w:rsidRDefault="00976A05" w:rsidP="004B091B">
            <w:pPr>
              <w:widowControl w:val="0"/>
              <w:numPr>
                <w:ilvl w:val="0"/>
                <w:numId w:val="45"/>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večja dela na kablih</w:t>
            </w:r>
          </w:p>
        </w:tc>
      </w:tr>
      <w:tr w:rsidR="00976A05" w:rsidRPr="00976A05" w14:paraId="197D079B" w14:textId="77777777" w:rsidTr="00976A05">
        <w:tc>
          <w:tcPr>
            <w:tcW w:w="9072" w:type="dxa"/>
            <w:tcBorders>
              <w:left w:val="single" w:sz="1" w:space="0" w:color="000000"/>
              <w:bottom w:val="single" w:sz="1" w:space="0" w:color="000000"/>
              <w:right w:val="single" w:sz="1" w:space="0" w:color="000000"/>
            </w:tcBorders>
            <w:shd w:val="clear" w:color="auto" w:fill="auto"/>
          </w:tcPr>
          <w:p w14:paraId="0EC43DA1" w14:textId="77777777" w:rsidR="00976A05" w:rsidRPr="00976A05" w:rsidRDefault="00976A05" w:rsidP="004B091B">
            <w:pPr>
              <w:widowControl w:val="0"/>
              <w:numPr>
                <w:ilvl w:val="0"/>
                <w:numId w:val="45"/>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brušenje in strganje sten pred pleskanjem</w:t>
            </w:r>
          </w:p>
        </w:tc>
      </w:tr>
      <w:tr w:rsidR="00976A05" w:rsidRPr="00976A05" w14:paraId="5A114248" w14:textId="77777777" w:rsidTr="00976A05">
        <w:tc>
          <w:tcPr>
            <w:tcW w:w="9072" w:type="dxa"/>
            <w:tcBorders>
              <w:left w:val="single" w:sz="1" w:space="0" w:color="000000"/>
              <w:bottom w:val="single" w:sz="1" w:space="0" w:color="000000"/>
              <w:right w:val="single" w:sz="1" w:space="0" w:color="000000"/>
            </w:tcBorders>
            <w:shd w:val="clear" w:color="auto" w:fill="auto"/>
          </w:tcPr>
          <w:p w14:paraId="6C998F09" w14:textId="77777777" w:rsidR="00976A05" w:rsidRPr="00976A05" w:rsidRDefault="00976A05" w:rsidP="004B091B">
            <w:pPr>
              <w:widowControl w:val="0"/>
              <w:numPr>
                <w:ilvl w:val="0"/>
                <w:numId w:val="45"/>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odstranjevanje talnih oblog, tapet, stropnih plošč, pritrjenega in vgradnega pohištva</w:t>
            </w:r>
          </w:p>
        </w:tc>
      </w:tr>
      <w:tr w:rsidR="00976A05" w:rsidRPr="00976A05" w14:paraId="28C08B9F" w14:textId="77777777" w:rsidTr="00976A05">
        <w:tc>
          <w:tcPr>
            <w:tcW w:w="9072" w:type="dxa"/>
            <w:tcBorders>
              <w:top w:val="single" w:sz="4" w:space="0" w:color="auto"/>
              <w:left w:val="single" w:sz="4" w:space="0" w:color="auto"/>
              <w:bottom w:val="single" w:sz="4" w:space="0" w:color="auto"/>
              <w:right w:val="single" w:sz="4" w:space="0" w:color="auto"/>
            </w:tcBorders>
            <w:shd w:val="clear" w:color="auto" w:fill="99CCFF"/>
          </w:tcPr>
          <w:p w14:paraId="6328A14A" w14:textId="77777777" w:rsidR="00976A05" w:rsidRPr="00976A05" w:rsidRDefault="00976A05" w:rsidP="00976A05">
            <w:pPr>
              <w:widowControl w:val="0"/>
              <w:suppressLineNumbers/>
              <w:suppressAutoHyphens/>
              <w:snapToGrid w:val="0"/>
              <w:jc w:val="both"/>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TIP D. VEČJA RUŠENJA IN GRADNJE, INŠTALACIJA NOVE OPREME</w:t>
            </w:r>
          </w:p>
        </w:tc>
      </w:tr>
      <w:tr w:rsidR="00976A05" w:rsidRPr="00976A05" w14:paraId="3FB25281" w14:textId="77777777" w:rsidTr="00976A05">
        <w:tc>
          <w:tcPr>
            <w:tcW w:w="9072" w:type="dxa"/>
            <w:tcBorders>
              <w:top w:val="single" w:sz="4" w:space="0" w:color="auto"/>
              <w:left w:val="single" w:sz="4" w:space="0" w:color="auto"/>
              <w:bottom w:val="single" w:sz="4" w:space="0" w:color="auto"/>
              <w:right w:val="single" w:sz="4" w:space="0" w:color="auto"/>
            </w:tcBorders>
            <w:shd w:val="clear" w:color="auto" w:fill="auto"/>
          </w:tcPr>
          <w:p w14:paraId="7DB91046" w14:textId="77777777" w:rsidR="00976A05" w:rsidRPr="00976A05" w:rsidRDefault="00976A05" w:rsidP="004B091B">
            <w:pPr>
              <w:widowControl w:val="0"/>
              <w:numPr>
                <w:ilvl w:val="0"/>
                <w:numId w:val="47"/>
              </w:numPr>
              <w:suppressLineNumber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aktivnosti, ki zajemajo večje demontaže</w:t>
            </w:r>
          </w:p>
        </w:tc>
      </w:tr>
      <w:tr w:rsidR="00976A05" w:rsidRPr="00976A05" w14:paraId="11E2FDF7" w14:textId="77777777" w:rsidTr="00976A05">
        <w:tc>
          <w:tcPr>
            <w:tcW w:w="9072" w:type="dxa"/>
            <w:tcBorders>
              <w:top w:val="single" w:sz="4" w:space="0" w:color="auto"/>
              <w:left w:val="single" w:sz="4" w:space="0" w:color="auto"/>
              <w:bottom w:val="single" w:sz="4" w:space="0" w:color="auto"/>
              <w:right w:val="single" w:sz="4" w:space="0" w:color="auto"/>
            </w:tcBorders>
            <w:shd w:val="clear" w:color="auto" w:fill="auto"/>
          </w:tcPr>
          <w:p w14:paraId="3713E91E" w14:textId="77777777" w:rsidR="00976A05" w:rsidRPr="00976A05" w:rsidRDefault="00976A05" w:rsidP="004B091B">
            <w:pPr>
              <w:widowControl w:val="0"/>
              <w:numPr>
                <w:ilvl w:val="0"/>
                <w:numId w:val="47"/>
              </w:numPr>
              <w:suppressLineNumber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odstranjevanje celotnih sistemov kablov</w:t>
            </w:r>
          </w:p>
        </w:tc>
      </w:tr>
      <w:tr w:rsidR="00976A05" w:rsidRPr="00976A05" w14:paraId="42388CF1" w14:textId="77777777" w:rsidTr="00976A05">
        <w:tc>
          <w:tcPr>
            <w:tcW w:w="9072" w:type="dxa"/>
            <w:tcBorders>
              <w:top w:val="single" w:sz="4" w:space="0" w:color="auto"/>
              <w:left w:val="single" w:sz="4" w:space="0" w:color="auto"/>
              <w:bottom w:val="single" w:sz="4" w:space="0" w:color="auto"/>
              <w:right w:val="single" w:sz="4" w:space="0" w:color="auto"/>
            </w:tcBorders>
            <w:shd w:val="clear" w:color="auto" w:fill="auto"/>
          </w:tcPr>
          <w:p w14:paraId="4C35ACF2" w14:textId="77777777" w:rsidR="00976A05" w:rsidRPr="00976A05" w:rsidRDefault="00976A05" w:rsidP="004B091B">
            <w:pPr>
              <w:widowControl w:val="0"/>
              <w:numPr>
                <w:ilvl w:val="0"/>
                <w:numId w:val="47"/>
              </w:numPr>
              <w:suppressLineNumbers/>
              <w:suppressAutoHyphens/>
              <w:snapToGrid w:val="0"/>
              <w:ind w:left="372" w:hanging="37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nove konstrukcije, ki zahtevajo kontinuirane delovne izmene, da se jih dokonča</w:t>
            </w:r>
          </w:p>
        </w:tc>
      </w:tr>
      <w:tr w:rsidR="003E60CA" w:rsidRPr="003E60CA" w14:paraId="70BF071A" w14:textId="77777777" w:rsidTr="00976A05">
        <w:tc>
          <w:tcPr>
            <w:tcW w:w="9072" w:type="dxa"/>
            <w:tcBorders>
              <w:left w:val="single" w:sz="1" w:space="0" w:color="000000"/>
              <w:bottom w:val="single" w:sz="1" w:space="0" w:color="000000"/>
              <w:right w:val="single" w:sz="1" w:space="0" w:color="000000"/>
            </w:tcBorders>
            <w:shd w:val="clear" w:color="auto" w:fill="auto"/>
          </w:tcPr>
          <w:p w14:paraId="0E83C8E7" w14:textId="77777777" w:rsidR="00976A05" w:rsidRPr="0017102B" w:rsidRDefault="00976A05" w:rsidP="004B091B">
            <w:pPr>
              <w:widowControl w:val="0"/>
              <w:numPr>
                <w:ilvl w:val="0"/>
                <w:numId w:val="46"/>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podiranje sten</w:t>
            </w:r>
          </w:p>
        </w:tc>
      </w:tr>
      <w:tr w:rsidR="003E60CA" w:rsidRPr="003E60CA" w14:paraId="3996A03E" w14:textId="77777777" w:rsidTr="00976A05">
        <w:tc>
          <w:tcPr>
            <w:tcW w:w="9072" w:type="dxa"/>
            <w:tcBorders>
              <w:left w:val="single" w:sz="1" w:space="0" w:color="000000"/>
              <w:bottom w:val="single" w:sz="1" w:space="0" w:color="000000"/>
              <w:right w:val="single" w:sz="1" w:space="0" w:color="000000"/>
            </w:tcBorders>
            <w:shd w:val="clear" w:color="auto" w:fill="auto"/>
          </w:tcPr>
          <w:p w14:paraId="6B8071B2" w14:textId="77777777" w:rsidR="00976A05" w:rsidRPr="0017102B" w:rsidRDefault="00976A05" w:rsidP="004B091B">
            <w:pPr>
              <w:widowControl w:val="0"/>
              <w:numPr>
                <w:ilvl w:val="0"/>
                <w:numId w:val="46"/>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gradnja novih sten</w:t>
            </w:r>
          </w:p>
        </w:tc>
      </w:tr>
      <w:tr w:rsidR="003E60CA" w:rsidRPr="003E60CA" w14:paraId="04F8CB72" w14:textId="77777777" w:rsidTr="00976A05">
        <w:tc>
          <w:tcPr>
            <w:tcW w:w="9072" w:type="dxa"/>
            <w:tcBorders>
              <w:left w:val="single" w:sz="1" w:space="0" w:color="000000"/>
              <w:bottom w:val="single" w:sz="1" w:space="0" w:color="000000"/>
              <w:right w:val="single" w:sz="1" w:space="0" w:color="000000"/>
            </w:tcBorders>
            <w:shd w:val="clear" w:color="auto" w:fill="auto"/>
          </w:tcPr>
          <w:p w14:paraId="628E379F" w14:textId="77777777" w:rsidR="00976A05" w:rsidRPr="0017102B" w:rsidRDefault="00976A05" w:rsidP="004B091B">
            <w:pPr>
              <w:widowControl w:val="0"/>
              <w:numPr>
                <w:ilvl w:val="0"/>
                <w:numId w:val="46"/>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popravilo sanitarne opreme, ki zahteva prekinitev vodovodnega omrežja, ki napaja več kot dve bolniški sobi za več kot 30 minut in manj kot eno uro</w:t>
            </w:r>
          </w:p>
        </w:tc>
      </w:tr>
      <w:tr w:rsidR="003E60CA" w:rsidRPr="003E60CA" w14:paraId="6C56F6F2" w14:textId="77777777" w:rsidTr="00976A05">
        <w:tc>
          <w:tcPr>
            <w:tcW w:w="9072" w:type="dxa"/>
            <w:tcBorders>
              <w:left w:val="single" w:sz="1" w:space="0" w:color="000000"/>
              <w:bottom w:val="single" w:sz="4" w:space="0" w:color="auto"/>
              <w:right w:val="single" w:sz="1" w:space="0" w:color="000000"/>
            </w:tcBorders>
            <w:shd w:val="clear" w:color="auto" w:fill="auto"/>
          </w:tcPr>
          <w:p w14:paraId="57A1917B" w14:textId="77777777" w:rsidR="00976A05" w:rsidRPr="0017102B" w:rsidRDefault="00976A05" w:rsidP="004B091B">
            <w:pPr>
              <w:widowControl w:val="0"/>
              <w:numPr>
                <w:ilvl w:val="0"/>
                <w:numId w:val="46"/>
              </w:numPr>
              <w:suppressLineNumbers/>
              <w:tabs>
                <w:tab w:val="num" w:pos="372"/>
                <w:tab w:val="left" w:pos="1440"/>
              </w:tabs>
              <w:suppressAutoHyphens/>
              <w:snapToGrid w:val="0"/>
              <w:ind w:left="372" w:hanging="372"/>
              <w:jc w:val="both"/>
              <w:rPr>
                <w:rFonts w:ascii="Tahoma" w:eastAsia="Lucida Sans Unicode" w:hAnsi="Tahoma" w:cs="Tahoma"/>
                <w:sz w:val="20"/>
                <w:szCs w:val="20"/>
                <w:lang w:eastAsia="en-US"/>
              </w:rPr>
            </w:pPr>
            <w:r w:rsidRPr="0017102B">
              <w:rPr>
                <w:rFonts w:ascii="Tahoma" w:eastAsia="Lucida Sans Unicode" w:hAnsi="Tahoma" w:cs="Tahoma"/>
                <w:sz w:val="20"/>
                <w:szCs w:val="20"/>
                <w:lang w:eastAsia="en-US"/>
              </w:rPr>
              <w:t>katera koli dela, ki jih ne moremo zaključiti znotraj ene delovne izmene</w:t>
            </w:r>
          </w:p>
        </w:tc>
      </w:tr>
    </w:tbl>
    <w:p w14:paraId="5F4C84E5" w14:textId="77777777" w:rsidR="00976A05" w:rsidRPr="00976A05" w:rsidRDefault="00976A05" w:rsidP="00976A05">
      <w:pPr>
        <w:jc w:val="both"/>
        <w:rPr>
          <w:rFonts w:ascii="Tahoma" w:hAnsi="Tahoma" w:cs="Tahoma"/>
          <w:b/>
          <w:bCs/>
          <w:sz w:val="20"/>
          <w:szCs w:val="20"/>
          <w:lang w:eastAsia="en-US"/>
        </w:rPr>
      </w:pPr>
    </w:p>
    <w:p w14:paraId="15931D16" w14:textId="77777777" w:rsidR="00976A05" w:rsidRPr="00976A05" w:rsidRDefault="00976A05" w:rsidP="00976A05">
      <w:pPr>
        <w:jc w:val="both"/>
        <w:rPr>
          <w:rFonts w:ascii="Tahoma" w:hAnsi="Tahoma" w:cs="Tahoma"/>
          <w:b/>
          <w:bCs/>
          <w:sz w:val="20"/>
          <w:szCs w:val="20"/>
          <w:lang w:eastAsia="en-US"/>
        </w:rPr>
      </w:pPr>
      <w:r w:rsidRPr="00976A05">
        <w:rPr>
          <w:rFonts w:ascii="Tahoma" w:hAnsi="Tahoma" w:cs="Tahoma"/>
          <w:b/>
          <w:bCs/>
          <w:sz w:val="20"/>
          <w:szCs w:val="20"/>
          <w:lang w:eastAsia="en-US"/>
        </w:rPr>
        <w:t>2. korak: S pomočjo spodnje tabele opredelimo stopnjo tveganja glede na vrsto dejavnosti in / ali značilnosti pacientov.</w:t>
      </w:r>
    </w:p>
    <w:p w14:paraId="47CF8AF1" w14:textId="77777777" w:rsidR="00976A05" w:rsidRPr="00976A05" w:rsidRDefault="00976A05" w:rsidP="00976A05">
      <w:pPr>
        <w:jc w:val="both"/>
        <w:rPr>
          <w:rFonts w:ascii="Tahoma" w:hAnsi="Tahoma" w:cs="Tahoma"/>
          <w:sz w:val="20"/>
          <w:szCs w:val="20"/>
          <w:lang w:eastAsia="en-US"/>
        </w:rPr>
      </w:pPr>
    </w:p>
    <w:tbl>
      <w:tblPr>
        <w:tblStyle w:val="Tabelamrea"/>
        <w:tblW w:w="0" w:type="auto"/>
        <w:tblLook w:val="04A0" w:firstRow="1" w:lastRow="0" w:firstColumn="1" w:lastColumn="0" w:noHBand="0" w:noVBand="1"/>
      </w:tblPr>
      <w:tblGrid>
        <w:gridCol w:w="3539"/>
        <w:gridCol w:w="5523"/>
      </w:tblGrid>
      <w:tr w:rsidR="00976A05" w:rsidRPr="00976A05" w14:paraId="180CE92A" w14:textId="77777777" w:rsidTr="00153E89">
        <w:trPr>
          <w:trHeight w:val="723"/>
        </w:trPr>
        <w:tc>
          <w:tcPr>
            <w:tcW w:w="3539" w:type="dxa"/>
            <w:vAlign w:val="center"/>
          </w:tcPr>
          <w:p w14:paraId="00121101"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Stopnja 1</w:t>
            </w:r>
          </w:p>
          <w:p w14:paraId="5022F17C" w14:textId="77777777" w:rsidR="00976A05" w:rsidRPr="00976A05" w:rsidRDefault="00976A05" w:rsidP="00976A05">
            <w:pPr>
              <w:jc w:val="both"/>
              <w:rPr>
                <w:rFonts w:ascii="Tahoma" w:hAnsi="Tahoma" w:cs="Tahoma"/>
                <w:sz w:val="20"/>
                <w:szCs w:val="20"/>
              </w:rPr>
            </w:pPr>
            <w:r w:rsidRPr="00976A05">
              <w:rPr>
                <w:rFonts w:ascii="Tahoma" w:hAnsi="Tahoma" w:cs="Tahoma"/>
                <w:b/>
                <w:bCs/>
                <w:sz w:val="20"/>
                <w:szCs w:val="20"/>
              </w:rPr>
              <w:t>NAJNIŽJA STOPNJA TVEGANJA</w:t>
            </w:r>
          </w:p>
        </w:tc>
        <w:tc>
          <w:tcPr>
            <w:tcW w:w="5523" w:type="dxa"/>
            <w:vAlign w:val="center"/>
          </w:tcPr>
          <w:p w14:paraId="6796FCA2"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Pisarne</w:t>
            </w:r>
          </w:p>
          <w:p w14:paraId="2666D17B"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Javni prostori</w:t>
            </w:r>
          </w:p>
          <w:p w14:paraId="517F3479"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Delavnice</w:t>
            </w:r>
          </w:p>
        </w:tc>
      </w:tr>
      <w:tr w:rsidR="00976A05" w:rsidRPr="00976A05" w14:paraId="4B8C2F47" w14:textId="77777777" w:rsidTr="00153E89">
        <w:trPr>
          <w:trHeight w:val="1683"/>
        </w:trPr>
        <w:tc>
          <w:tcPr>
            <w:tcW w:w="3539" w:type="dxa"/>
            <w:vAlign w:val="center"/>
          </w:tcPr>
          <w:p w14:paraId="4259B69E"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Stopnja 2</w:t>
            </w:r>
          </w:p>
          <w:p w14:paraId="06BF9462" w14:textId="77777777" w:rsidR="00976A05" w:rsidRPr="00976A05" w:rsidRDefault="00976A05" w:rsidP="00976A05">
            <w:pPr>
              <w:jc w:val="both"/>
              <w:rPr>
                <w:rFonts w:ascii="Tahoma" w:hAnsi="Tahoma" w:cs="Tahoma"/>
                <w:b/>
                <w:bCs/>
                <w:sz w:val="20"/>
                <w:szCs w:val="20"/>
              </w:rPr>
            </w:pPr>
            <w:r w:rsidRPr="00976A05">
              <w:rPr>
                <w:rFonts w:ascii="Tahoma" w:hAnsi="Tahoma" w:cs="Tahoma"/>
                <w:b/>
                <w:bCs/>
                <w:sz w:val="20"/>
                <w:szCs w:val="20"/>
              </w:rPr>
              <w:t>SREDNJA STOPNJA TVEGANJA</w:t>
            </w:r>
          </w:p>
        </w:tc>
        <w:tc>
          <w:tcPr>
            <w:tcW w:w="5523" w:type="dxa"/>
            <w:vAlign w:val="center"/>
          </w:tcPr>
          <w:p w14:paraId="7EAC23ED"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Nezasedeni oddelki</w:t>
            </w:r>
          </w:p>
          <w:p w14:paraId="2CEB415F"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Ambulante (z izjemo kirurške in onkološke)</w:t>
            </w:r>
          </w:p>
          <w:p w14:paraId="5837A02B"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Sprejemni in odpustni oddelki</w:t>
            </w:r>
          </w:p>
          <w:p w14:paraId="69087679"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Laboratoriji</w:t>
            </w:r>
          </w:p>
          <w:p w14:paraId="04B5EC88"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Medicinska rehabilitacija</w:t>
            </w:r>
          </w:p>
          <w:p w14:paraId="523FD873"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Služba za prehrano</w:t>
            </w:r>
          </w:p>
          <w:p w14:paraId="765F92B5"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Socialna služba</w:t>
            </w:r>
          </w:p>
        </w:tc>
      </w:tr>
      <w:tr w:rsidR="00976A05" w:rsidRPr="00976A05" w14:paraId="282A08D8" w14:textId="77777777" w:rsidTr="00153E89">
        <w:trPr>
          <w:trHeight w:val="470"/>
        </w:trPr>
        <w:tc>
          <w:tcPr>
            <w:tcW w:w="3539" w:type="dxa"/>
            <w:vAlign w:val="center"/>
          </w:tcPr>
          <w:p w14:paraId="5BFE84A4"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Stopnja 3</w:t>
            </w:r>
          </w:p>
          <w:p w14:paraId="4E337D37" w14:textId="77777777" w:rsidR="00976A05" w:rsidRPr="00976A05" w:rsidRDefault="00976A05" w:rsidP="00976A05">
            <w:pPr>
              <w:jc w:val="both"/>
              <w:rPr>
                <w:rFonts w:ascii="Tahoma" w:hAnsi="Tahoma" w:cs="Tahoma"/>
                <w:b/>
                <w:bCs/>
                <w:sz w:val="20"/>
                <w:szCs w:val="20"/>
              </w:rPr>
            </w:pPr>
            <w:r w:rsidRPr="00976A05">
              <w:rPr>
                <w:rFonts w:ascii="Tahoma" w:hAnsi="Tahoma" w:cs="Tahoma"/>
                <w:b/>
                <w:bCs/>
                <w:sz w:val="20"/>
                <w:szCs w:val="20"/>
              </w:rPr>
              <w:t>SREDNJA DO VISOKA STOPNJA TVEGANJA</w:t>
            </w:r>
          </w:p>
        </w:tc>
        <w:tc>
          <w:tcPr>
            <w:tcW w:w="5523" w:type="dxa"/>
            <w:vAlign w:val="center"/>
          </w:tcPr>
          <w:p w14:paraId="28578791"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Vsi oddelki za nego in obravnavo pacientov razen, če niso uvrščeni v skupino 3 ali 4:</w:t>
            </w:r>
          </w:p>
          <w:p w14:paraId="40F87E52" w14:textId="77777777" w:rsidR="00976A05" w:rsidRPr="00976A05" w:rsidRDefault="00976A05" w:rsidP="004B091B">
            <w:pPr>
              <w:numPr>
                <w:ilvl w:val="0"/>
                <w:numId w:val="36"/>
              </w:numPr>
              <w:ind w:left="313" w:hanging="284"/>
              <w:jc w:val="both"/>
              <w:rPr>
                <w:rFonts w:ascii="Tahoma" w:hAnsi="Tahoma" w:cs="Tahoma"/>
                <w:sz w:val="20"/>
                <w:szCs w:val="20"/>
              </w:rPr>
            </w:pPr>
            <w:r w:rsidRPr="00976A05">
              <w:rPr>
                <w:rFonts w:ascii="Tahoma" w:hAnsi="Tahoma" w:cs="Tahoma"/>
                <w:sz w:val="20"/>
                <w:szCs w:val="20"/>
              </w:rPr>
              <w:t>splošni in kirurški oddelki, razen tisti, ki so uvrščeni v skupino 3 ali 4</w:t>
            </w:r>
          </w:p>
          <w:p w14:paraId="1812F5EB" w14:textId="77777777" w:rsidR="00976A05" w:rsidRPr="00976A05" w:rsidRDefault="00976A05" w:rsidP="004B091B">
            <w:pPr>
              <w:numPr>
                <w:ilvl w:val="0"/>
                <w:numId w:val="36"/>
              </w:numPr>
              <w:ind w:left="313" w:hanging="284"/>
              <w:jc w:val="both"/>
              <w:rPr>
                <w:rFonts w:ascii="Tahoma" w:hAnsi="Tahoma" w:cs="Tahoma"/>
                <w:sz w:val="20"/>
                <w:szCs w:val="20"/>
              </w:rPr>
            </w:pPr>
            <w:r w:rsidRPr="00976A05">
              <w:rPr>
                <w:rFonts w:ascii="Tahoma" w:hAnsi="Tahoma" w:cs="Tahoma"/>
                <w:sz w:val="20"/>
                <w:szCs w:val="20"/>
              </w:rPr>
              <w:t>otroški oddelek</w:t>
            </w:r>
          </w:p>
          <w:p w14:paraId="2A7101F4" w14:textId="77777777" w:rsidR="00976A05" w:rsidRPr="00976A05" w:rsidRDefault="00976A05" w:rsidP="004B091B">
            <w:pPr>
              <w:numPr>
                <w:ilvl w:val="0"/>
                <w:numId w:val="36"/>
              </w:numPr>
              <w:ind w:left="313" w:hanging="284"/>
              <w:jc w:val="both"/>
              <w:rPr>
                <w:rFonts w:ascii="Tahoma" w:hAnsi="Tahoma" w:cs="Tahoma"/>
                <w:sz w:val="20"/>
                <w:szCs w:val="20"/>
              </w:rPr>
            </w:pPr>
            <w:r w:rsidRPr="00976A05">
              <w:rPr>
                <w:rFonts w:ascii="Tahoma" w:hAnsi="Tahoma" w:cs="Tahoma"/>
                <w:sz w:val="20"/>
                <w:szCs w:val="20"/>
              </w:rPr>
              <w:t>geriatrija</w:t>
            </w:r>
          </w:p>
          <w:p w14:paraId="4C64AF5A" w14:textId="77777777" w:rsidR="00976A05" w:rsidRPr="00976A05" w:rsidRDefault="00976A05" w:rsidP="004B091B">
            <w:pPr>
              <w:numPr>
                <w:ilvl w:val="0"/>
                <w:numId w:val="36"/>
              </w:numPr>
              <w:ind w:left="313" w:hanging="284"/>
              <w:jc w:val="both"/>
              <w:rPr>
                <w:rFonts w:ascii="Tahoma" w:hAnsi="Tahoma" w:cs="Tahoma"/>
                <w:sz w:val="20"/>
                <w:szCs w:val="20"/>
              </w:rPr>
            </w:pPr>
            <w:r w:rsidRPr="00976A05">
              <w:rPr>
                <w:rFonts w:ascii="Tahoma" w:hAnsi="Tahoma" w:cs="Tahoma"/>
                <w:sz w:val="20"/>
                <w:szCs w:val="20"/>
              </w:rPr>
              <w:t>enota za podaljšano bolnišnično zdravljenje</w:t>
            </w:r>
          </w:p>
          <w:p w14:paraId="4DA7F4FF" w14:textId="77777777" w:rsidR="00976A05" w:rsidRPr="00976A05" w:rsidRDefault="00976A05" w:rsidP="004B091B">
            <w:pPr>
              <w:numPr>
                <w:ilvl w:val="0"/>
                <w:numId w:val="36"/>
              </w:numPr>
              <w:ind w:left="313" w:hanging="284"/>
              <w:jc w:val="both"/>
              <w:rPr>
                <w:rFonts w:ascii="Tahoma" w:hAnsi="Tahoma" w:cs="Tahoma"/>
                <w:sz w:val="20"/>
                <w:szCs w:val="20"/>
              </w:rPr>
            </w:pPr>
            <w:r w:rsidRPr="00976A05">
              <w:rPr>
                <w:rFonts w:ascii="Tahoma" w:hAnsi="Tahoma" w:cs="Tahoma"/>
                <w:sz w:val="20"/>
                <w:szCs w:val="20"/>
              </w:rPr>
              <w:t>oddelki za novorojenčke</w:t>
            </w:r>
          </w:p>
          <w:p w14:paraId="3F6ECAA8" w14:textId="77777777" w:rsidR="00976A05" w:rsidRPr="00976A05" w:rsidRDefault="00976A05" w:rsidP="00976A05">
            <w:pPr>
              <w:jc w:val="both"/>
              <w:rPr>
                <w:rFonts w:ascii="Tahoma" w:hAnsi="Tahoma" w:cs="Tahoma"/>
                <w:sz w:val="10"/>
                <w:szCs w:val="10"/>
              </w:rPr>
            </w:pPr>
          </w:p>
          <w:p w14:paraId="186157B7"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Urgentni center</w:t>
            </w:r>
          </w:p>
          <w:p w14:paraId="696EC24C"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Transportne poti za paciente zgoraj omenjenih skupin</w:t>
            </w:r>
          </w:p>
          <w:p w14:paraId="5920CE00"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RTG oddelek</w:t>
            </w:r>
          </w:p>
          <w:p w14:paraId="5A8BC185"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Prebujevalnica</w:t>
            </w:r>
          </w:p>
          <w:p w14:paraId="3E8BFE42"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Porodni blok</w:t>
            </w:r>
          </w:p>
          <w:p w14:paraId="1BA5F5E2"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Oddelek za nuklearno medicino</w:t>
            </w:r>
          </w:p>
          <w:p w14:paraId="48D692A7"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Enota za funkcionalno respiratorno terapijo</w:t>
            </w:r>
          </w:p>
          <w:p w14:paraId="6AC4E94E"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Enota za ehokardiografijo</w:t>
            </w:r>
          </w:p>
          <w:p w14:paraId="1F3750F8"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Zobne ambulante</w:t>
            </w:r>
          </w:p>
        </w:tc>
      </w:tr>
      <w:tr w:rsidR="00976A05" w:rsidRPr="00976A05" w14:paraId="49B83CE8" w14:textId="77777777" w:rsidTr="00153E89">
        <w:trPr>
          <w:trHeight w:val="470"/>
        </w:trPr>
        <w:tc>
          <w:tcPr>
            <w:tcW w:w="3539" w:type="dxa"/>
            <w:vAlign w:val="center"/>
          </w:tcPr>
          <w:p w14:paraId="6FA21CA2"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Stopnja 4</w:t>
            </w:r>
          </w:p>
          <w:p w14:paraId="39316EB5" w14:textId="77777777" w:rsidR="00976A05" w:rsidRPr="00976A05" w:rsidRDefault="00976A05" w:rsidP="00976A05">
            <w:pPr>
              <w:jc w:val="both"/>
              <w:rPr>
                <w:rFonts w:ascii="Tahoma" w:hAnsi="Tahoma" w:cs="Tahoma"/>
                <w:b/>
                <w:bCs/>
                <w:sz w:val="20"/>
                <w:szCs w:val="20"/>
              </w:rPr>
            </w:pPr>
            <w:r w:rsidRPr="00976A05">
              <w:rPr>
                <w:rFonts w:ascii="Tahoma" w:hAnsi="Tahoma" w:cs="Tahoma"/>
                <w:b/>
                <w:bCs/>
                <w:sz w:val="20"/>
                <w:szCs w:val="20"/>
              </w:rPr>
              <w:t>NAJVIŠJA STOPNJA TVEGANJA</w:t>
            </w:r>
          </w:p>
        </w:tc>
        <w:tc>
          <w:tcPr>
            <w:tcW w:w="5523" w:type="dxa"/>
            <w:vAlign w:val="center"/>
          </w:tcPr>
          <w:p w14:paraId="3870F956"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Intenzivne enote</w:t>
            </w:r>
          </w:p>
          <w:p w14:paraId="611A1B14"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Operacijske sobe</w:t>
            </w:r>
          </w:p>
          <w:p w14:paraId="418DA901"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Onkološki in hematološki oddelki</w:t>
            </w:r>
          </w:p>
          <w:p w14:paraId="729963ED"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Hemodializa</w:t>
            </w:r>
          </w:p>
          <w:p w14:paraId="019B6FC4"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Transportne poti za zgoraj naštete skupine pacientov</w:t>
            </w:r>
          </w:p>
          <w:p w14:paraId="431B5EA3"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Enota za katetrizacijo srca in angiografijo</w:t>
            </w:r>
          </w:p>
          <w:p w14:paraId="0C0A620B"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Enote za kardiovaskularne in kardiološke paciente</w:t>
            </w:r>
          </w:p>
          <w:p w14:paraId="0560023D"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Endoskopije</w:t>
            </w:r>
          </w:p>
          <w:p w14:paraId="4F428127"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Sterilizacija</w:t>
            </w:r>
          </w:p>
          <w:p w14:paraId="45618857" w14:textId="77777777" w:rsidR="00976A05" w:rsidRPr="00976A05" w:rsidRDefault="00976A05" w:rsidP="00976A05">
            <w:pPr>
              <w:jc w:val="both"/>
              <w:rPr>
                <w:rFonts w:ascii="Tahoma" w:hAnsi="Tahoma" w:cs="Tahoma"/>
                <w:sz w:val="20"/>
                <w:szCs w:val="20"/>
              </w:rPr>
            </w:pPr>
            <w:r w:rsidRPr="00976A05">
              <w:rPr>
                <w:rFonts w:ascii="Tahoma" w:hAnsi="Tahoma" w:cs="Tahoma"/>
                <w:sz w:val="20"/>
                <w:szCs w:val="20"/>
              </w:rPr>
              <w:t>Lekarna</w:t>
            </w:r>
          </w:p>
        </w:tc>
      </w:tr>
    </w:tbl>
    <w:p w14:paraId="3C057F2D" w14:textId="77777777" w:rsidR="00976A05" w:rsidRPr="00976A05" w:rsidRDefault="00976A05" w:rsidP="00976A05">
      <w:pPr>
        <w:jc w:val="both"/>
        <w:rPr>
          <w:rFonts w:ascii="Tahoma" w:hAnsi="Tahoma" w:cs="Tahoma"/>
          <w:i/>
          <w:iCs/>
          <w:sz w:val="18"/>
          <w:szCs w:val="18"/>
          <w:lang w:eastAsia="en-US"/>
        </w:rPr>
      </w:pPr>
      <w:r w:rsidRPr="00976A05">
        <w:rPr>
          <w:rFonts w:ascii="Tahoma" w:hAnsi="Tahoma" w:cs="Tahoma"/>
          <w:i/>
          <w:iCs/>
          <w:sz w:val="18"/>
          <w:szCs w:val="18"/>
          <w:lang w:eastAsia="en-US"/>
        </w:rPr>
        <w:t>Opomba: če ne gre za paciente iz oddelkov, ki spadajo v skupino stopnja 3 ali 4 v zgornji tabeli, naj oddelek posebej opozori, da imajo hospitalizirane paciente z oslabljenim imunskim sistemom.</w:t>
      </w:r>
    </w:p>
    <w:p w14:paraId="39ECB498" w14:textId="77777777" w:rsidR="00976A05" w:rsidRPr="0017102B" w:rsidRDefault="00976A05" w:rsidP="00976A05">
      <w:pPr>
        <w:jc w:val="both"/>
        <w:rPr>
          <w:rFonts w:ascii="Tahoma" w:hAnsi="Tahoma" w:cs="Tahoma"/>
          <w:b/>
          <w:bCs/>
          <w:sz w:val="20"/>
          <w:szCs w:val="20"/>
          <w:lang w:eastAsia="en-US"/>
        </w:rPr>
      </w:pPr>
      <w:r w:rsidRPr="003E60CA">
        <w:rPr>
          <w:rFonts w:ascii="Tahoma" w:hAnsi="Tahoma" w:cs="Tahoma"/>
          <w:b/>
          <w:bCs/>
          <w:sz w:val="20"/>
          <w:szCs w:val="20"/>
          <w:lang w:eastAsia="en-US"/>
        </w:rPr>
        <w:t xml:space="preserve">3. korak: Tabelo uporabimo, da določimo vrsto in obseg preventivnih zaščitnih ukrepov pri izvajanju posegov/gradbenih del. </w:t>
      </w:r>
      <w:r w:rsidRPr="0017102B">
        <w:rPr>
          <w:rFonts w:ascii="Tahoma" w:hAnsi="Tahoma" w:cs="Tahoma"/>
          <w:b/>
          <w:bCs/>
          <w:sz w:val="20"/>
          <w:szCs w:val="20"/>
          <w:lang w:eastAsia="en-US"/>
        </w:rPr>
        <w:t>Določimo preventivnih zaščitnih ukrepov pri izvajanju posegov gradbenih del v razred od 1 do 4.</w:t>
      </w:r>
    </w:p>
    <w:p w14:paraId="48D8FD7D" w14:textId="77777777" w:rsidR="00976A05" w:rsidRPr="003E60CA" w:rsidRDefault="00976A05" w:rsidP="00976A05">
      <w:pPr>
        <w:jc w:val="both"/>
        <w:rPr>
          <w:rFonts w:ascii="Tahoma" w:hAnsi="Tahoma" w:cs="Tahoma"/>
          <w:sz w:val="20"/>
          <w:szCs w:val="20"/>
          <w:lang w:eastAsia="en-US"/>
        </w:rPr>
      </w:pPr>
    </w:p>
    <w:tbl>
      <w:tblPr>
        <w:tblStyle w:val="Tabelamrea"/>
        <w:tblW w:w="0" w:type="auto"/>
        <w:jc w:val="center"/>
        <w:tblLook w:val="04A0" w:firstRow="1" w:lastRow="0" w:firstColumn="1" w:lastColumn="0" w:noHBand="0" w:noVBand="1"/>
      </w:tblPr>
      <w:tblGrid>
        <w:gridCol w:w="1812"/>
        <w:gridCol w:w="1812"/>
        <w:gridCol w:w="1812"/>
        <w:gridCol w:w="1813"/>
        <w:gridCol w:w="1813"/>
      </w:tblGrid>
      <w:tr w:rsidR="003E60CA" w:rsidRPr="003E60CA" w14:paraId="609F6869" w14:textId="77777777" w:rsidTr="00153E89">
        <w:trPr>
          <w:jc w:val="center"/>
        </w:trPr>
        <w:tc>
          <w:tcPr>
            <w:tcW w:w="1812" w:type="dxa"/>
            <w:vMerge w:val="restart"/>
            <w:vAlign w:val="center"/>
          </w:tcPr>
          <w:p w14:paraId="47818F2F"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Vrsta in obseg preventivnih zaščitnih ukrepov</w:t>
            </w:r>
          </w:p>
        </w:tc>
        <w:tc>
          <w:tcPr>
            <w:tcW w:w="7250" w:type="dxa"/>
            <w:gridSpan w:val="4"/>
            <w:vAlign w:val="center"/>
          </w:tcPr>
          <w:p w14:paraId="505ED1B2"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Razvrstitev gradbenih del</w:t>
            </w:r>
          </w:p>
        </w:tc>
      </w:tr>
      <w:tr w:rsidR="003E60CA" w:rsidRPr="003E60CA" w14:paraId="4F4408FC" w14:textId="77777777" w:rsidTr="00153E89">
        <w:trPr>
          <w:trHeight w:val="318"/>
          <w:jc w:val="center"/>
        </w:trPr>
        <w:tc>
          <w:tcPr>
            <w:tcW w:w="1812" w:type="dxa"/>
            <w:vMerge/>
            <w:vAlign w:val="center"/>
          </w:tcPr>
          <w:p w14:paraId="5E7580AC" w14:textId="77777777" w:rsidR="00976A05" w:rsidRPr="0017102B" w:rsidRDefault="00976A05" w:rsidP="00976A05">
            <w:pPr>
              <w:jc w:val="center"/>
              <w:rPr>
                <w:rFonts w:ascii="Tahoma" w:hAnsi="Tahoma" w:cs="Tahoma"/>
                <w:b/>
                <w:bCs/>
                <w:sz w:val="20"/>
                <w:szCs w:val="20"/>
              </w:rPr>
            </w:pPr>
          </w:p>
        </w:tc>
        <w:tc>
          <w:tcPr>
            <w:tcW w:w="1812" w:type="dxa"/>
            <w:vAlign w:val="center"/>
          </w:tcPr>
          <w:p w14:paraId="5CD64257"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TIP A</w:t>
            </w:r>
          </w:p>
        </w:tc>
        <w:tc>
          <w:tcPr>
            <w:tcW w:w="1812" w:type="dxa"/>
            <w:vAlign w:val="center"/>
          </w:tcPr>
          <w:p w14:paraId="22BBE71D"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TIP B</w:t>
            </w:r>
          </w:p>
        </w:tc>
        <w:tc>
          <w:tcPr>
            <w:tcW w:w="1813" w:type="dxa"/>
            <w:vAlign w:val="center"/>
          </w:tcPr>
          <w:p w14:paraId="1D9DFF68"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TIP C</w:t>
            </w:r>
          </w:p>
        </w:tc>
        <w:tc>
          <w:tcPr>
            <w:tcW w:w="1813" w:type="dxa"/>
            <w:vAlign w:val="center"/>
          </w:tcPr>
          <w:p w14:paraId="515BF147"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TIP D</w:t>
            </w:r>
          </w:p>
        </w:tc>
      </w:tr>
      <w:tr w:rsidR="003E60CA" w:rsidRPr="003E60CA" w14:paraId="3FFC6040" w14:textId="77777777" w:rsidTr="00153E89">
        <w:trPr>
          <w:trHeight w:hRule="exact" w:val="510"/>
          <w:jc w:val="center"/>
        </w:trPr>
        <w:tc>
          <w:tcPr>
            <w:tcW w:w="1812" w:type="dxa"/>
            <w:vAlign w:val="center"/>
          </w:tcPr>
          <w:p w14:paraId="00197D5F" w14:textId="77777777" w:rsidR="00976A05" w:rsidRPr="0017102B" w:rsidRDefault="00976A05" w:rsidP="00976A05">
            <w:pPr>
              <w:jc w:val="center"/>
              <w:rPr>
                <w:rFonts w:ascii="Tahoma" w:hAnsi="Tahoma" w:cs="Tahoma"/>
                <w:b/>
                <w:bCs/>
                <w:sz w:val="20"/>
                <w:szCs w:val="20"/>
              </w:rPr>
            </w:pPr>
          </w:p>
          <w:p w14:paraId="6CEB6679"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Stopnja 1</w:t>
            </w:r>
          </w:p>
          <w:p w14:paraId="1DC71C4F" w14:textId="77777777" w:rsidR="00976A05" w:rsidRPr="0017102B" w:rsidRDefault="00976A05" w:rsidP="00976A05">
            <w:pPr>
              <w:jc w:val="center"/>
              <w:rPr>
                <w:rFonts w:ascii="Tahoma" w:hAnsi="Tahoma" w:cs="Tahoma"/>
                <w:b/>
                <w:bCs/>
                <w:sz w:val="20"/>
                <w:szCs w:val="20"/>
              </w:rPr>
            </w:pPr>
          </w:p>
        </w:tc>
        <w:tc>
          <w:tcPr>
            <w:tcW w:w="1812" w:type="dxa"/>
            <w:vAlign w:val="center"/>
          </w:tcPr>
          <w:p w14:paraId="7A95B69F"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5C8BED3E"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1</w:t>
            </w:r>
          </w:p>
        </w:tc>
        <w:tc>
          <w:tcPr>
            <w:tcW w:w="1812" w:type="dxa"/>
            <w:vAlign w:val="center"/>
          </w:tcPr>
          <w:p w14:paraId="7F194A8C"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084DD3B3"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2</w:t>
            </w:r>
          </w:p>
        </w:tc>
        <w:tc>
          <w:tcPr>
            <w:tcW w:w="1813" w:type="dxa"/>
            <w:vAlign w:val="center"/>
          </w:tcPr>
          <w:p w14:paraId="2CBF30CD"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3DBFF9D8"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2</w:t>
            </w:r>
          </w:p>
        </w:tc>
        <w:tc>
          <w:tcPr>
            <w:tcW w:w="1813" w:type="dxa"/>
            <w:vAlign w:val="center"/>
          </w:tcPr>
          <w:p w14:paraId="08E0B75A"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2FE6B00B"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3 - 4</w:t>
            </w:r>
          </w:p>
        </w:tc>
      </w:tr>
      <w:tr w:rsidR="003E60CA" w:rsidRPr="003E60CA" w14:paraId="39385C86" w14:textId="77777777" w:rsidTr="00153E89">
        <w:trPr>
          <w:trHeight w:hRule="exact" w:val="510"/>
          <w:jc w:val="center"/>
        </w:trPr>
        <w:tc>
          <w:tcPr>
            <w:tcW w:w="1812" w:type="dxa"/>
          </w:tcPr>
          <w:p w14:paraId="50055150" w14:textId="77777777" w:rsidR="00976A05" w:rsidRPr="0017102B" w:rsidRDefault="00976A05" w:rsidP="00976A05">
            <w:pPr>
              <w:jc w:val="center"/>
              <w:rPr>
                <w:rFonts w:ascii="Tahoma" w:hAnsi="Tahoma" w:cs="Tahoma"/>
                <w:b/>
                <w:bCs/>
                <w:sz w:val="20"/>
                <w:szCs w:val="20"/>
              </w:rPr>
            </w:pPr>
          </w:p>
          <w:p w14:paraId="770D50A3"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Stopnja 2</w:t>
            </w:r>
          </w:p>
        </w:tc>
        <w:tc>
          <w:tcPr>
            <w:tcW w:w="1812" w:type="dxa"/>
            <w:vAlign w:val="center"/>
          </w:tcPr>
          <w:p w14:paraId="54DB709A"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017BB9A9"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1</w:t>
            </w:r>
          </w:p>
        </w:tc>
        <w:tc>
          <w:tcPr>
            <w:tcW w:w="1812" w:type="dxa"/>
            <w:vAlign w:val="center"/>
          </w:tcPr>
          <w:p w14:paraId="028E4996"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27A9B405"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2</w:t>
            </w:r>
          </w:p>
          <w:p w14:paraId="346BEF75" w14:textId="77777777" w:rsidR="00976A05" w:rsidRPr="0017102B" w:rsidRDefault="00976A05" w:rsidP="00976A05">
            <w:pPr>
              <w:jc w:val="center"/>
              <w:rPr>
                <w:rFonts w:ascii="Tahoma" w:hAnsi="Tahoma" w:cs="Tahoma"/>
                <w:sz w:val="20"/>
                <w:szCs w:val="20"/>
              </w:rPr>
            </w:pPr>
          </w:p>
        </w:tc>
        <w:tc>
          <w:tcPr>
            <w:tcW w:w="1813" w:type="dxa"/>
            <w:vAlign w:val="center"/>
          </w:tcPr>
          <w:p w14:paraId="2BCE1935"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1CA9E334"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w:t>
            </w:r>
          </w:p>
        </w:tc>
        <w:tc>
          <w:tcPr>
            <w:tcW w:w="1813" w:type="dxa"/>
            <w:vAlign w:val="center"/>
          </w:tcPr>
          <w:p w14:paraId="3C7E1506"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4BF9622E"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4</w:t>
            </w:r>
          </w:p>
        </w:tc>
      </w:tr>
      <w:tr w:rsidR="003E60CA" w:rsidRPr="003E60CA" w14:paraId="124151C7" w14:textId="77777777" w:rsidTr="00153E89">
        <w:trPr>
          <w:trHeight w:hRule="exact" w:val="510"/>
          <w:jc w:val="center"/>
        </w:trPr>
        <w:tc>
          <w:tcPr>
            <w:tcW w:w="1812" w:type="dxa"/>
          </w:tcPr>
          <w:p w14:paraId="4242440A" w14:textId="77777777" w:rsidR="00976A05" w:rsidRPr="0017102B" w:rsidRDefault="00976A05" w:rsidP="00976A05">
            <w:pPr>
              <w:jc w:val="center"/>
              <w:rPr>
                <w:rFonts w:ascii="Tahoma" w:hAnsi="Tahoma" w:cs="Tahoma"/>
                <w:b/>
                <w:bCs/>
                <w:sz w:val="20"/>
                <w:szCs w:val="20"/>
              </w:rPr>
            </w:pPr>
          </w:p>
          <w:p w14:paraId="033918CA"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Stopnja 3</w:t>
            </w:r>
          </w:p>
        </w:tc>
        <w:tc>
          <w:tcPr>
            <w:tcW w:w="1812" w:type="dxa"/>
            <w:vAlign w:val="center"/>
          </w:tcPr>
          <w:p w14:paraId="4078B91A"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7261EB5E"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1</w:t>
            </w:r>
          </w:p>
        </w:tc>
        <w:tc>
          <w:tcPr>
            <w:tcW w:w="1812" w:type="dxa"/>
            <w:vAlign w:val="center"/>
          </w:tcPr>
          <w:p w14:paraId="318F6C96"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66457EA5"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w:t>
            </w:r>
          </w:p>
        </w:tc>
        <w:tc>
          <w:tcPr>
            <w:tcW w:w="1813" w:type="dxa"/>
            <w:vAlign w:val="center"/>
          </w:tcPr>
          <w:p w14:paraId="13187D13"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2D83026B"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3/4</w:t>
            </w:r>
          </w:p>
        </w:tc>
        <w:tc>
          <w:tcPr>
            <w:tcW w:w="1813" w:type="dxa"/>
            <w:vAlign w:val="center"/>
          </w:tcPr>
          <w:p w14:paraId="16008569"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2D0ACC03"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4</w:t>
            </w:r>
          </w:p>
        </w:tc>
      </w:tr>
      <w:tr w:rsidR="00976A05" w:rsidRPr="003E60CA" w14:paraId="45EB6FE8" w14:textId="77777777" w:rsidTr="00153E89">
        <w:trPr>
          <w:trHeight w:hRule="exact" w:val="510"/>
          <w:jc w:val="center"/>
        </w:trPr>
        <w:tc>
          <w:tcPr>
            <w:tcW w:w="1812" w:type="dxa"/>
          </w:tcPr>
          <w:p w14:paraId="6EEB0C18" w14:textId="77777777" w:rsidR="00976A05" w:rsidRPr="0017102B" w:rsidRDefault="00976A05" w:rsidP="00976A05">
            <w:pPr>
              <w:jc w:val="center"/>
              <w:rPr>
                <w:rFonts w:ascii="Tahoma" w:hAnsi="Tahoma" w:cs="Tahoma"/>
                <w:b/>
                <w:bCs/>
                <w:sz w:val="20"/>
                <w:szCs w:val="20"/>
              </w:rPr>
            </w:pPr>
          </w:p>
          <w:p w14:paraId="4A3BD587" w14:textId="77777777" w:rsidR="00976A05" w:rsidRPr="0017102B" w:rsidRDefault="00976A05" w:rsidP="00976A05">
            <w:pPr>
              <w:jc w:val="center"/>
              <w:rPr>
                <w:rFonts w:ascii="Tahoma" w:hAnsi="Tahoma" w:cs="Tahoma"/>
                <w:b/>
                <w:bCs/>
                <w:sz w:val="20"/>
                <w:szCs w:val="20"/>
              </w:rPr>
            </w:pPr>
            <w:r w:rsidRPr="0017102B">
              <w:rPr>
                <w:rFonts w:ascii="Tahoma" w:hAnsi="Tahoma" w:cs="Tahoma"/>
                <w:b/>
                <w:bCs/>
                <w:sz w:val="20"/>
                <w:szCs w:val="20"/>
              </w:rPr>
              <w:t>Stopnja 4</w:t>
            </w:r>
          </w:p>
        </w:tc>
        <w:tc>
          <w:tcPr>
            <w:tcW w:w="1812" w:type="dxa"/>
            <w:vAlign w:val="center"/>
          </w:tcPr>
          <w:p w14:paraId="747B6997"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3D8EC5FC"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1-3</w:t>
            </w:r>
          </w:p>
          <w:p w14:paraId="294E1F67" w14:textId="77777777" w:rsidR="00976A05" w:rsidRPr="0017102B" w:rsidRDefault="00976A05" w:rsidP="00976A05">
            <w:pPr>
              <w:rPr>
                <w:rFonts w:ascii="Tahoma" w:hAnsi="Tahoma" w:cs="Tahoma"/>
                <w:sz w:val="20"/>
                <w:szCs w:val="20"/>
              </w:rPr>
            </w:pPr>
          </w:p>
        </w:tc>
        <w:tc>
          <w:tcPr>
            <w:tcW w:w="1812" w:type="dxa"/>
            <w:vAlign w:val="center"/>
          </w:tcPr>
          <w:p w14:paraId="35177781"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60505578"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3 - 4</w:t>
            </w:r>
          </w:p>
        </w:tc>
        <w:tc>
          <w:tcPr>
            <w:tcW w:w="1813" w:type="dxa"/>
            <w:vAlign w:val="center"/>
          </w:tcPr>
          <w:p w14:paraId="04EBD2FC"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6609C0B9"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3 - 4</w:t>
            </w:r>
          </w:p>
        </w:tc>
        <w:tc>
          <w:tcPr>
            <w:tcW w:w="1813" w:type="dxa"/>
            <w:vAlign w:val="center"/>
          </w:tcPr>
          <w:p w14:paraId="1F33555F"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razred</w:t>
            </w:r>
          </w:p>
          <w:p w14:paraId="0F5EE107" w14:textId="77777777" w:rsidR="00976A05" w:rsidRPr="0017102B" w:rsidRDefault="00976A05" w:rsidP="00976A05">
            <w:pPr>
              <w:jc w:val="center"/>
              <w:rPr>
                <w:rFonts w:ascii="Tahoma" w:hAnsi="Tahoma" w:cs="Tahoma"/>
                <w:sz w:val="20"/>
                <w:szCs w:val="20"/>
              </w:rPr>
            </w:pPr>
            <w:r w:rsidRPr="0017102B">
              <w:rPr>
                <w:rFonts w:ascii="Tahoma" w:hAnsi="Tahoma" w:cs="Tahoma"/>
                <w:sz w:val="20"/>
                <w:szCs w:val="20"/>
              </w:rPr>
              <w:t>4</w:t>
            </w:r>
          </w:p>
        </w:tc>
      </w:tr>
    </w:tbl>
    <w:p w14:paraId="7430F11E" w14:textId="77777777" w:rsidR="00976A05" w:rsidRPr="003E60CA" w:rsidRDefault="00976A05" w:rsidP="00976A05">
      <w:pPr>
        <w:jc w:val="both"/>
        <w:rPr>
          <w:rFonts w:ascii="Tahoma" w:hAnsi="Tahoma" w:cs="Tahoma"/>
          <w:sz w:val="20"/>
          <w:szCs w:val="20"/>
          <w:lang w:eastAsia="en-US"/>
        </w:rPr>
      </w:pPr>
    </w:p>
    <w:p w14:paraId="149F03F0" w14:textId="77777777" w:rsidR="00976A05" w:rsidRPr="003E60CA" w:rsidRDefault="00976A05" w:rsidP="00976A05">
      <w:pPr>
        <w:jc w:val="both"/>
        <w:rPr>
          <w:rFonts w:ascii="Tahoma" w:hAnsi="Tahoma" w:cs="Tahoma"/>
          <w:sz w:val="20"/>
          <w:szCs w:val="20"/>
          <w:lang w:eastAsia="en-US"/>
        </w:rPr>
      </w:pPr>
      <w:r w:rsidRPr="003E60CA">
        <w:rPr>
          <w:rFonts w:ascii="Tahoma" w:hAnsi="Tahoma" w:cs="Tahoma"/>
          <w:b/>
          <w:bCs/>
          <w:sz w:val="20"/>
          <w:szCs w:val="20"/>
          <w:lang w:eastAsia="en-US"/>
        </w:rPr>
        <w:t xml:space="preserve">3. korak: Kratek opis zahtev ukrepov/aktivnosti za nadzor nad okužbami po razredih od </w:t>
      </w:r>
      <w:r w:rsidRPr="0017102B">
        <w:rPr>
          <w:rFonts w:ascii="Tahoma" w:hAnsi="Tahoma" w:cs="Tahoma"/>
          <w:b/>
          <w:bCs/>
          <w:sz w:val="20"/>
          <w:szCs w:val="20"/>
          <w:lang w:eastAsia="en-US"/>
        </w:rPr>
        <w:t>1 do 4</w:t>
      </w:r>
      <w:r w:rsidRPr="003E60CA">
        <w:rPr>
          <w:rFonts w:ascii="Tahoma" w:hAnsi="Tahoma" w:cs="Tahoma"/>
          <w:b/>
          <w:bCs/>
          <w:sz w:val="20"/>
          <w:szCs w:val="20"/>
          <w:lang w:eastAsia="en-US"/>
        </w:rPr>
        <w:t>.</w:t>
      </w:r>
    </w:p>
    <w:p w14:paraId="3366C15D" w14:textId="77777777" w:rsidR="00976A05" w:rsidRPr="00976A05" w:rsidRDefault="00976A05" w:rsidP="00976A05">
      <w:pPr>
        <w:jc w:val="both"/>
        <w:rPr>
          <w:rFonts w:ascii="Tahoma" w:hAnsi="Tahoma" w:cs="Tahoma"/>
          <w:sz w:val="20"/>
          <w:szCs w:val="20"/>
          <w:lang w:eastAsia="en-US"/>
        </w:rPr>
      </w:pPr>
    </w:p>
    <w:tbl>
      <w:tblPr>
        <w:tblW w:w="9072" w:type="dxa"/>
        <w:tblInd w:w="-1" w:type="dxa"/>
        <w:tblLayout w:type="fixed"/>
        <w:tblCellMar>
          <w:top w:w="55" w:type="dxa"/>
          <w:left w:w="55" w:type="dxa"/>
          <w:bottom w:w="55" w:type="dxa"/>
          <w:right w:w="55" w:type="dxa"/>
        </w:tblCellMar>
        <w:tblLook w:val="0000" w:firstRow="0" w:lastRow="0" w:firstColumn="0" w:lastColumn="0" w:noHBand="0" w:noVBand="0"/>
      </w:tblPr>
      <w:tblGrid>
        <w:gridCol w:w="426"/>
        <w:gridCol w:w="5528"/>
        <w:gridCol w:w="3118"/>
      </w:tblGrid>
      <w:tr w:rsidR="00976A05" w:rsidRPr="00976A05" w14:paraId="4EE07303" w14:textId="77777777" w:rsidTr="00153E89">
        <w:trPr>
          <w:cantSplit/>
          <w:trHeight w:val="329"/>
          <w:tblHeader/>
        </w:trPr>
        <w:tc>
          <w:tcPr>
            <w:tcW w:w="426" w:type="dxa"/>
            <w:tcBorders>
              <w:top w:val="single" w:sz="1" w:space="0" w:color="000000"/>
              <w:left w:val="single" w:sz="1" w:space="0" w:color="000000"/>
              <w:bottom w:val="single" w:sz="1" w:space="0" w:color="000000"/>
            </w:tcBorders>
            <w:shd w:val="clear" w:color="auto" w:fill="auto"/>
            <w:textDirection w:val="btLr"/>
          </w:tcPr>
          <w:p w14:paraId="0814E8F3" w14:textId="77777777" w:rsidR="00976A05" w:rsidRPr="00976A05" w:rsidRDefault="00976A05" w:rsidP="00976A05">
            <w:pPr>
              <w:widowControl w:val="0"/>
              <w:suppressLineNumbers/>
              <w:suppressAutoHyphens/>
              <w:snapToGrid w:val="0"/>
              <w:ind w:left="113" w:right="113"/>
              <w:jc w:val="center"/>
              <w:rPr>
                <w:rFonts w:ascii="Tahoma" w:eastAsia="Lucida Sans Unicode" w:hAnsi="Tahoma" w:cs="Tahoma"/>
                <w:b/>
                <w:bCs/>
                <w:color w:val="000000"/>
                <w:sz w:val="20"/>
                <w:szCs w:val="20"/>
                <w:lang w:eastAsia="en-US"/>
              </w:rPr>
            </w:pPr>
          </w:p>
        </w:tc>
        <w:tc>
          <w:tcPr>
            <w:tcW w:w="5528" w:type="dxa"/>
            <w:tcBorders>
              <w:top w:val="single" w:sz="1" w:space="0" w:color="000000"/>
              <w:left w:val="single" w:sz="1" w:space="0" w:color="000000"/>
              <w:bottom w:val="single" w:sz="1" w:space="0" w:color="000000"/>
            </w:tcBorders>
            <w:shd w:val="clear" w:color="auto" w:fill="auto"/>
            <w:vAlign w:val="center"/>
          </w:tcPr>
          <w:p w14:paraId="253975CA" w14:textId="77777777" w:rsidR="00976A05" w:rsidRPr="00976A05" w:rsidRDefault="00976A05" w:rsidP="00976A05">
            <w:pPr>
              <w:widowControl w:val="0"/>
              <w:suppressLineNumbers/>
              <w:suppressAutoHyphens/>
              <w:snapToGrid w:val="0"/>
              <w:jc w:val="center"/>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Pred / med izvajanjem del</w:t>
            </w:r>
          </w:p>
        </w:tc>
        <w:tc>
          <w:tcPr>
            <w:tcW w:w="3118" w:type="dxa"/>
            <w:tcBorders>
              <w:top w:val="single" w:sz="1" w:space="0" w:color="000000"/>
              <w:left w:val="single" w:sz="1" w:space="0" w:color="000000"/>
              <w:bottom w:val="single" w:sz="1" w:space="0" w:color="000000"/>
              <w:right w:val="single" w:sz="1" w:space="0" w:color="000000"/>
            </w:tcBorders>
            <w:shd w:val="clear" w:color="auto" w:fill="auto"/>
            <w:vAlign w:val="center"/>
          </w:tcPr>
          <w:p w14:paraId="2868931C" w14:textId="77777777" w:rsidR="00976A05" w:rsidRPr="00976A05" w:rsidRDefault="00976A05" w:rsidP="00976A05">
            <w:pPr>
              <w:widowControl w:val="0"/>
              <w:suppressLineNumbers/>
              <w:suppressAutoHyphens/>
              <w:snapToGrid w:val="0"/>
              <w:jc w:val="center"/>
              <w:rPr>
                <w:rFonts w:ascii="Tahoma" w:eastAsia="Lucida Sans Unicode" w:hAnsi="Tahoma" w:cs="Tahoma"/>
                <w:b/>
                <w:bCs/>
                <w:sz w:val="20"/>
                <w:szCs w:val="20"/>
                <w:lang w:eastAsia="en-US"/>
              </w:rPr>
            </w:pPr>
            <w:r w:rsidRPr="00976A05">
              <w:rPr>
                <w:rFonts w:ascii="Tahoma" w:eastAsia="Lucida Sans Unicode" w:hAnsi="Tahoma" w:cs="Tahoma"/>
                <w:b/>
                <w:bCs/>
                <w:sz w:val="20"/>
                <w:szCs w:val="20"/>
                <w:lang w:eastAsia="en-US"/>
              </w:rPr>
              <w:t>Po zaključku del</w:t>
            </w:r>
          </w:p>
        </w:tc>
      </w:tr>
      <w:tr w:rsidR="00976A05" w:rsidRPr="00976A05" w14:paraId="61BFB3B0" w14:textId="77777777" w:rsidTr="00153E89">
        <w:trPr>
          <w:cantSplit/>
          <w:trHeight w:val="1135"/>
        </w:trPr>
        <w:tc>
          <w:tcPr>
            <w:tcW w:w="426" w:type="dxa"/>
            <w:tcBorders>
              <w:left w:val="single" w:sz="1" w:space="0" w:color="000000"/>
              <w:bottom w:val="single" w:sz="1" w:space="0" w:color="000000"/>
            </w:tcBorders>
            <w:shd w:val="clear" w:color="auto" w:fill="0000FF"/>
            <w:textDirection w:val="btLr"/>
            <w:vAlign w:val="center"/>
          </w:tcPr>
          <w:p w14:paraId="13A90BC4" w14:textId="77777777" w:rsidR="00976A05" w:rsidRPr="00976A05" w:rsidRDefault="00976A05" w:rsidP="00976A05">
            <w:pPr>
              <w:widowControl w:val="0"/>
              <w:suppressLineNumbers/>
              <w:shd w:val="clear" w:color="auto" w:fill="0000FF"/>
              <w:suppressAutoHyphens/>
              <w:snapToGrid w:val="0"/>
              <w:ind w:left="113" w:right="113"/>
              <w:jc w:val="center"/>
              <w:rPr>
                <w:rFonts w:ascii="Tahoma" w:eastAsia="Lucida Sans Unicode" w:hAnsi="Tahoma" w:cs="Tahoma"/>
                <w:b/>
                <w:bCs/>
                <w:color w:val="000000"/>
                <w:sz w:val="20"/>
                <w:szCs w:val="20"/>
                <w:lang w:eastAsia="en-US"/>
              </w:rPr>
            </w:pPr>
            <w:r w:rsidRPr="00976A05">
              <w:rPr>
                <w:rFonts w:ascii="Tahoma" w:eastAsia="Lucida Sans Unicode" w:hAnsi="Tahoma" w:cs="Tahoma"/>
                <w:b/>
                <w:bCs/>
                <w:color w:val="FFFFFF"/>
                <w:sz w:val="20"/>
                <w:szCs w:val="20"/>
                <w:lang w:eastAsia="en-US"/>
              </w:rPr>
              <w:t>Razred 1</w:t>
            </w:r>
          </w:p>
        </w:tc>
        <w:tc>
          <w:tcPr>
            <w:tcW w:w="5528" w:type="dxa"/>
            <w:tcBorders>
              <w:left w:val="single" w:sz="1" w:space="0" w:color="000000"/>
              <w:bottom w:val="single" w:sz="1" w:space="0" w:color="000000"/>
            </w:tcBorders>
            <w:shd w:val="clear" w:color="auto" w:fill="auto"/>
          </w:tcPr>
          <w:p w14:paraId="5735113A"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delo je potrebno izvajati tako, da ne dviguje prahu</w:t>
            </w:r>
          </w:p>
          <w:p w14:paraId="29E2D2A9"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plošče tehničnega stropa, ki so bile odmaknjene zaradi pregleda, je potrebno takoj po opravljenem delu/pregledu ponovno namestiti</w:t>
            </w:r>
          </w:p>
          <w:p w14:paraId="7DB86925"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sprotno mokro čiščenje/razkuževanje površin na katerih se je nabiral prah, vsaj 2-krat v 8-urni delovni izmeni</w:t>
            </w:r>
          </w:p>
        </w:tc>
        <w:tc>
          <w:tcPr>
            <w:tcW w:w="3118" w:type="dxa"/>
            <w:tcBorders>
              <w:left w:val="single" w:sz="1" w:space="0" w:color="000000"/>
              <w:bottom w:val="single" w:sz="1" w:space="0" w:color="000000"/>
              <w:right w:val="single" w:sz="1" w:space="0" w:color="000000"/>
            </w:tcBorders>
            <w:shd w:val="clear" w:color="auto" w:fill="auto"/>
            <w:vAlign w:val="center"/>
          </w:tcPr>
          <w:p w14:paraId="26A6A2C9" w14:textId="77777777" w:rsidR="00976A05" w:rsidRPr="00976A05" w:rsidRDefault="00976A05" w:rsidP="004B091B">
            <w:pPr>
              <w:widowControl w:val="0"/>
              <w:numPr>
                <w:ilvl w:val="0"/>
                <w:numId w:val="48"/>
              </w:numPr>
              <w:suppressLineNumbers/>
              <w:suppressAutoHyphens/>
              <w:snapToGrid w:val="0"/>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pospraviti delovišče in mokro očistiti področje</w:t>
            </w:r>
          </w:p>
        </w:tc>
      </w:tr>
      <w:tr w:rsidR="00976A05" w:rsidRPr="00976A05" w14:paraId="110A8DB1" w14:textId="77777777" w:rsidTr="00153E89">
        <w:trPr>
          <w:cantSplit/>
          <w:trHeight w:val="1135"/>
        </w:trPr>
        <w:tc>
          <w:tcPr>
            <w:tcW w:w="426" w:type="dxa"/>
            <w:tcBorders>
              <w:left w:val="single" w:sz="1" w:space="0" w:color="000000"/>
              <w:bottom w:val="single" w:sz="1" w:space="0" w:color="000000"/>
            </w:tcBorders>
            <w:shd w:val="clear" w:color="auto" w:fill="00B050"/>
            <w:textDirection w:val="btLr"/>
            <w:vAlign w:val="center"/>
          </w:tcPr>
          <w:p w14:paraId="125D4965" w14:textId="77777777" w:rsidR="00976A05" w:rsidRPr="00976A05" w:rsidRDefault="00976A05" w:rsidP="00976A05">
            <w:pPr>
              <w:widowControl w:val="0"/>
              <w:suppressLineNumbers/>
              <w:shd w:val="clear" w:color="auto" w:fill="00AE00"/>
              <w:suppressAutoHyphens/>
              <w:snapToGrid w:val="0"/>
              <w:ind w:left="113" w:right="113"/>
              <w:jc w:val="center"/>
              <w:rPr>
                <w:rFonts w:ascii="Tahoma" w:eastAsia="Lucida Sans Unicode" w:hAnsi="Tahoma" w:cs="Tahoma"/>
                <w:b/>
                <w:bCs/>
                <w:color w:val="000000"/>
                <w:sz w:val="20"/>
                <w:szCs w:val="20"/>
                <w:lang w:eastAsia="en-US"/>
              </w:rPr>
            </w:pPr>
            <w:r w:rsidRPr="00976A05">
              <w:rPr>
                <w:rFonts w:ascii="Tahoma" w:eastAsia="Lucida Sans Unicode" w:hAnsi="Tahoma" w:cs="Tahoma"/>
                <w:b/>
                <w:bCs/>
                <w:color w:val="000000"/>
                <w:sz w:val="20"/>
                <w:szCs w:val="20"/>
                <w:lang w:eastAsia="en-US"/>
              </w:rPr>
              <w:t>Razred 2</w:t>
            </w:r>
          </w:p>
        </w:tc>
        <w:tc>
          <w:tcPr>
            <w:tcW w:w="5528" w:type="dxa"/>
            <w:tcBorders>
              <w:left w:val="single" w:sz="1" w:space="0" w:color="000000"/>
              <w:bottom w:val="single" w:sz="1" w:space="0" w:color="000000"/>
            </w:tcBorders>
            <w:shd w:val="clear" w:color="auto" w:fill="auto"/>
          </w:tcPr>
          <w:p w14:paraId="1FD57518"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aktivno preprečevanje širjenja prahu v ozračje s sprotnim odsesavanjem pri delu</w:t>
            </w:r>
          </w:p>
          <w:p w14:paraId="5AF9E58B"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med rezanjem je potrebno z vodno zaveso kontrolirati prašenje</w:t>
            </w:r>
          </w:p>
          <w:p w14:paraId="3FE7FECE"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neuporabljena vrata se zatesnijo/zapečatijo z lepilnimi trakovi</w:t>
            </w:r>
          </w:p>
          <w:p w14:paraId="42270199"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izklopiti in zamašiti ventilacijske jaške in druge odprtine, da se prepreči kontaminacija teh s prahom</w:t>
            </w:r>
          </w:p>
          <w:p w14:paraId="6D751F79"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ob vhodu/izhodu v/z delovišča se namestijo talni zadrževalniki prahu</w:t>
            </w:r>
          </w:p>
          <w:p w14:paraId="41455D71"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gradbeni odpadki se zbirajo na delovišču in se shranijo v zaprtih kontejnerjih</w:t>
            </w:r>
          </w:p>
          <w:p w14:paraId="1D1E94E4"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 xml:space="preserve">na območju, kjer se izvajajo posegi je potrebno odstraniti ali izolirati HVAC* sistem </w:t>
            </w:r>
          </w:p>
          <w:p w14:paraId="3942A454" w14:textId="77777777" w:rsidR="00976A05" w:rsidRPr="00976A05" w:rsidRDefault="00976A05" w:rsidP="004B091B">
            <w:pPr>
              <w:widowControl w:val="0"/>
              <w:numPr>
                <w:ilvl w:val="0"/>
                <w:numId w:val="48"/>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sprotno mokro čiščenje/razkuževanje površin na katerih se je nabiral prah, vsaj 2-krat v 8-urni delovni izmeni</w:t>
            </w:r>
          </w:p>
        </w:tc>
        <w:tc>
          <w:tcPr>
            <w:tcW w:w="3118" w:type="dxa"/>
            <w:tcBorders>
              <w:left w:val="single" w:sz="1" w:space="0" w:color="000000"/>
              <w:bottom w:val="single" w:sz="1" w:space="0" w:color="000000"/>
              <w:right w:val="single" w:sz="1" w:space="0" w:color="000000"/>
            </w:tcBorders>
            <w:shd w:val="clear" w:color="auto" w:fill="auto"/>
            <w:vAlign w:val="center"/>
          </w:tcPr>
          <w:p w14:paraId="4CA6F884" w14:textId="77777777" w:rsidR="00976A05" w:rsidRPr="00976A05" w:rsidRDefault="00976A05" w:rsidP="004B091B">
            <w:pPr>
              <w:widowControl w:val="0"/>
              <w:numPr>
                <w:ilvl w:val="0"/>
                <w:numId w:val="48"/>
              </w:numPr>
              <w:suppressLineNumbers/>
              <w:suppressAutoHyphens/>
              <w:snapToGrid w:val="0"/>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 xml:space="preserve">pospraviti delovišče </w:t>
            </w:r>
          </w:p>
          <w:p w14:paraId="3C98BD2A" w14:textId="77777777" w:rsidR="00976A05" w:rsidRPr="00976A05" w:rsidRDefault="00976A05" w:rsidP="004B091B">
            <w:pPr>
              <w:widowControl w:val="0"/>
              <w:numPr>
                <w:ilvl w:val="0"/>
                <w:numId w:val="48"/>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sesanje s sesalnikom tipa HEPA** filtrom preden se zapusti delovno področje in mokro očistiti/razkužiti delovišče</w:t>
            </w:r>
          </w:p>
          <w:p w14:paraId="4A9DCC99" w14:textId="77777777" w:rsidR="00976A05" w:rsidRPr="00976A05" w:rsidRDefault="00976A05" w:rsidP="004B091B">
            <w:pPr>
              <w:widowControl w:val="0"/>
              <w:numPr>
                <w:ilvl w:val="0"/>
                <w:numId w:val="48"/>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odpreti ventilacijske jaške in druge odprtine</w:t>
            </w:r>
          </w:p>
          <w:p w14:paraId="22BEE958" w14:textId="77777777" w:rsidR="00976A05" w:rsidRPr="00976A05" w:rsidRDefault="00976A05" w:rsidP="004B091B">
            <w:pPr>
              <w:widowControl w:val="0"/>
              <w:numPr>
                <w:ilvl w:val="0"/>
                <w:numId w:val="48"/>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odstraniti izolacijo s HAVC* v območju izvajanja posegov</w:t>
            </w:r>
          </w:p>
        </w:tc>
      </w:tr>
      <w:tr w:rsidR="00976A05" w:rsidRPr="00976A05" w14:paraId="55DE54D0" w14:textId="77777777" w:rsidTr="00153E89">
        <w:trPr>
          <w:cantSplit/>
          <w:trHeight w:val="1134"/>
        </w:trPr>
        <w:tc>
          <w:tcPr>
            <w:tcW w:w="426" w:type="dxa"/>
            <w:tcBorders>
              <w:left w:val="single" w:sz="1" w:space="0" w:color="000000"/>
              <w:bottom w:val="single" w:sz="1" w:space="0" w:color="000000"/>
            </w:tcBorders>
            <w:shd w:val="clear" w:color="auto" w:fill="FFFF00"/>
            <w:textDirection w:val="btLr"/>
            <w:vAlign w:val="center"/>
          </w:tcPr>
          <w:p w14:paraId="5CEA8608" w14:textId="77777777" w:rsidR="00976A05" w:rsidRPr="00976A05" w:rsidRDefault="00976A05" w:rsidP="00976A05">
            <w:pPr>
              <w:widowControl w:val="0"/>
              <w:suppressLineNumbers/>
              <w:shd w:val="clear" w:color="auto" w:fill="FFFF00"/>
              <w:suppressAutoHyphens/>
              <w:snapToGrid w:val="0"/>
              <w:ind w:left="113" w:right="113"/>
              <w:jc w:val="center"/>
              <w:rPr>
                <w:rFonts w:ascii="Tahoma" w:eastAsia="Lucida Sans Unicode" w:hAnsi="Tahoma" w:cs="Tahoma"/>
                <w:b/>
                <w:bCs/>
                <w:color w:val="000000"/>
                <w:sz w:val="20"/>
                <w:szCs w:val="20"/>
                <w:lang w:eastAsia="en-US"/>
              </w:rPr>
            </w:pPr>
            <w:r w:rsidRPr="00976A05">
              <w:rPr>
                <w:rFonts w:ascii="Tahoma" w:eastAsia="Lucida Sans Unicode" w:hAnsi="Tahoma" w:cs="Tahoma"/>
                <w:b/>
                <w:bCs/>
                <w:color w:val="000000"/>
                <w:sz w:val="20"/>
                <w:szCs w:val="20"/>
                <w:lang w:eastAsia="en-US"/>
              </w:rPr>
              <w:t>Razred 3</w:t>
            </w:r>
          </w:p>
        </w:tc>
        <w:tc>
          <w:tcPr>
            <w:tcW w:w="5528" w:type="dxa"/>
            <w:tcBorders>
              <w:left w:val="single" w:sz="1" w:space="0" w:color="000000"/>
              <w:bottom w:val="single" w:sz="1" w:space="0" w:color="000000"/>
            </w:tcBorders>
            <w:shd w:val="clear" w:color="auto" w:fill="auto"/>
          </w:tcPr>
          <w:p w14:paraId="2C24CCBB"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na območju, kjer se izvajajo posegi je potrebno odstraniti ali izolirati HVAC* sistem</w:t>
            </w:r>
          </w:p>
          <w:p w14:paraId="1ACEE406"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dopolnitev vseh kritičnih površin: npr. mavčne plošče, furnir, plastike, da zapečatimo delovišče od prostorov, kjer se posegi ne izvajajo ali nastavimo zaščitno prekrivno folijo in zapečatimo delovno področje s HEPA** sesalnikom(vakuumom s katerim posesamo zrak ob izhodu preden se dela začnejo</w:t>
            </w:r>
          </w:p>
          <w:p w14:paraId="0E0E759A"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zagotoviti negativni zračni tlak znotraj delovišča z uporabo opreme s HEPA** filtracijsko enoto</w:t>
            </w:r>
          </w:p>
          <w:p w14:paraId="5BC249FE"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gradbeni odpadki se zbirajo na delovišču in se shranijo v zaprtih kontejnerjih</w:t>
            </w:r>
          </w:p>
          <w:p w14:paraId="479D8631"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vsi vozički za prevoz odpadkov morajo biti pokriti s folijo</w:t>
            </w:r>
          </w:p>
          <w:p w14:paraId="0131D561" w14:textId="77777777" w:rsidR="00976A05" w:rsidRPr="00976A05" w:rsidRDefault="00976A05" w:rsidP="004B091B">
            <w:pPr>
              <w:widowControl w:val="0"/>
              <w:numPr>
                <w:ilvl w:val="0"/>
                <w:numId w:val="49"/>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sprotno mokro čiščenje/razkuževanje površin na katerih se je nabiral prah, vsaj 2-krat v 8-urni delovni izmeni</w:t>
            </w:r>
          </w:p>
        </w:tc>
        <w:tc>
          <w:tcPr>
            <w:tcW w:w="3118" w:type="dxa"/>
            <w:tcBorders>
              <w:left w:val="single" w:sz="1" w:space="0" w:color="000000"/>
              <w:bottom w:val="single" w:sz="1" w:space="0" w:color="000000"/>
              <w:right w:val="single" w:sz="1" w:space="0" w:color="000000"/>
            </w:tcBorders>
            <w:shd w:val="clear" w:color="auto" w:fill="auto"/>
          </w:tcPr>
          <w:p w14:paraId="6FD399F7" w14:textId="77777777" w:rsidR="00976A05" w:rsidRPr="00976A05" w:rsidRDefault="00976A05" w:rsidP="004B091B">
            <w:pPr>
              <w:widowControl w:val="0"/>
              <w:numPr>
                <w:ilvl w:val="0"/>
                <w:numId w:val="50"/>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zaščita se ne odstrani dokler niso zaključena vsa dela; opravljen mora biti pregled s strani SPOBO</w:t>
            </w:r>
          </w:p>
          <w:p w14:paraId="23C68D9F" w14:textId="77777777" w:rsidR="00976A05" w:rsidRPr="00976A05" w:rsidRDefault="00976A05" w:rsidP="004B091B">
            <w:pPr>
              <w:widowControl w:val="0"/>
              <w:numPr>
                <w:ilvl w:val="0"/>
                <w:numId w:val="50"/>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zaščita se odstrani na način, da se zmanjša kontaminacija okolja</w:t>
            </w:r>
          </w:p>
          <w:p w14:paraId="1333D991" w14:textId="77777777" w:rsidR="00976A05" w:rsidRPr="00976A05" w:rsidRDefault="00976A05" w:rsidP="004B091B">
            <w:pPr>
              <w:widowControl w:val="0"/>
              <w:numPr>
                <w:ilvl w:val="0"/>
                <w:numId w:val="50"/>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sesanje s sesalnikom tipa HEPA** filtrom preden se zapusti delovno področje in mokro očistiti/razkužiti delovišče</w:t>
            </w:r>
          </w:p>
          <w:p w14:paraId="472E4A1F" w14:textId="77777777" w:rsidR="00976A05" w:rsidRPr="00976A05" w:rsidRDefault="00976A05" w:rsidP="004B091B">
            <w:pPr>
              <w:widowControl w:val="0"/>
              <w:numPr>
                <w:ilvl w:val="0"/>
                <w:numId w:val="50"/>
              </w:numPr>
              <w:suppressLineNumbers/>
              <w:suppressAutoHyphens/>
              <w:ind w:left="124" w:hanging="124"/>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odstraniti izolacijo s HAVC* v območju izvajanja posegov</w:t>
            </w:r>
          </w:p>
        </w:tc>
      </w:tr>
      <w:tr w:rsidR="00976A05" w:rsidRPr="00976A05" w14:paraId="0C2043E5" w14:textId="77777777" w:rsidTr="00153E89">
        <w:trPr>
          <w:cantSplit/>
          <w:trHeight w:val="1135"/>
        </w:trPr>
        <w:tc>
          <w:tcPr>
            <w:tcW w:w="426" w:type="dxa"/>
            <w:tcBorders>
              <w:left w:val="single" w:sz="1" w:space="0" w:color="000000"/>
              <w:bottom w:val="single" w:sz="1" w:space="0" w:color="000000"/>
            </w:tcBorders>
            <w:shd w:val="clear" w:color="auto" w:fill="FF0000"/>
            <w:textDirection w:val="btLr"/>
            <w:vAlign w:val="center"/>
          </w:tcPr>
          <w:p w14:paraId="4D688953" w14:textId="77777777" w:rsidR="00976A05" w:rsidRPr="00976A05" w:rsidRDefault="00976A05" w:rsidP="00976A05">
            <w:pPr>
              <w:widowControl w:val="0"/>
              <w:suppressLineNumbers/>
              <w:shd w:val="clear" w:color="auto" w:fill="FF0000"/>
              <w:suppressAutoHyphens/>
              <w:snapToGrid w:val="0"/>
              <w:ind w:left="113" w:right="113"/>
              <w:jc w:val="center"/>
              <w:rPr>
                <w:rFonts w:ascii="Tahoma" w:eastAsia="Lucida Sans Unicode" w:hAnsi="Tahoma" w:cs="Tahoma"/>
                <w:b/>
                <w:bCs/>
                <w:color w:val="000000"/>
                <w:sz w:val="20"/>
                <w:szCs w:val="20"/>
                <w:lang w:eastAsia="en-US"/>
              </w:rPr>
            </w:pPr>
            <w:r w:rsidRPr="00976A05">
              <w:rPr>
                <w:rFonts w:ascii="Tahoma" w:eastAsia="Lucida Sans Unicode" w:hAnsi="Tahoma" w:cs="Tahoma"/>
                <w:b/>
                <w:bCs/>
                <w:color w:val="000000"/>
                <w:sz w:val="20"/>
                <w:szCs w:val="20"/>
                <w:lang w:eastAsia="en-US"/>
              </w:rPr>
              <w:t>Razred 4</w:t>
            </w:r>
          </w:p>
        </w:tc>
        <w:tc>
          <w:tcPr>
            <w:tcW w:w="5528" w:type="dxa"/>
            <w:tcBorders>
              <w:left w:val="single" w:sz="1" w:space="0" w:color="000000"/>
              <w:bottom w:val="single" w:sz="1" w:space="0" w:color="000000"/>
            </w:tcBorders>
            <w:shd w:val="clear" w:color="auto" w:fill="auto"/>
          </w:tcPr>
          <w:p w14:paraId="3E692638"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točke od 1-3 razreda 3</w:t>
            </w:r>
          </w:p>
          <w:p w14:paraId="62EC0FDA"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potrebno je zamašiti luknje, cevi</w:t>
            </w:r>
          </w:p>
          <w:p w14:paraId="15291269"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potrebno je urediti predprostor, skozi katerega morajo izstopati vsi iz delovnega območja – tu se ob uporabi HEPA** filtra očisti delovna obleka (lahko se uporablja tudi zaščitna delovna obleka, ki jo v predprostoru slečejo)</w:t>
            </w:r>
          </w:p>
          <w:p w14:paraId="63B4156B"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potrebna je zaščita za delovno obutev, ko se delovišče zapusti, jo je potrebno odstraniti</w:t>
            </w:r>
          </w:p>
          <w:p w14:paraId="0EA68A75"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sprotno mokro čiščenje/razkuževanje površin na katerih se je nabiral prah, vsaj 2-krat v 8-urni delovni izmeni</w:t>
            </w:r>
          </w:p>
          <w:p w14:paraId="261A6327"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zaščite se ne odstranjuje dokler niso vsa dela zaključena in ni opravljeno čiščenje območja, kjer se izvajajo dela</w:t>
            </w:r>
          </w:p>
          <w:p w14:paraId="5D5A8EEE" w14:textId="77777777" w:rsidR="00976A05" w:rsidRPr="00976A05" w:rsidRDefault="00976A05" w:rsidP="004B091B">
            <w:pPr>
              <w:widowControl w:val="0"/>
              <w:numPr>
                <w:ilvl w:val="0"/>
                <w:numId w:val="51"/>
              </w:numPr>
              <w:suppressLineNumbers/>
              <w:suppressAutoHyphens/>
              <w:ind w:left="207" w:hanging="142"/>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opravljen mora biti pregled s strani SPOBO</w:t>
            </w:r>
          </w:p>
        </w:tc>
        <w:tc>
          <w:tcPr>
            <w:tcW w:w="3118" w:type="dxa"/>
            <w:tcBorders>
              <w:left w:val="single" w:sz="1" w:space="0" w:color="000000"/>
              <w:bottom w:val="single" w:sz="1" w:space="0" w:color="000000"/>
              <w:right w:val="single" w:sz="1" w:space="0" w:color="000000"/>
            </w:tcBorders>
            <w:shd w:val="clear" w:color="auto" w:fill="auto"/>
          </w:tcPr>
          <w:p w14:paraId="762A3067" w14:textId="77777777" w:rsidR="00976A05" w:rsidRPr="00976A05" w:rsidRDefault="00976A05" w:rsidP="004B091B">
            <w:pPr>
              <w:widowControl w:val="0"/>
              <w:numPr>
                <w:ilvl w:val="0"/>
                <w:numId w:val="51"/>
              </w:numPr>
              <w:suppressLineNumbers/>
              <w:suppressAutoHyphens/>
              <w:ind w:left="265" w:hanging="265"/>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zaščita se odstrani na način, da se zmanjša kontaminacija okolja</w:t>
            </w:r>
          </w:p>
          <w:p w14:paraId="4B8FC77E" w14:textId="77777777" w:rsidR="00976A05" w:rsidRPr="00976A05" w:rsidRDefault="00976A05" w:rsidP="004B091B">
            <w:pPr>
              <w:widowControl w:val="0"/>
              <w:numPr>
                <w:ilvl w:val="0"/>
                <w:numId w:val="51"/>
              </w:numPr>
              <w:suppressLineNumbers/>
              <w:suppressAutoHyphens/>
              <w:ind w:left="265" w:hanging="265"/>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gradbeni odpadki se zbirajo na delovišču in se shranijo v zaprtih kontejnerjih</w:t>
            </w:r>
          </w:p>
          <w:p w14:paraId="65E51226" w14:textId="77777777" w:rsidR="00976A05" w:rsidRPr="00976A05" w:rsidRDefault="00976A05" w:rsidP="004B091B">
            <w:pPr>
              <w:widowControl w:val="0"/>
              <w:numPr>
                <w:ilvl w:val="0"/>
                <w:numId w:val="51"/>
              </w:numPr>
              <w:suppressLineNumbers/>
              <w:suppressAutoHyphens/>
              <w:ind w:left="265" w:hanging="265"/>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vsi vozički za prevoz odpadkov morajo biti pokriti s folijo</w:t>
            </w:r>
          </w:p>
          <w:p w14:paraId="1FF632CB" w14:textId="77777777" w:rsidR="00976A05" w:rsidRPr="00976A05" w:rsidRDefault="00976A05" w:rsidP="004B091B">
            <w:pPr>
              <w:widowControl w:val="0"/>
              <w:numPr>
                <w:ilvl w:val="0"/>
                <w:numId w:val="51"/>
              </w:numPr>
              <w:suppressLineNumbers/>
              <w:suppressAutoHyphens/>
              <w:ind w:left="265" w:hanging="265"/>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sesanje s sesalnikom tipa HEPA** filtrom preden se zapusti delovno področje in mokro očistiti/razkužiti delovišče</w:t>
            </w:r>
          </w:p>
          <w:p w14:paraId="43075A4E" w14:textId="77777777" w:rsidR="00976A05" w:rsidRPr="00976A05" w:rsidRDefault="00976A05" w:rsidP="004B091B">
            <w:pPr>
              <w:widowControl w:val="0"/>
              <w:numPr>
                <w:ilvl w:val="0"/>
                <w:numId w:val="51"/>
              </w:numPr>
              <w:suppressLineNumbers/>
              <w:suppressAutoHyphens/>
              <w:ind w:left="265" w:hanging="265"/>
              <w:jc w:val="both"/>
              <w:rPr>
                <w:rFonts w:ascii="Tahoma" w:eastAsia="Lucida Sans Unicode" w:hAnsi="Tahoma" w:cs="Tahoma"/>
                <w:sz w:val="20"/>
                <w:szCs w:val="20"/>
                <w:lang w:eastAsia="en-US"/>
              </w:rPr>
            </w:pPr>
            <w:r w:rsidRPr="00976A05">
              <w:rPr>
                <w:rFonts w:ascii="Tahoma" w:eastAsia="Lucida Sans Unicode" w:hAnsi="Tahoma" w:cs="Tahoma"/>
                <w:sz w:val="20"/>
                <w:szCs w:val="20"/>
                <w:lang w:eastAsia="en-US"/>
              </w:rPr>
              <w:t>odstraniti izolacijo s HAVC* v območju izvajanja posegov</w:t>
            </w:r>
          </w:p>
        </w:tc>
      </w:tr>
    </w:tbl>
    <w:p w14:paraId="4CD96EB3"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HAVC*: heating, ventilating, air conditioning system</w:t>
      </w:r>
    </w:p>
    <w:p w14:paraId="4C789FF2"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HEPA**: high efficiency particulate air</w:t>
      </w:r>
    </w:p>
    <w:p w14:paraId="4A9CD55D" w14:textId="77777777" w:rsidR="00976A05" w:rsidRPr="00976A05" w:rsidRDefault="00976A05" w:rsidP="00976A05">
      <w:pPr>
        <w:jc w:val="both"/>
        <w:rPr>
          <w:rFonts w:ascii="Tahoma" w:hAnsi="Tahoma" w:cs="Tahoma"/>
          <w:sz w:val="20"/>
          <w:szCs w:val="20"/>
          <w:lang w:eastAsia="en-US"/>
        </w:rPr>
      </w:pPr>
    </w:p>
    <w:p w14:paraId="7DB23170"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Pri dokončni določitvi kategorije zaščitnih ukrepov in določitvi morebitnih dodatnih ukrepov (npr. točenje vode, odstranitev „mrtvih“ vodovodnih rokavov po končanju del na vodovodnem omrežju) in obsega obveščanja je potrebno upoštevati tudi:</w:t>
      </w:r>
    </w:p>
    <w:p w14:paraId="381FA207" w14:textId="77777777" w:rsidR="00976A05" w:rsidRPr="00976A05" w:rsidRDefault="00976A05" w:rsidP="004B091B">
      <w:pPr>
        <w:widowControl w:val="0"/>
        <w:numPr>
          <w:ilvl w:val="0"/>
          <w:numId w:val="38"/>
        </w:numPr>
        <w:tabs>
          <w:tab w:val="left" w:pos="284"/>
        </w:tabs>
        <w:suppressAutoHyphens/>
        <w:ind w:left="284" w:hanging="284"/>
        <w:jc w:val="both"/>
        <w:rPr>
          <w:rFonts w:ascii="Tahoma" w:hAnsi="Tahoma" w:cs="Tahoma"/>
          <w:sz w:val="20"/>
          <w:szCs w:val="20"/>
          <w:lang w:eastAsia="en-US"/>
        </w:rPr>
      </w:pPr>
      <w:r w:rsidRPr="00976A05">
        <w:rPr>
          <w:rFonts w:ascii="Tahoma" w:hAnsi="Tahoma" w:cs="Tahoma"/>
          <w:sz w:val="20"/>
          <w:szCs w:val="20"/>
          <w:lang w:eastAsia="en-US"/>
        </w:rPr>
        <w:t>morebiten vpliv na sosednje lokacije;</w:t>
      </w:r>
    </w:p>
    <w:p w14:paraId="3097C8A0" w14:textId="77777777" w:rsidR="00976A05" w:rsidRPr="00976A05" w:rsidRDefault="00976A05" w:rsidP="004B091B">
      <w:pPr>
        <w:widowControl w:val="0"/>
        <w:numPr>
          <w:ilvl w:val="0"/>
          <w:numId w:val="38"/>
        </w:numPr>
        <w:tabs>
          <w:tab w:val="left" w:pos="284"/>
        </w:tabs>
        <w:suppressAutoHyphens/>
        <w:ind w:left="284" w:hanging="284"/>
        <w:jc w:val="both"/>
        <w:rPr>
          <w:rFonts w:ascii="Tahoma" w:hAnsi="Tahoma" w:cs="Tahoma"/>
          <w:sz w:val="20"/>
          <w:szCs w:val="20"/>
          <w:lang w:eastAsia="en-US"/>
        </w:rPr>
      </w:pPr>
      <w:r w:rsidRPr="00976A05">
        <w:rPr>
          <w:rFonts w:ascii="Tahoma" w:hAnsi="Tahoma" w:cs="Tahoma"/>
          <w:sz w:val="20"/>
          <w:szCs w:val="20"/>
          <w:lang w:eastAsia="en-US"/>
        </w:rPr>
        <w:t>vpliv na električno, vodovodno, prezračevalno omrežje, transportne poti;</w:t>
      </w:r>
    </w:p>
    <w:p w14:paraId="49F8730C" w14:textId="77777777" w:rsidR="00976A05" w:rsidRPr="00976A05" w:rsidRDefault="00976A05" w:rsidP="004B091B">
      <w:pPr>
        <w:widowControl w:val="0"/>
        <w:numPr>
          <w:ilvl w:val="0"/>
          <w:numId w:val="38"/>
        </w:numPr>
        <w:tabs>
          <w:tab w:val="left" w:pos="284"/>
        </w:tabs>
        <w:suppressAutoHyphens/>
        <w:ind w:left="284" w:hanging="284"/>
        <w:jc w:val="both"/>
        <w:rPr>
          <w:rFonts w:ascii="Tahoma" w:hAnsi="Tahoma" w:cs="Tahoma"/>
          <w:sz w:val="20"/>
          <w:szCs w:val="20"/>
          <w:lang w:eastAsia="en-US"/>
        </w:rPr>
      </w:pPr>
      <w:r w:rsidRPr="00976A05">
        <w:rPr>
          <w:rFonts w:ascii="Tahoma" w:hAnsi="Tahoma" w:cs="Tahoma"/>
          <w:sz w:val="20"/>
          <w:szCs w:val="20"/>
          <w:lang w:eastAsia="en-US"/>
        </w:rPr>
        <w:t>delovne urnike;</w:t>
      </w:r>
    </w:p>
    <w:p w14:paraId="5B6273CA" w14:textId="77777777" w:rsidR="00976A05" w:rsidRPr="00976A05" w:rsidRDefault="00976A05" w:rsidP="004B091B">
      <w:pPr>
        <w:widowControl w:val="0"/>
        <w:numPr>
          <w:ilvl w:val="0"/>
          <w:numId w:val="38"/>
        </w:numPr>
        <w:tabs>
          <w:tab w:val="left" w:pos="284"/>
        </w:tabs>
        <w:suppressAutoHyphens/>
        <w:ind w:left="284" w:hanging="284"/>
        <w:jc w:val="both"/>
        <w:rPr>
          <w:rFonts w:ascii="Tahoma" w:hAnsi="Tahoma" w:cs="Tahoma"/>
          <w:sz w:val="20"/>
          <w:szCs w:val="20"/>
          <w:lang w:eastAsia="en-US"/>
        </w:rPr>
      </w:pPr>
      <w:r w:rsidRPr="00976A05">
        <w:rPr>
          <w:rFonts w:ascii="Tahoma" w:hAnsi="Tahoma" w:cs="Tahoma"/>
          <w:sz w:val="20"/>
          <w:szCs w:val="20"/>
          <w:lang w:eastAsia="en-US"/>
        </w:rPr>
        <w:t>v primeru del na interni vodovodni napeljavi je potrebno po končanih posegih spiranje vodovoda in opraviti meritve prostega preostalega klora (obvezno obvestiti SPOBO).</w:t>
      </w:r>
    </w:p>
    <w:p w14:paraId="6B0103D1" w14:textId="77777777" w:rsidR="00976A05" w:rsidRPr="00976A05" w:rsidRDefault="00976A05" w:rsidP="00976A05">
      <w:pPr>
        <w:tabs>
          <w:tab w:val="left" w:pos="284"/>
        </w:tabs>
        <w:ind w:left="284" w:hanging="284"/>
        <w:jc w:val="both"/>
        <w:rPr>
          <w:rFonts w:ascii="Tahoma" w:hAnsi="Tahoma" w:cs="Tahoma"/>
          <w:sz w:val="20"/>
          <w:szCs w:val="20"/>
          <w:lang w:eastAsia="en-US"/>
        </w:rPr>
      </w:pPr>
    </w:p>
    <w:p w14:paraId="20FC574C" w14:textId="77777777" w:rsidR="00976A05" w:rsidRPr="00976A05" w:rsidRDefault="00976A05" w:rsidP="00976A05">
      <w:pPr>
        <w:jc w:val="both"/>
        <w:rPr>
          <w:rFonts w:ascii="Tahoma" w:hAnsi="Tahoma" w:cs="Tahoma"/>
          <w:b/>
          <w:bCs/>
          <w:sz w:val="20"/>
          <w:szCs w:val="20"/>
          <w:lang w:eastAsia="en-US"/>
        </w:rPr>
      </w:pPr>
      <w:r w:rsidRPr="00976A05">
        <w:rPr>
          <w:rFonts w:ascii="Tahoma" w:hAnsi="Tahoma" w:cs="Tahoma"/>
          <w:b/>
          <w:bCs/>
          <w:sz w:val="20"/>
          <w:szCs w:val="20"/>
          <w:lang w:eastAsia="en-US"/>
        </w:rPr>
        <w:t>Splošne zahteve:</w:t>
      </w:r>
    </w:p>
    <w:p w14:paraId="0BADC785"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Pred in med izvajanjem del je potrebno naslednje:</w:t>
      </w:r>
    </w:p>
    <w:p w14:paraId="24CBE2AE"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izvajalci morajo uporabljati čisto delovno obleko in obutev, če dela izvajajo v prostorih bolnišnice;</w:t>
      </w:r>
    </w:p>
    <w:p w14:paraId="3CC3EAE1"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izvajalci morajo uporabljati vidno čiste delovne pripomočke, če dela izvajajo v prostorih bolnišnice;</w:t>
      </w:r>
    </w:p>
    <w:p w14:paraId="43168005"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protiprašno zaščito je potrebno namestiti pred začetkom del in se jo lahko odstrani šele po zaključenih delih;</w:t>
      </w:r>
    </w:p>
    <w:p w14:paraId="513A2831"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v in iz delovišča se vstopa oz. izstopa na dogovorjenem mestu;</w:t>
      </w:r>
    </w:p>
    <w:p w14:paraId="3F24BA9D"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preprečiti je potrebno kontaminacijo ventilacijskih in ostalih jaškov;</w:t>
      </w:r>
    </w:p>
    <w:p w14:paraId="7F17F891"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uporabljajo se sesalci s HEPA filtrom;</w:t>
      </w:r>
    </w:p>
    <w:p w14:paraId="55A7C338"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mokro čiščenje in po potrebi razkuževanje se izvaja sproti na površinah, kjer se nabira prah oz. vsaj 2-krat v izmeni;</w:t>
      </w:r>
    </w:p>
    <w:p w14:paraId="1FF90E97"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v kolikor je izvajalec čiščenja isti kot izvaja gradbena dela, mora služba za čiščenje izvajati nadzor nad postopki čiščenja (dogovor v pogodbi);</w:t>
      </w:r>
    </w:p>
    <w:p w14:paraId="30B18921"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sipki gradbeni material mora izvajalec odvažati samo po dogovorjeni transportni poti, pri čemer ne sme uporabljati istega dvigala kot je za paciente in zaposlene;</w:t>
      </w:r>
    </w:p>
    <w:p w14:paraId="25E67B66" w14:textId="77777777" w:rsidR="00976A05" w:rsidRPr="00976A05" w:rsidRDefault="00976A05" w:rsidP="004B091B">
      <w:pPr>
        <w:numPr>
          <w:ilvl w:val="0"/>
          <w:numId w:val="37"/>
        </w:numPr>
        <w:ind w:left="284" w:hanging="284"/>
        <w:jc w:val="both"/>
        <w:rPr>
          <w:rFonts w:ascii="Tahoma" w:hAnsi="Tahoma" w:cs="Tahoma"/>
          <w:sz w:val="20"/>
          <w:szCs w:val="20"/>
          <w:lang w:eastAsia="en-US"/>
        </w:rPr>
      </w:pPr>
      <w:r w:rsidRPr="00976A05">
        <w:rPr>
          <w:rFonts w:ascii="Tahoma" w:hAnsi="Tahoma" w:cs="Tahoma"/>
          <w:sz w:val="20"/>
          <w:szCs w:val="20"/>
          <w:lang w:eastAsia="en-US"/>
        </w:rPr>
        <w:t>potrebno je paziti, da se čim manj praši.</w:t>
      </w:r>
    </w:p>
    <w:p w14:paraId="1618CBAD" w14:textId="77777777" w:rsidR="00976A05" w:rsidRPr="00976A05" w:rsidRDefault="00976A05" w:rsidP="00976A05">
      <w:pPr>
        <w:jc w:val="both"/>
        <w:rPr>
          <w:rFonts w:ascii="Tahoma" w:hAnsi="Tahoma" w:cs="Tahoma"/>
          <w:sz w:val="20"/>
          <w:szCs w:val="20"/>
          <w:lang w:eastAsia="en-US"/>
        </w:rPr>
      </w:pPr>
    </w:p>
    <w:p w14:paraId="504A7A99" w14:textId="77777777" w:rsidR="00976A05" w:rsidRPr="00976A05" w:rsidRDefault="00976A05" w:rsidP="00976A05">
      <w:pPr>
        <w:jc w:val="both"/>
        <w:rPr>
          <w:rFonts w:ascii="Tahoma" w:hAnsi="Tahoma" w:cs="Tahoma"/>
          <w:sz w:val="20"/>
          <w:szCs w:val="20"/>
          <w:lang w:eastAsia="en-US"/>
        </w:rPr>
      </w:pPr>
      <w:r w:rsidRPr="00976A05">
        <w:rPr>
          <w:rFonts w:ascii="Tahoma" w:hAnsi="Tahoma" w:cs="Tahoma"/>
          <w:sz w:val="20"/>
          <w:szCs w:val="20"/>
          <w:lang w:eastAsia="en-US"/>
        </w:rPr>
        <w:t>Po končanih delih je potrebno naslednje:</w:t>
      </w:r>
    </w:p>
    <w:p w14:paraId="544E15C0"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delovišče se dnevno pospravlja;</w:t>
      </w:r>
    </w:p>
    <w:p w14:paraId="52A53C3E"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potrebno je paziti, da se čim manj praši;</w:t>
      </w:r>
    </w:p>
    <w:p w14:paraId="2804FA08"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mokro čiščenje in razkuževanje delovišča in transportnih poti;</w:t>
      </w:r>
    </w:p>
    <w:p w14:paraId="61F8C0C6"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zaključno čiščenje mora biti dogovorjeno v pogodbi;</w:t>
      </w:r>
    </w:p>
    <w:p w14:paraId="1F084ACB"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v kolikor je izvajalec čiščenja isti kot izvaja gradbena dela, mora služba za čiščenje izvajati nadzor nad postopki čiščenja;</w:t>
      </w:r>
    </w:p>
    <w:p w14:paraId="1C29FF93" w14:textId="77777777" w:rsidR="00976A05" w:rsidRPr="00976A05" w:rsidRDefault="00976A05" w:rsidP="004B091B">
      <w:pPr>
        <w:numPr>
          <w:ilvl w:val="0"/>
          <w:numId w:val="36"/>
        </w:numPr>
        <w:ind w:left="284" w:hanging="284"/>
        <w:jc w:val="both"/>
        <w:rPr>
          <w:rFonts w:ascii="Tahoma" w:hAnsi="Tahoma" w:cs="Tahoma"/>
          <w:sz w:val="20"/>
          <w:szCs w:val="20"/>
          <w:lang w:eastAsia="en-US"/>
        </w:rPr>
      </w:pPr>
      <w:r w:rsidRPr="00976A05">
        <w:rPr>
          <w:rFonts w:ascii="Tahoma" w:hAnsi="Tahoma" w:cs="Tahoma"/>
          <w:sz w:val="20"/>
          <w:szCs w:val="20"/>
          <w:lang w:eastAsia="en-US"/>
        </w:rPr>
        <w:t>odprejo se vsi do sedaj zaprti jaški.</w:t>
      </w:r>
    </w:p>
    <w:p w14:paraId="123E7C3A" w14:textId="77777777" w:rsidR="00976A05" w:rsidRPr="00976A05" w:rsidRDefault="00976A05" w:rsidP="00976A05">
      <w:pPr>
        <w:jc w:val="both"/>
        <w:rPr>
          <w:rFonts w:ascii="Tahoma" w:hAnsi="Tahoma" w:cs="Tahoma"/>
          <w:sz w:val="20"/>
          <w:szCs w:val="20"/>
          <w:lang w:eastAsia="en-US"/>
        </w:rPr>
      </w:pPr>
    </w:p>
    <w:p w14:paraId="02307E0A" w14:textId="1AE6CCD8" w:rsidR="00976A05" w:rsidRDefault="00976A05" w:rsidP="00976A05">
      <w:pPr>
        <w:jc w:val="both"/>
        <w:rPr>
          <w:rFonts w:ascii="Tahoma" w:hAnsi="Tahoma" w:cs="Tahoma"/>
          <w:sz w:val="20"/>
          <w:szCs w:val="20"/>
          <w:lang w:eastAsia="en-US"/>
        </w:rPr>
      </w:pPr>
    </w:p>
    <w:p w14:paraId="234D4912" w14:textId="66F8FFC5" w:rsidR="0017102B" w:rsidRDefault="0017102B" w:rsidP="00976A05">
      <w:pPr>
        <w:jc w:val="both"/>
        <w:rPr>
          <w:rFonts w:ascii="Tahoma" w:hAnsi="Tahoma" w:cs="Tahoma"/>
          <w:sz w:val="20"/>
          <w:szCs w:val="20"/>
          <w:lang w:eastAsia="en-US"/>
        </w:rPr>
      </w:pPr>
    </w:p>
    <w:p w14:paraId="7979064C" w14:textId="77777777" w:rsidR="0017102B" w:rsidRPr="00976A05" w:rsidRDefault="0017102B" w:rsidP="00976A05">
      <w:pPr>
        <w:jc w:val="both"/>
        <w:rPr>
          <w:rFonts w:ascii="Tahoma" w:hAnsi="Tahoma" w:cs="Tahoma"/>
          <w:sz w:val="20"/>
          <w:szCs w:val="20"/>
          <w:lang w:eastAsia="en-US"/>
        </w:rPr>
      </w:pPr>
    </w:p>
    <w:p w14:paraId="195FE541" w14:textId="1D8C2BD2" w:rsidR="00976A05" w:rsidRDefault="0017102B" w:rsidP="00976A05">
      <w:pPr>
        <w:jc w:val="both"/>
        <w:rPr>
          <w:rFonts w:ascii="Tahoma" w:hAnsi="Tahoma" w:cs="Tahoma"/>
          <w:b/>
          <w:sz w:val="20"/>
          <w:szCs w:val="20"/>
          <w:lang w:eastAsia="en-US"/>
        </w:rPr>
      </w:pPr>
      <w:r>
        <w:rPr>
          <w:rFonts w:ascii="Tahoma" w:hAnsi="Tahoma" w:cs="Tahoma"/>
          <w:b/>
          <w:sz w:val="20"/>
          <w:szCs w:val="20"/>
          <w:lang w:eastAsia="en-US"/>
        </w:rPr>
        <w:t>2 PRILOGE</w:t>
      </w:r>
    </w:p>
    <w:p w14:paraId="2579E165" w14:textId="1FEEC39A" w:rsidR="0017102B" w:rsidRDefault="0017102B" w:rsidP="00976A05">
      <w:pPr>
        <w:jc w:val="both"/>
        <w:rPr>
          <w:rFonts w:ascii="Tahoma" w:hAnsi="Tahoma" w:cs="Tahoma"/>
          <w:b/>
          <w:sz w:val="20"/>
          <w:szCs w:val="20"/>
          <w:lang w:eastAsia="en-US"/>
        </w:rPr>
      </w:pPr>
    </w:p>
    <w:tbl>
      <w:tblPr>
        <w:tblpPr w:leftFromText="141" w:rightFromText="141" w:vertAnchor="text" w:horzAnchor="margin" w:tblpY="2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6850"/>
      </w:tblGrid>
      <w:tr w:rsidR="0017102B" w:rsidRPr="00976A05" w14:paraId="0B16976B" w14:textId="77777777" w:rsidTr="00D50E9C">
        <w:tc>
          <w:tcPr>
            <w:tcW w:w="2212" w:type="dxa"/>
            <w:shd w:val="clear" w:color="auto" w:fill="D9D9D9"/>
          </w:tcPr>
          <w:p w14:paraId="1EF165EE" w14:textId="77777777" w:rsidR="0017102B" w:rsidRPr="00976A05" w:rsidRDefault="0017102B" w:rsidP="00D50E9C">
            <w:pPr>
              <w:rPr>
                <w:rFonts w:ascii="Tahoma" w:hAnsi="Tahoma" w:cs="Tahoma"/>
                <w:sz w:val="20"/>
                <w:szCs w:val="20"/>
              </w:rPr>
            </w:pPr>
            <w:r w:rsidRPr="00976A05">
              <w:rPr>
                <w:rFonts w:ascii="Tahoma" w:hAnsi="Tahoma" w:cs="Tahoma"/>
                <w:sz w:val="20"/>
                <w:szCs w:val="20"/>
              </w:rPr>
              <w:t>Oznaka dokumenta</w:t>
            </w:r>
          </w:p>
        </w:tc>
        <w:tc>
          <w:tcPr>
            <w:tcW w:w="6850" w:type="dxa"/>
            <w:shd w:val="clear" w:color="auto" w:fill="D9D9D9"/>
          </w:tcPr>
          <w:p w14:paraId="2DE025CB" w14:textId="77777777" w:rsidR="0017102B" w:rsidRPr="00976A05" w:rsidRDefault="0017102B" w:rsidP="00D50E9C">
            <w:pPr>
              <w:rPr>
                <w:rFonts w:ascii="Tahoma" w:hAnsi="Tahoma" w:cs="Tahoma"/>
                <w:sz w:val="20"/>
                <w:szCs w:val="20"/>
              </w:rPr>
            </w:pPr>
            <w:r w:rsidRPr="00976A05">
              <w:rPr>
                <w:rFonts w:ascii="Tahoma" w:hAnsi="Tahoma" w:cs="Tahoma"/>
                <w:sz w:val="20"/>
                <w:szCs w:val="20"/>
              </w:rPr>
              <w:t>Naslov dokumenta</w:t>
            </w:r>
          </w:p>
        </w:tc>
      </w:tr>
      <w:tr w:rsidR="0017102B" w:rsidRPr="00976A05" w14:paraId="75E3A840" w14:textId="77777777" w:rsidTr="00D50E9C">
        <w:tc>
          <w:tcPr>
            <w:tcW w:w="2212" w:type="dxa"/>
            <w:shd w:val="clear" w:color="auto" w:fill="auto"/>
          </w:tcPr>
          <w:p w14:paraId="7CBB9FF6" w14:textId="77777777" w:rsidR="0017102B" w:rsidRPr="00976A05" w:rsidRDefault="0017102B" w:rsidP="00D50E9C">
            <w:pPr>
              <w:rPr>
                <w:rFonts w:ascii="Tahoma" w:hAnsi="Tahoma" w:cs="Tahoma"/>
                <w:sz w:val="20"/>
                <w:szCs w:val="20"/>
              </w:rPr>
            </w:pPr>
            <w:r w:rsidRPr="00976A05">
              <w:rPr>
                <w:rFonts w:ascii="Tahoma" w:hAnsi="Tahoma" w:cs="Tahoma"/>
                <w:sz w:val="20"/>
                <w:szCs w:val="20"/>
              </w:rPr>
              <w:t>SMP OP 005 OB08</w:t>
            </w:r>
          </w:p>
        </w:tc>
        <w:tc>
          <w:tcPr>
            <w:tcW w:w="6850" w:type="dxa"/>
            <w:shd w:val="clear" w:color="auto" w:fill="auto"/>
          </w:tcPr>
          <w:p w14:paraId="44F49422" w14:textId="77777777" w:rsidR="0017102B" w:rsidRPr="00976A05" w:rsidRDefault="0017102B" w:rsidP="00D50E9C">
            <w:pPr>
              <w:rPr>
                <w:rFonts w:ascii="Tahoma" w:hAnsi="Tahoma" w:cs="Tahoma"/>
                <w:sz w:val="20"/>
                <w:szCs w:val="20"/>
              </w:rPr>
            </w:pPr>
            <w:r w:rsidRPr="00976A05">
              <w:rPr>
                <w:rFonts w:ascii="Tahoma" w:hAnsi="Tahoma" w:cs="Tahoma"/>
                <w:sz w:val="20"/>
                <w:szCs w:val="20"/>
              </w:rPr>
              <w:t>Zaščitni ukrepi pri izvajanju gradbenih del</w:t>
            </w:r>
          </w:p>
        </w:tc>
      </w:tr>
    </w:tbl>
    <w:p w14:paraId="25D2B188" w14:textId="77777777" w:rsidR="0017102B" w:rsidRPr="0017102B" w:rsidRDefault="0017102B" w:rsidP="00976A05">
      <w:pPr>
        <w:jc w:val="both"/>
        <w:rPr>
          <w:rFonts w:ascii="Tahoma" w:hAnsi="Tahoma" w:cs="Tahoma"/>
          <w:b/>
          <w:sz w:val="20"/>
          <w:szCs w:val="20"/>
          <w:lang w:eastAsia="en-US"/>
        </w:rPr>
      </w:pPr>
    </w:p>
    <w:p w14:paraId="4786D6AF" w14:textId="77777777" w:rsidR="0017102B" w:rsidRDefault="0017102B">
      <w:pPr>
        <w:spacing w:after="160" w:line="259" w:lineRule="auto"/>
        <w:rPr>
          <w:rFonts w:ascii="Tahoma" w:hAnsi="Tahoma" w:cs="Tahoma"/>
          <w:b/>
          <w:bCs/>
          <w:sz w:val="22"/>
          <w:szCs w:val="28"/>
          <w:lang w:eastAsia="en-US"/>
        </w:rPr>
      </w:pPr>
      <w:r>
        <w:rPr>
          <w:rFonts w:ascii="Tahoma" w:hAnsi="Tahoma" w:cs="Tahoma"/>
          <w:b/>
          <w:bCs/>
          <w:sz w:val="22"/>
          <w:szCs w:val="28"/>
          <w:lang w:eastAsia="en-US"/>
        </w:rPr>
        <w:br w:type="page"/>
      </w:r>
    </w:p>
    <w:p w14:paraId="4CFCEEFB" w14:textId="39BA9F87" w:rsidR="00153E89" w:rsidRPr="00153E89" w:rsidRDefault="00153E89" w:rsidP="00153E89">
      <w:pPr>
        <w:jc w:val="center"/>
        <w:rPr>
          <w:rFonts w:ascii="Tahoma" w:hAnsi="Tahoma" w:cs="Tahoma"/>
          <w:b/>
          <w:bCs/>
          <w:sz w:val="22"/>
          <w:szCs w:val="28"/>
          <w:lang w:eastAsia="en-US"/>
        </w:rPr>
      </w:pPr>
      <w:r w:rsidRPr="00153E89">
        <w:rPr>
          <w:rFonts w:ascii="Tahoma" w:hAnsi="Tahoma" w:cs="Tahoma"/>
          <w:b/>
          <w:bCs/>
          <w:sz w:val="22"/>
          <w:szCs w:val="28"/>
          <w:lang w:eastAsia="en-US"/>
        </w:rPr>
        <w:t>ZAŠČITNI UKREPI PRI IZVAJANJU GRADBENIH DEL</w:t>
      </w:r>
    </w:p>
    <w:p w14:paraId="1E68EDC6" w14:textId="77777777" w:rsidR="00153E89" w:rsidRPr="00153E89" w:rsidRDefault="00153E89" w:rsidP="00153E89">
      <w:pPr>
        <w:rPr>
          <w:rFonts w:ascii="Tahoma" w:hAnsi="Tahoma" w:cs="Tahoma"/>
          <w:sz w:val="10"/>
          <w:szCs w:val="10"/>
          <w:lang w:eastAsia="en-US"/>
        </w:rPr>
      </w:pPr>
    </w:p>
    <w:tbl>
      <w:tblPr>
        <w:tblW w:w="9072" w:type="dxa"/>
        <w:tblInd w:w="-1" w:type="dxa"/>
        <w:tblLayout w:type="fixed"/>
        <w:tblCellMar>
          <w:top w:w="55" w:type="dxa"/>
          <w:left w:w="55" w:type="dxa"/>
          <w:bottom w:w="55" w:type="dxa"/>
          <w:right w:w="55" w:type="dxa"/>
        </w:tblCellMar>
        <w:tblLook w:val="0000" w:firstRow="0" w:lastRow="0" w:firstColumn="0" w:lastColumn="0" w:noHBand="0" w:noVBand="0"/>
      </w:tblPr>
      <w:tblGrid>
        <w:gridCol w:w="851"/>
        <w:gridCol w:w="567"/>
        <w:gridCol w:w="269"/>
        <w:gridCol w:w="156"/>
        <w:gridCol w:w="851"/>
        <w:gridCol w:w="992"/>
        <w:gridCol w:w="425"/>
        <w:gridCol w:w="1418"/>
        <w:gridCol w:w="850"/>
        <w:gridCol w:w="142"/>
        <w:gridCol w:w="2551"/>
      </w:tblGrid>
      <w:tr w:rsidR="00153E89" w:rsidRPr="00153E89" w14:paraId="2163A470" w14:textId="77777777" w:rsidTr="00153E89">
        <w:trPr>
          <w:tblHeader/>
        </w:trPr>
        <w:tc>
          <w:tcPr>
            <w:tcW w:w="5529" w:type="dxa"/>
            <w:gridSpan w:val="8"/>
            <w:tcBorders>
              <w:top w:val="single" w:sz="12" w:space="0" w:color="000000"/>
              <w:left w:val="single" w:sz="12" w:space="0" w:color="000000"/>
              <w:bottom w:val="single" w:sz="1" w:space="0" w:color="000000"/>
              <w:right w:val="single" w:sz="4" w:space="0" w:color="000000"/>
            </w:tcBorders>
            <w:shd w:val="clear" w:color="auto" w:fill="auto"/>
          </w:tcPr>
          <w:p w14:paraId="3A768F8F"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Projekt:</w:t>
            </w:r>
          </w:p>
        </w:tc>
        <w:tc>
          <w:tcPr>
            <w:tcW w:w="992" w:type="dxa"/>
            <w:gridSpan w:val="2"/>
            <w:tcBorders>
              <w:top w:val="single" w:sz="12" w:space="0" w:color="000000"/>
              <w:left w:val="single" w:sz="4" w:space="0" w:color="000000"/>
              <w:bottom w:val="single" w:sz="4" w:space="0" w:color="000000"/>
              <w:right w:val="dotted" w:sz="4" w:space="0" w:color="000000"/>
            </w:tcBorders>
            <w:shd w:val="clear" w:color="auto" w:fill="auto"/>
          </w:tcPr>
          <w:p w14:paraId="716E377D"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Naročnik: </w:t>
            </w:r>
          </w:p>
        </w:tc>
        <w:tc>
          <w:tcPr>
            <w:tcW w:w="2551" w:type="dxa"/>
            <w:tcBorders>
              <w:top w:val="single" w:sz="12" w:space="0" w:color="000000"/>
              <w:left w:val="dotted" w:sz="4" w:space="0" w:color="000000"/>
              <w:bottom w:val="single" w:sz="4" w:space="0" w:color="000000"/>
              <w:right w:val="single" w:sz="12" w:space="0" w:color="000000"/>
            </w:tcBorders>
            <w:shd w:val="clear" w:color="auto" w:fill="auto"/>
          </w:tcPr>
          <w:p w14:paraId="2C53AEBF" w14:textId="77777777" w:rsidR="00153E89" w:rsidRPr="00153E89" w:rsidRDefault="00153E89" w:rsidP="00153E89">
            <w:pPr>
              <w:widowControl w:val="0"/>
              <w:suppressLineNumbers/>
              <w:suppressAutoHyphens/>
              <w:snapToGrid w:val="0"/>
              <w:jc w:val="center"/>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Splošna bolnišnica Celje</w:t>
            </w:r>
          </w:p>
        </w:tc>
      </w:tr>
      <w:tr w:rsidR="00153E89" w:rsidRPr="00153E89" w14:paraId="7C216327" w14:textId="77777777" w:rsidTr="00153E89">
        <w:tc>
          <w:tcPr>
            <w:tcW w:w="9072" w:type="dxa"/>
            <w:gridSpan w:val="11"/>
            <w:tcBorders>
              <w:left w:val="single" w:sz="12" w:space="0" w:color="000000"/>
              <w:bottom w:val="single" w:sz="4" w:space="0" w:color="000000"/>
              <w:right w:val="single" w:sz="12" w:space="0" w:color="000000"/>
            </w:tcBorders>
            <w:shd w:val="clear" w:color="auto" w:fill="auto"/>
          </w:tcPr>
          <w:p w14:paraId="06A8285E"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Lokacija:</w:t>
            </w:r>
          </w:p>
        </w:tc>
      </w:tr>
      <w:tr w:rsidR="00153E89" w:rsidRPr="00153E89" w14:paraId="153A232D" w14:textId="77777777" w:rsidTr="00153E89">
        <w:tc>
          <w:tcPr>
            <w:tcW w:w="1418" w:type="dxa"/>
            <w:gridSpan w:val="2"/>
            <w:tcBorders>
              <w:top w:val="single" w:sz="4" w:space="0" w:color="000000"/>
              <w:left w:val="single" w:sz="12" w:space="0" w:color="000000"/>
              <w:bottom w:val="single" w:sz="2" w:space="0" w:color="000000"/>
              <w:right w:val="dotted" w:sz="4" w:space="0" w:color="000000"/>
            </w:tcBorders>
            <w:shd w:val="clear" w:color="auto" w:fill="auto"/>
          </w:tcPr>
          <w:p w14:paraId="27E5DA89"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Izvajalec del:</w:t>
            </w:r>
          </w:p>
        </w:tc>
        <w:tc>
          <w:tcPr>
            <w:tcW w:w="7654" w:type="dxa"/>
            <w:gridSpan w:val="9"/>
            <w:tcBorders>
              <w:top w:val="single" w:sz="4" w:space="0" w:color="000000"/>
              <w:left w:val="dotted" w:sz="4" w:space="0" w:color="000000"/>
              <w:bottom w:val="single" w:sz="2" w:space="0" w:color="000000"/>
              <w:right w:val="single" w:sz="12" w:space="0" w:color="000000"/>
            </w:tcBorders>
            <w:shd w:val="clear" w:color="auto" w:fill="auto"/>
          </w:tcPr>
          <w:p w14:paraId="37FD8DEA"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r>
      <w:tr w:rsidR="00153E89" w:rsidRPr="00153E89" w14:paraId="216826BE" w14:textId="77777777" w:rsidTr="00153E89">
        <w:tc>
          <w:tcPr>
            <w:tcW w:w="1843" w:type="dxa"/>
            <w:gridSpan w:val="4"/>
            <w:tcBorders>
              <w:top w:val="single" w:sz="4" w:space="0" w:color="000000"/>
              <w:left w:val="single" w:sz="12" w:space="0" w:color="000000"/>
              <w:bottom w:val="single" w:sz="2" w:space="0" w:color="000000"/>
              <w:right w:val="dotted" w:sz="4" w:space="0" w:color="000000"/>
            </w:tcBorders>
            <w:shd w:val="clear" w:color="auto" w:fill="auto"/>
          </w:tcPr>
          <w:p w14:paraId="72642EAA"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Datum pričetka del:</w:t>
            </w:r>
          </w:p>
        </w:tc>
        <w:tc>
          <w:tcPr>
            <w:tcW w:w="2268" w:type="dxa"/>
            <w:gridSpan w:val="3"/>
            <w:tcBorders>
              <w:top w:val="single" w:sz="4" w:space="0" w:color="000000"/>
              <w:left w:val="dotted" w:sz="4" w:space="0" w:color="000000"/>
              <w:bottom w:val="single" w:sz="2" w:space="0" w:color="000000"/>
              <w:right w:val="single" w:sz="4" w:space="0" w:color="000000"/>
            </w:tcBorders>
            <w:shd w:val="clear" w:color="auto" w:fill="auto"/>
          </w:tcPr>
          <w:p w14:paraId="085F2E3E"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2410" w:type="dxa"/>
            <w:gridSpan w:val="3"/>
            <w:tcBorders>
              <w:top w:val="single" w:sz="2" w:space="0" w:color="000000"/>
              <w:left w:val="single" w:sz="4" w:space="0" w:color="000000"/>
              <w:bottom w:val="single" w:sz="2" w:space="0" w:color="000000"/>
              <w:right w:val="dotted" w:sz="4" w:space="0" w:color="000000"/>
            </w:tcBorders>
            <w:shd w:val="clear" w:color="auto" w:fill="auto"/>
          </w:tcPr>
          <w:p w14:paraId="467DA503"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Datum zaključka del:</w:t>
            </w:r>
          </w:p>
        </w:tc>
        <w:tc>
          <w:tcPr>
            <w:tcW w:w="2551" w:type="dxa"/>
            <w:tcBorders>
              <w:top w:val="single" w:sz="2" w:space="0" w:color="000000"/>
              <w:left w:val="dotted" w:sz="4" w:space="0" w:color="000000"/>
              <w:bottom w:val="single" w:sz="2" w:space="0" w:color="000000"/>
              <w:right w:val="single" w:sz="12" w:space="0" w:color="000000"/>
            </w:tcBorders>
            <w:shd w:val="clear" w:color="auto" w:fill="auto"/>
          </w:tcPr>
          <w:p w14:paraId="5D304F89"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p>
        </w:tc>
      </w:tr>
      <w:tr w:rsidR="00153E89" w:rsidRPr="00153E89" w14:paraId="380753B8" w14:textId="77777777" w:rsidTr="00153E89">
        <w:trPr>
          <w:trHeight w:val="233"/>
        </w:trPr>
        <w:tc>
          <w:tcPr>
            <w:tcW w:w="4111" w:type="dxa"/>
            <w:gridSpan w:val="7"/>
            <w:tcBorders>
              <w:top w:val="single" w:sz="2" w:space="0" w:color="000000"/>
              <w:left w:val="single" w:sz="12" w:space="0" w:color="000000"/>
              <w:bottom w:val="dotted" w:sz="4" w:space="0" w:color="000000"/>
              <w:right w:val="single" w:sz="4" w:space="0" w:color="000000"/>
            </w:tcBorders>
            <w:shd w:val="clear" w:color="auto" w:fill="auto"/>
          </w:tcPr>
          <w:p w14:paraId="33A3170C"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Vrsta gradbenih del – 1. korak (</w:t>
            </w:r>
            <w:r w:rsidRPr="003E60CA">
              <w:rPr>
                <w:rFonts w:ascii="Tahoma" w:eastAsia="Lucida Sans Unicode" w:hAnsi="Tahoma" w:cs="Tahoma"/>
                <w:i/>
                <w:iCs/>
                <w:sz w:val="20"/>
                <w:szCs w:val="20"/>
                <w:lang w:eastAsia="en-US"/>
              </w:rPr>
              <w:t>obkroži</w:t>
            </w:r>
            <w:r w:rsidRPr="003E60CA">
              <w:rPr>
                <w:rFonts w:ascii="Tahoma" w:eastAsia="Lucida Sans Unicode" w:hAnsi="Tahoma" w:cs="Tahoma"/>
                <w:sz w:val="20"/>
                <w:szCs w:val="20"/>
                <w:lang w:eastAsia="en-US"/>
              </w:rPr>
              <w:t>):</w:t>
            </w:r>
          </w:p>
        </w:tc>
        <w:tc>
          <w:tcPr>
            <w:tcW w:w="4961" w:type="dxa"/>
            <w:gridSpan w:val="4"/>
            <w:tcBorders>
              <w:top w:val="single" w:sz="2" w:space="0" w:color="000000"/>
              <w:left w:val="single" w:sz="4" w:space="0" w:color="000000"/>
              <w:bottom w:val="dotted" w:sz="4" w:space="0" w:color="000000"/>
              <w:right w:val="single" w:sz="12" w:space="0" w:color="000000"/>
            </w:tcBorders>
            <w:shd w:val="clear" w:color="auto" w:fill="auto"/>
          </w:tcPr>
          <w:p w14:paraId="12B800E7"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Ocena tveganja 2. korak (</w:t>
            </w:r>
            <w:r w:rsidRPr="003E60CA">
              <w:rPr>
                <w:rFonts w:ascii="Tahoma" w:eastAsia="Lucida Sans Unicode" w:hAnsi="Tahoma" w:cs="Tahoma"/>
                <w:i/>
                <w:iCs/>
                <w:sz w:val="20"/>
                <w:szCs w:val="20"/>
                <w:lang w:eastAsia="en-US"/>
              </w:rPr>
              <w:t>obkroži</w:t>
            </w:r>
            <w:r w:rsidRPr="003E60CA">
              <w:rPr>
                <w:rFonts w:ascii="Tahoma" w:eastAsia="Lucida Sans Unicode" w:hAnsi="Tahoma" w:cs="Tahoma"/>
                <w:sz w:val="20"/>
                <w:szCs w:val="20"/>
                <w:lang w:eastAsia="en-US"/>
              </w:rPr>
              <w:t>):</w:t>
            </w:r>
          </w:p>
        </w:tc>
      </w:tr>
      <w:tr w:rsidR="00153E89" w:rsidRPr="00153E89" w14:paraId="5E6570DB" w14:textId="77777777" w:rsidTr="00153E89">
        <w:trPr>
          <w:trHeight w:val="232"/>
        </w:trPr>
        <w:tc>
          <w:tcPr>
            <w:tcW w:w="4111" w:type="dxa"/>
            <w:gridSpan w:val="7"/>
            <w:tcBorders>
              <w:top w:val="dotted" w:sz="4" w:space="0" w:color="000000"/>
              <w:left w:val="single" w:sz="12" w:space="0" w:color="000000"/>
              <w:bottom w:val="single" w:sz="12" w:space="0" w:color="000000"/>
              <w:right w:val="single" w:sz="4" w:space="0" w:color="000000"/>
            </w:tcBorders>
            <w:shd w:val="clear" w:color="auto" w:fill="auto"/>
          </w:tcPr>
          <w:p w14:paraId="0C237D5C" w14:textId="77777777" w:rsidR="00153E89" w:rsidRPr="003E60CA" w:rsidRDefault="00153E89" w:rsidP="00153E89">
            <w:pPr>
              <w:widowControl w:val="0"/>
              <w:suppressLineNumbers/>
              <w:suppressAutoHyphens/>
              <w:snapToGrid w:val="0"/>
              <w:jc w:val="center"/>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A       B       C       D</w:t>
            </w:r>
          </w:p>
        </w:tc>
        <w:tc>
          <w:tcPr>
            <w:tcW w:w="4961" w:type="dxa"/>
            <w:gridSpan w:val="4"/>
            <w:tcBorders>
              <w:top w:val="dotted" w:sz="4" w:space="0" w:color="000000"/>
              <w:left w:val="single" w:sz="4" w:space="0" w:color="000000"/>
              <w:bottom w:val="single" w:sz="12" w:space="0" w:color="000000"/>
              <w:right w:val="single" w:sz="12" w:space="0" w:color="000000"/>
            </w:tcBorders>
            <w:shd w:val="clear" w:color="auto" w:fill="auto"/>
          </w:tcPr>
          <w:p w14:paraId="488CD8C9" w14:textId="77777777" w:rsidR="00153E89" w:rsidRPr="003E60CA" w:rsidRDefault="00153E89" w:rsidP="00153E89">
            <w:pPr>
              <w:widowControl w:val="0"/>
              <w:suppressLineNumbers/>
              <w:suppressAutoHyphens/>
              <w:snapToGrid w:val="0"/>
              <w:rPr>
                <w:rFonts w:ascii="Tahoma" w:eastAsia="Lucida Sans Unicode" w:hAnsi="Tahoma" w:cs="Tahoma"/>
                <w:strike/>
                <w:sz w:val="16"/>
                <w:szCs w:val="16"/>
                <w:lang w:eastAsia="en-US"/>
              </w:rPr>
            </w:pPr>
            <w:r w:rsidRPr="0017102B">
              <w:rPr>
                <w:rFonts w:ascii="Tahoma" w:eastAsia="Lucida Sans Unicode" w:hAnsi="Tahoma" w:cs="Tahoma"/>
                <w:sz w:val="20"/>
                <w:szCs w:val="20"/>
                <w:lang w:eastAsia="en-US"/>
              </w:rPr>
              <w:t xml:space="preserve">                             1  2  3  4</w:t>
            </w:r>
            <w:r w:rsidRPr="0017102B">
              <w:rPr>
                <w:rFonts w:ascii="Tahoma" w:eastAsia="Lucida Sans Unicode" w:hAnsi="Tahoma" w:cs="Tahoma"/>
                <w:strike/>
                <w:sz w:val="16"/>
                <w:szCs w:val="16"/>
                <w:lang w:eastAsia="en-US"/>
              </w:rPr>
              <w:t xml:space="preserve"> </w:t>
            </w:r>
          </w:p>
        </w:tc>
      </w:tr>
      <w:tr w:rsidR="00153E89" w:rsidRPr="00153E89" w14:paraId="57F0959B" w14:textId="77777777" w:rsidTr="00153E89">
        <w:tc>
          <w:tcPr>
            <w:tcW w:w="9072" w:type="dxa"/>
            <w:gridSpan w:val="11"/>
            <w:tcBorders>
              <w:top w:val="single" w:sz="12" w:space="0" w:color="000000"/>
              <w:left w:val="single" w:sz="12" w:space="0" w:color="000000"/>
              <w:bottom w:val="single" w:sz="1" w:space="0" w:color="000000"/>
              <w:right w:val="single" w:sz="12" w:space="0" w:color="000000"/>
            </w:tcBorders>
            <w:shd w:val="clear" w:color="auto" w:fill="auto"/>
          </w:tcPr>
          <w:p w14:paraId="74A77997" w14:textId="77777777" w:rsidR="00153E89" w:rsidRPr="003E60CA" w:rsidRDefault="00153E89" w:rsidP="00153E89">
            <w:pPr>
              <w:widowControl w:val="0"/>
              <w:suppressLineNumbers/>
              <w:suppressAutoHyphens/>
              <w:snapToGrid w:val="0"/>
              <w:jc w:val="center"/>
              <w:rPr>
                <w:rFonts w:ascii="Tahoma" w:eastAsia="Lucida Sans Unicode" w:hAnsi="Tahoma" w:cs="Tahoma"/>
                <w:b/>
                <w:bCs/>
                <w:sz w:val="20"/>
                <w:szCs w:val="20"/>
                <w:lang w:eastAsia="en-US"/>
              </w:rPr>
            </w:pPr>
            <w:r w:rsidRPr="003E60CA">
              <w:rPr>
                <w:rFonts w:ascii="Tahoma" w:eastAsia="Lucida Sans Unicode" w:hAnsi="Tahoma" w:cs="Tahoma"/>
                <w:b/>
                <w:bCs/>
                <w:sz w:val="22"/>
                <w:szCs w:val="22"/>
                <w:lang w:eastAsia="en-US"/>
              </w:rPr>
              <w:t>ZAHTEVANI ZAŠČITNI UKREPI – 3. korak (</w:t>
            </w:r>
            <w:r w:rsidRPr="0017102B">
              <w:rPr>
                <w:rFonts w:ascii="Tahoma" w:eastAsia="Lucida Sans Unicode" w:hAnsi="Tahoma" w:cs="Tahoma"/>
                <w:b/>
                <w:bCs/>
                <w:sz w:val="22"/>
                <w:szCs w:val="22"/>
                <w:lang w:eastAsia="en-US"/>
              </w:rPr>
              <w:t>obkrožite razred ukrepov</w:t>
            </w:r>
            <w:r w:rsidRPr="003E60CA">
              <w:rPr>
                <w:rFonts w:ascii="Tahoma" w:eastAsia="Lucida Sans Unicode" w:hAnsi="Tahoma" w:cs="Tahoma"/>
                <w:b/>
                <w:bCs/>
                <w:sz w:val="22"/>
                <w:szCs w:val="22"/>
                <w:lang w:eastAsia="en-US"/>
              </w:rPr>
              <w:t xml:space="preserve">) </w:t>
            </w:r>
          </w:p>
        </w:tc>
      </w:tr>
      <w:tr w:rsidR="00153E89" w:rsidRPr="00153E89" w14:paraId="702AD9A1" w14:textId="77777777" w:rsidTr="00153E89">
        <w:tc>
          <w:tcPr>
            <w:tcW w:w="9072" w:type="dxa"/>
            <w:gridSpan w:val="11"/>
            <w:tcBorders>
              <w:left w:val="single" w:sz="12" w:space="0" w:color="000000"/>
              <w:bottom w:val="single" w:sz="1" w:space="0" w:color="000000"/>
              <w:right w:val="single" w:sz="12" w:space="0" w:color="000000"/>
            </w:tcBorders>
            <w:shd w:val="clear" w:color="auto" w:fill="auto"/>
          </w:tcPr>
          <w:p w14:paraId="43A84FF9" w14:textId="77777777" w:rsidR="00153E89" w:rsidRPr="0017102B" w:rsidRDefault="00153E89" w:rsidP="00153E89">
            <w:pPr>
              <w:widowControl w:val="0"/>
              <w:suppressLineNumbers/>
              <w:suppressAutoHyphens/>
              <w:snapToGrid w:val="0"/>
              <w:jc w:val="both"/>
              <w:rPr>
                <w:rFonts w:ascii="Tahoma" w:eastAsia="Lucida Sans Unicode" w:hAnsi="Tahoma" w:cs="Tahoma"/>
                <w:b/>
                <w:bCs/>
                <w:sz w:val="20"/>
                <w:szCs w:val="20"/>
                <w:lang w:eastAsia="en-US"/>
              </w:rPr>
            </w:pPr>
            <w:r w:rsidRPr="003E60CA">
              <w:rPr>
                <w:rFonts w:ascii="Tahoma" w:eastAsia="Lucida Sans Unicode" w:hAnsi="Tahoma" w:cs="Tahoma"/>
                <w:b/>
                <w:bCs/>
                <w:sz w:val="20"/>
                <w:szCs w:val="20"/>
                <w:lang w:eastAsia="en-US"/>
              </w:rPr>
              <w:t xml:space="preserve">PRED / MED IZVAJANJEM DEL: </w:t>
            </w:r>
            <w:r w:rsidRPr="0017102B">
              <w:rPr>
                <w:rFonts w:ascii="Tahoma" w:eastAsia="Lucida Sans Unicode" w:hAnsi="Tahoma" w:cs="Tahoma"/>
                <w:b/>
                <w:bCs/>
                <w:sz w:val="20"/>
                <w:szCs w:val="20"/>
                <w:lang w:eastAsia="en-US"/>
              </w:rPr>
              <w:t>razred        1          2         3          4</w:t>
            </w:r>
          </w:p>
          <w:p w14:paraId="2B10D62E"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1. izvajalci del morajo priti na delovišče v čistih oblačilih in obutvi in z očiščenimi delovnimi pripomočki;</w:t>
            </w:r>
          </w:p>
          <w:p w14:paraId="3FF56A91"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2. pred začetkom del namestiti protiprašno zaščito (plastična folija, montažne plošče), ki se jo odstrani šele po končanih delih;</w:t>
            </w:r>
          </w:p>
          <w:p w14:paraId="45061DEF"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3. delavci morajo vstopati/izstopati na/iz delovišča skozi predprostor;</w:t>
            </w:r>
          </w:p>
          <w:p w14:paraId="16B72AD3"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4. zamašiti ventilacijske jaške in druge odprtine, da se prepreči kontaminacija teh s prahom;</w:t>
            </w:r>
          </w:p>
          <w:p w14:paraId="0BF2A1B2"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5. v prostorih, kjer se izvaja dela, negativni zračni tlak;</w:t>
            </w:r>
          </w:p>
          <w:p w14:paraId="7631D040"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6. med delom uporabljati za odsesavanje prahu sesalec, ki ima vgrajen HEPA** filter;</w:t>
            </w:r>
          </w:p>
          <w:p w14:paraId="700F15FE"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7. sprotno mokro čiščenje/razkuževanje površin, na katerih se je nabral prah, vsaj 2-krat v 8-urni delovni izmeni;</w:t>
            </w:r>
          </w:p>
          <w:p w14:paraId="0DCB9D19"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8. ob vhodu/izhodu v/z delovišča namestiti talne zadrževalnike prahu ali krpe in jih večkrat dnevno zamenjati s čistimi;</w:t>
            </w:r>
          </w:p>
          <w:p w14:paraId="57568A3E"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9. gradbene odpadke zbirati na delovišču in jih shranjevati v zaprtih kontejnerjih;</w:t>
            </w:r>
          </w:p>
          <w:p w14:paraId="2E025546"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10. material odnašati po za to namenjeni transportni poti, ne skozi bolniški oddelek, ne z bolnišničnim dvigalom;</w:t>
            </w:r>
          </w:p>
          <w:p w14:paraId="2A8E35B9"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11. delavci si morajo pred zapustitvijo delovišča s sesalcem, ki ima vgrajen HEPA** filter, dobro očistiti delovno obleko in obutev ali pa se preobleči in očistiti obutev.</w:t>
            </w:r>
          </w:p>
          <w:p w14:paraId="2CAFC523"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p>
          <w:p w14:paraId="6E2A9BC4" w14:textId="77777777" w:rsidR="00153E89" w:rsidRPr="003E60CA" w:rsidRDefault="00153E89" w:rsidP="00153E89">
            <w:pPr>
              <w:widowControl w:val="0"/>
              <w:suppressLineNumbers/>
              <w:suppressAutoHyphens/>
              <w:jc w:val="both"/>
              <w:rPr>
                <w:rFonts w:ascii="Tahoma" w:eastAsia="Lucida Sans Unicode" w:hAnsi="Tahoma" w:cs="Tahoma"/>
                <w:b/>
                <w:bCs/>
                <w:sz w:val="20"/>
                <w:szCs w:val="20"/>
                <w:lang w:eastAsia="en-US"/>
              </w:rPr>
            </w:pPr>
            <w:r w:rsidRPr="003E60CA">
              <w:rPr>
                <w:rFonts w:ascii="Tahoma" w:eastAsia="Lucida Sans Unicode" w:hAnsi="Tahoma" w:cs="Tahoma"/>
                <w:b/>
                <w:bCs/>
                <w:sz w:val="20"/>
                <w:szCs w:val="20"/>
                <w:lang w:eastAsia="en-US"/>
              </w:rPr>
              <w:t>PO KONČANJU DEL:</w:t>
            </w:r>
          </w:p>
          <w:p w14:paraId="73A6960D"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1. pospraviti delovišče;</w:t>
            </w:r>
          </w:p>
          <w:p w14:paraId="58D767A2"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2. pred odstranitvijo protiprašne zaščite to mokro očistiti/razkužiti;</w:t>
            </w:r>
          </w:p>
          <w:p w14:paraId="5AAF95E1"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3. pri odstranjevanju zaščite paziti, da se ne praši;</w:t>
            </w:r>
          </w:p>
          <w:p w14:paraId="1D15C563"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4. mokro očistiti/razkužiti delovišče in transportne poti;</w:t>
            </w:r>
          </w:p>
          <w:p w14:paraId="674228F9"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5. odpreti ventilacijske jaške in druge odprtine.</w:t>
            </w:r>
          </w:p>
        </w:tc>
      </w:tr>
      <w:tr w:rsidR="00153E89" w:rsidRPr="00153E89" w14:paraId="768C895B" w14:textId="77777777" w:rsidTr="00153E89">
        <w:tc>
          <w:tcPr>
            <w:tcW w:w="9072" w:type="dxa"/>
            <w:gridSpan w:val="11"/>
            <w:tcBorders>
              <w:left w:val="single" w:sz="12" w:space="0" w:color="000000"/>
              <w:bottom w:val="single" w:sz="12" w:space="0" w:color="000000"/>
              <w:right w:val="single" w:sz="12" w:space="0" w:color="000000"/>
            </w:tcBorders>
            <w:shd w:val="clear" w:color="auto" w:fill="auto"/>
          </w:tcPr>
          <w:p w14:paraId="36EBFB63" w14:textId="77777777" w:rsidR="00153E89" w:rsidRPr="003E60CA"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DODATNI UKREPI:</w:t>
            </w:r>
          </w:p>
          <w:p w14:paraId="1617CF39"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p>
          <w:p w14:paraId="2A757169"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p>
        </w:tc>
      </w:tr>
      <w:tr w:rsidR="00153E89" w:rsidRPr="00153E89" w14:paraId="72871A20" w14:textId="77777777" w:rsidTr="00153E89">
        <w:trPr>
          <w:trHeight w:val="233"/>
        </w:trPr>
        <w:tc>
          <w:tcPr>
            <w:tcW w:w="9072" w:type="dxa"/>
            <w:gridSpan w:val="11"/>
            <w:tcBorders>
              <w:top w:val="single" w:sz="12" w:space="0" w:color="000000"/>
              <w:left w:val="single" w:sz="12" w:space="0" w:color="000000"/>
              <w:bottom w:val="single" w:sz="2" w:space="0" w:color="000000"/>
              <w:right w:val="single" w:sz="12" w:space="0" w:color="000000"/>
            </w:tcBorders>
            <w:shd w:val="clear" w:color="auto" w:fill="DEEAF6"/>
          </w:tcPr>
          <w:p w14:paraId="087E5B74"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b/>
                <w:bCs/>
                <w:sz w:val="20"/>
                <w:szCs w:val="20"/>
                <w:lang w:eastAsia="en-US"/>
              </w:rPr>
              <w:t xml:space="preserve">Zaščitne ukrepe odredil </w:t>
            </w:r>
            <w:r w:rsidRPr="0017102B">
              <w:rPr>
                <w:rFonts w:ascii="Tahoma" w:eastAsia="Lucida Sans Unicode" w:hAnsi="Tahoma" w:cs="Tahoma"/>
                <w:b/>
                <w:bCs/>
                <w:sz w:val="20"/>
                <w:szCs w:val="20"/>
                <w:lang w:eastAsia="en-US"/>
              </w:rPr>
              <w:t>(pristojna oseba</w:t>
            </w:r>
            <w:r w:rsidRPr="0017102B">
              <w:rPr>
                <w:rFonts w:ascii="Tahoma" w:eastAsia="Lucida Sans Unicode" w:hAnsi="Tahoma" w:cs="Tahoma"/>
                <w:b/>
                <w:bCs/>
                <w:sz w:val="20"/>
                <w:szCs w:val="20"/>
                <w:vertAlign w:val="superscript"/>
                <w:lang w:eastAsia="en-US"/>
              </w:rPr>
              <w:t>1</w:t>
            </w:r>
            <w:r w:rsidRPr="003E60CA">
              <w:rPr>
                <w:rFonts w:ascii="Tahoma" w:eastAsia="Lucida Sans Unicode" w:hAnsi="Tahoma" w:cs="Tahoma"/>
                <w:b/>
                <w:bCs/>
                <w:sz w:val="20"/>
                <w:szCs w:val="20"/>
                <w:lang w:eastAsia="en-US"/>
              </w:rPr>
              <w:t>):</w:t>
            </w:r>
          </w:p>
        </w:tc>
      </w:tr>
      <w:tr w:rsidR="00153E89" w:rsidRPr="00153E89" w14:paraId="6FF0460A" w14:textId="77777777" w:rsidTr="00153E89">
        <w:trPr>
          <w:trHeight w:val="233"/>
        </w:trPr>
        <w:tc>
          <w:tcPr>
            <w:tcW w:w="1687" w:type="dxa"/>
            <w:gridSpan w:val="3"/>
            <w:tcBorders>
              <w:top w:val="single" w:sz="12" w:space="0" w:color="000000"/>
              <w:left w:val="single" w:sz="12" w:space="0" w:color="000000"/>
              <w:bottom w:val="single" w:sz="2" w:space="0" w:color="000000"/>
              <w:right w:val="dotted" w:sz="4" w:space="0" w:color="000000"/>
            </w:tcBorders>
            <w:shd w:val="clear" w:color="auto" w:fill="FFFFFF"/>
          </w:tcPr>
          <w:p w14:paraId="4402252D"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r w:rsidRPr="003E60CA">
              <w:rPr>
                <w:rFonts w:ascii="Tahoma" w:eastAsia="Lucida Sans Unicode" w:hAnsi="Tahoma" w:cs="Tahoma"/>
                <w:sz w:val="20"/>
                <w:szCs w:val="20"/>
                <w:lang w:eastAsia="en-US"/>
              </w:rPr>
              <w:t xml:space="preserve">Priimek in ime:                                                                    </w:t>
            </w:r>
          </w:p>
        </w:tc>
        <w:tc>
          <w:tcPr>
            <w:tcW w:w="7385" w:type="dxa"/>
            <w:gridSpan w:val="8"/>
            <w:tcBorders>
              <w:top w:val="single" w:sz="12" w:space="0" w:color="000000"/>
              <w:left w:val="dotted" w:sz="4" w:space="0" w:color="000000"/>
              <w:bottom w:val="single" w:sz="2" w:space="0" w:color="000000"/>
              <w:right w:val="single" w:sz="12" w:space="0" w:color="000000"/>
            </w:tcBorders>
            <w:shd w:val="clear" w:color="auto" w:fill="auto"/>
          </w:tcPr>
          <w:p w14:paraId="21590A63" w14:textId="77777777" w:rsidR="00153E89" w:rsidRPr="003E60CA" w:rsidRDefault="00153E89" w:rsidP="00153E89">
            <w:pPr>
              <w:widowControl w:val="0"/>
              <w:suppressLineNumbers/>
              <w:suppressAutoHyphens/>
              <w:jc w:val="both"/>
              <w:rPr>
                <w:rFonts w:ascii="Tahoma" w:eastAsia="Lucida Sans Unicode" w:hAnsi="Tahoma" w:cs="Tahoma"/>
                <w:sz w:val="20"/>
                <w:szCs w:val="20"/>
                <w:lang w:eastAsia="en-US"/>
              </w:rPr>
            </w:pPr>
          </w:p>
        </w:tc>
      </w:tr>
      <w:tr w:rsidR="00153E89" w:rsidRPr="00153E89" w14:paraId="5D4F99BB" w14:textId="77777777" w:rsidTr="00153E89">
        <w:trPr>
          <w:trHeight w:val="232"/>
        </w:trPr>
        <w:tc>
          <w:tcPr>
            <w:tcW w:w="851" w:type="dxa"/>
            <w:tcBorders>
              <w:top w:val="single" w:sz="2" w:space="0" w:color="000000"/>
              <w:left w:val="single" w:sz="12" w:space="0" w:color="000000"/>
              <w:bottom w:val="single" w:sz="12" w:space="0" w:color="000000"/>
              <w:right w:val="dotted" w:sz="4" w:space="0" w:color="000000"/>
            </w:tcBorders>
            <w:shd w:val="clear" w:color="auto" w:fill="auto"/>
          </w:tcPr>
          <w:p w14:paraId="6FBBD1CF"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Datum:</w:t>
            </w:r>
          </w:p>
        </w:tc>
        <w:tc>
          <w:tcPr>
            <w:tcW w:w="1843" w:type="dxa"/>
            <w:gridSpan w:val="4"/>
            <w:tcBorders>
              <w:top w:val="single" w:sz="2" w:space="0" w:color="000000"/>
              <w:left w:val="dotted" w:sz="4" w:space="0" w:color="000000"/>
              <w:bottom w:val="single" w:sz="12" w:space="0" w:color="000000"/>
              <w:right w:val="single" w:sz="2" w:space="0" w:color="000000"/>
            </w:tcBorders>
            <w:shd w:val="clear" w:color="auto" w:fill="auto"/>
          </w:tcPr>
          <w:p w14:paraId="136CECDC"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992" w:type="dxa"/>
            <w:tcBorders>
              <w:top w:val="single" w:sz="2" w:space="0" w:color="000000"/>
              <w:left w:val="single" w:sz="2" w:space="0" w:color="000000"/>
              <w:bottom w:val="single" w:sz="12" w:space="0" w:color="000000"/>
              <w:right w:val="dotted" w:sz="4" w:space="0" w:color="000000"/>
            </w:tcBorders>
            <w:shd w:val="clear" w:color="auto" w:fill="auto"/>
          </w:tcPr>
          <w:p w14:paraId="54C774BC"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Tel. št.:</w:t>
            </w:r>
          </w:p>
        </w:tc>
        <w:tc>
          <w:tcPr>
            <w:tcW w:w="1843" w:type="dxa"/>
            <w:gridSpan w:val="2"/>
            <w:tcBorders>
              <w:top w:val="single" w:sz="2" w:space="0" w:color="000000"/>
              <w:left w:val="dotted" w:sz="4" w:space="0" w:color="000000"/>
              <w:bottom w:val="single" w:sz="12" w:space="0" w:color="000000"/>
              <w:right w:val="single" w:sz="2" w:space="0" w:color="000000"/>
            </w:tcBorders>
            <w:shd w:val="clear" w:color="auto" w:fill="auto"/>
          </w:tcPr>
          <w:p w14:paraId="02D62EB6"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850" w:type="dxa"/>
            <w:tcBorders>
              <w:top w:val="single" w:sz="4" w:space="0" w:color="000000"/>
              <w:left w:val="single" w:sz="2" w:space="0" w:color="000000"/>
              <w:bottom w:val="single" w:sz="12" w:space="0" w:color="000000"/>
              <w:right w:val="dotted" w:sz="4" w:space="0" w:color="000000"/>
            </w:tcBorders>
            <w:shd w:val="clear" w:color="auto" w:fill="auto"/>
          </w:tcPr>
          <w:p w14:paraId="6DCAAA7F"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Podpis:                       </w:t>
            </w:r>
          </w:p>
        </w:tc>
        <w:tc>
          <w:tcPr>
            <w:tcW w:w="2693" w:type="dxa"/>
            <w:gridSpan w:val="2"/>
            <w:tcBorders>
              <w:top w:val="single" w:sz="4" w:space="0" w:color="000000"/>
              <w:left w:val="dotted" w:sz="4" w:space="0" w:color="000000"/>
              <w:bottom w:val="single" w:sz="12" w:space="0" w:color="000000"/>
              <w:right w:val="single" w:sz="12" w:space="0" w:color="000000"/>
            </w:tcBorders>
            <w:shd w:val="clear" w:color="auto" w:fill="auto"/>
          </w:tcPr>
          <w:p w14:paraId="12FBB4B1"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r>
      <w:tr w:rsidR="00153E89" w:rsidRPr="00153E89" w14:paraId="38720306" w14:textId="77777777" w:rsidTr="00153E89">
        <w:trPr>
          <w:trHeight w:val="512"/>
        </w:trPr>
        <w:tc>
          <w:tcPr>
            <w:tcW w:w="9072" w:type="dxa"/>
            <w:gridSpan w:val="11"/>
            <w:tcBorders>
              <w:top w:val="single" w:sz="12" w:space="0" w:color="000000"/>
              <w:left w:val="single" w:sz="12" w:space="0" w:color="000000"/>
              <w:right w:val="single" w:sz="12" w:space="0" w:color="000000"/>
            </w:tcBorders>
            <w:shd w:val="clear" w:color="auto" w:fill="DEEAF6"/>
          </w:tcPr>
          <w:p w14:paraId="51C973F3" w14:textId="77777777" w:rsidR="00153E89" w:rsidRPr="00153E89" w:rsidRDefault="00153E89" w:rsidP="00153E89">
            <w:pPr>
              <w:widowControl w:val="0"/>
              <w:suppressLineNumbers/>
              <w:suppressAutoHyphens/>
              <w:jc w:val="both"/>
              <w:rPr>
                <w:rFonts w:ascii="Tahoma" w:eastAsia="Lucida Sans Unicode" w:hAnsi="Tahoma" w:cs="Tahoma"/>
                <w:b/>
                <w:bCs/>
                <w:sz w:val="20"/>
                <w:szCs w:val="20"/>
                <w:lang w:eastAsia="en-US"/>
              </w:rPr>
            </w:pPr>
            <w:r w:rsidRPr="00153E89">
              <w:rPr>
                <w:rFonts w:ascii="Tahoma" w:eastAsia="Lucida Sans Unicode" w:hAnsi="Tahoma" w:cs="Tahoma"/>
                <w:b/>
                <w:bCs/>
                <w:sz w:val="20"/>
                <w:szCs w:val="20"/>
                <w:lang w:eastAsia="en-US"/>
              </w:rPr>
              <w:t>Podpis pristojne osebe izvajalca, s katerim izvajalec potrjuje, da je bil seznanjen z zahtevanimi zaščitnimi ukrepi in da jih bo dosledno izvajal:</w:t>
            </w:r>
          </w:p>
        </w:tc>
      </w:tr>
      <w:tr w:rsidR="00153E89" w:rsidRPr="00153E89" w14:paraId="369F0D4A" w14:textId="77777777" w:rsidTr="00153E89">
        <w:trPr>
          <w:trHeight w:val="233"/>
        </w:trPr>
        <w:tc>
          <w:tcPr>
            <w:tcW w:w="1687" w:type="dxa"/>
            <w:gridSpan w:val="3"/>
            <w:tcBorders>
              <w:top w:val="single" w:sz="12" w:space="0" w:color="000000"/>
              <w:left w:val="single" w:sz="12" w:space="0" w:color="000000"/>
              <w:bottom w:val="single" w:sz="2" w:space="0" w:color="000000"/>
              <w:right w:val="dotted" w:sz="4" w:space="0" w:color="000000"/>
            </w:tcBorders>
            <w:shd w:val="clear" w:color="auto" w:fill="FFFFFF"/>
          </w:tcPr>
          <w:p w14:paraId="08EADD8B" w14:textId="77777777" w:rsidR="00153E89" w:rsidRPr="00153E89" w:rsidRDefault="00153E89" w:rsidP="00153E89">
            <w:pPr>
              <w:widowControl w:val="0"/>
              <w:suppressLineNumbers/>
              <w:suppressAutoHyphens/>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Priimek in ime:                                                                    </w:t>
            </w:r>
          </w:p>
        </w:tc>
        <w:tc>
          <w:tcPr>
            <w:tcW w:w="7385" w:type="dxa"/>
            <w:gridSpan w:val="8"/>
            <w:tcBorders>
              <w:top w:val="single" w:sz="12" w:space="0" w:color="000000"/>
              <w:left w:val="dotted" w:sz="4" w:space="0" w:color="000000"/>
              <w:bottom w:val="single" w:sz="2" w:space="0" w:color="000000"/>
              <w:right w:val="single" w:sz="12" w:space="0" w:color="000000"/>
            </w:tcBorders>
            <w:shd w:val="clear" w:color="auto" w:fill="auto"/>
          </w:tcPr>
          <w:p w14:paraId="3541C13D" w14:textId="77777777" w:rsidR="00153E89" w:rsidRPr="00153E89" w:rsidRDefault="00153E89" w:rsidP="00153E89">
            <w:pPr>
              <w:widowControl w:val="0"/>
              <w:suppressLineNumbers/>
              <w:suppressAutoHyphens/>
              <w:jc w:val="both"/>
              <w:rPr>
                <w:rFonts w:ascii="Tahoma" w:eastAsia="Lucida Sans Unicode" w:hAnsi="Tahoma" w:cs="Tahoma"/>
                <w:sz w:val="20"/>
                <w:szCs w:val="20"/>
                <w:lang w:eastAsia="en-US"/>
              </w:rPr>
            </w:pPr>
          </w:p>
        </w:tc>
      </w:tr>
      <w:tr w:rsidR="00153E89" w:rsidRPr="00153E89" w14:paraId="5F5C4FFB" w14:textId="77777777" w:rsidTr="00153E89">
        <w:trPr>
          <w:trHeight w:val="232"/>
        </w:trPr>
        <w:tc>
          <w:tcPr>
            <w:tcW w:w="851" w:type="dxa"/>
            <w:tcBorders>
              <w:top w:val="single" w:sz="2" w:space="0" w:color="000000"/>
              <w:left w:val="single" w:sz="12" w:space="0" w:color="000000"/>
              <w:bottom w:val="single" w:sz="12" w:space="0" w:color="000000"/>
              <w:right w:val="dotted" w:sz="4" w:space="0" w:color="000000"/>
            </w:tcBorders>
            <w:shd w:val="clear" w:color="auto" w:fill="auto"/>
          </w:tcPr>
          <w:p w14:paraId="0ECD9858"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Datum:</w:t>
            </w:r>
          </w:p>
        </w:tc>
        <w:tc>
          <w:tcPr>
            <w:tcW w:w="1843" w:type="dxa"/>
            <w:gridSpan w:val="4"/>
            <w:tcBorders>
              <w:top w:val="single" w:sz="2" w:space="0" w:color="000000"/>
              <w:left w:val="dotted" w:sz="4" w:space="0" w:color="000000"/>
              <w:bottom w:val="single" w:sz="12" w:space="0" w:color="000000"/>
              <w:right w:val="single" w:sz="2" w:space="0" w:color="000000"/>
            </w:tcBorders>
            <w:shd w:val="clear" w:color="auto" w:fill="auto"/>
          </w:tcPr>
          <w:p w14:paraId="005A0DE3"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992" w:type="dxa"/>
            <w:tcBorders>
              <w:top w:val="single" w:sz="2" w:space="0" w:color="000000"/>
              <w:left w:val="single" w:sz="2" w:space="0" w:color="000000"/>
              <w:bottom w:val="single" w:sz="12" w:space="0" w:color="000000"/>
              <w:right w:val="dotted" w:sz="4" w:space="0" w:color="000000"/>
            </w:tcBorders>
            <w:shd w:val="clear" w:color="auto" w:fill="auto"/>
          </w:tcPr>
          <w:p w14:paraId="19D36D7F"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Tel. št.:</w:t>
            </w:r>
          </w:p>
        </w:tc>
        <w:tc>
          <w:tcPr>
            <w:tcW w:w="1843" w:type="dxa"/>
            <w:gridSpan w:val="2"/>
            <w:tcBorders>
              <w:top w:val="single" w:sz="2" w:space="0" w:color="000000"/>
              <w:left w:val="dotted" w:sz="4" w:space="0" w:color="000000"/>
              <w:bottom w:val="single" w:sz="12" w:space="0" w:color="000000"/>
              <w:right w:val="single" w:sz="2" w:space="0" w:color="000000"/>
            </w:tcBorders>
            <w:shd w:val="clear" w:color="auto" w:fill="auto"/>
          </w:tcPr>
          <w:p w14:paraId="5F1C652C"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850" w:type="dxa"/>
            <w:tcBorders>
              <w:top w:val="single" w:sz="4" w:space="0" w:color="000000"/>
              <w:left w:val="single" w:sz="2" w:space="0" w:color="000000"/>
              <w:bottom w:val="single" w:sz="12" w:space="0" w:color="000000"/>
              <w:right w:val="dotted" w:sz="4" w:space="0" w:color="000000"/>
            </w:tcBorders>
            <w:shd w:val="clear" w:color="auto" w:fill="auto"/>
          </w:tcPr>
          <w:p w14:paraId="5F622E7E"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Podpis:                       </w:t>
            </w:r>
          </w:p>
        </w:tc>
        <w:tc>
          <w:tcPr>
            <w:tcW w:w="2693" w:type="dxa"/>
            <w:gridSpan w:val="2"/>
            <w:tcBorders>
              <w:top w:val="single" w:sz="4" w:space="0" w:color="000000"/>
              <w:left w:val="dotted" w:sz="4" w:space="0" w:color="000000"/>
              <w:bottom w:val="single" w:sz="12" w:space="0" w:color="000000"/>
              <w:right w:val="single" w:sz="12" w:space="0" w:color="000000"/>
            </w:tcBorders>
            <w:shd w:val="clear" w:color="auto" w:fill="auto"/>
          </w:tcPr>
          <w:p w14:paraId="549E7E33"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r>
      <w:tr w:rsidR="00153E89" w:rsidRPr="00153E89" w14:paraId="7083BDBB" w14:textId="77777777" w:rsidTr="00153E89">
        <w:tc>
          <w:tcPr>
            <w:tcW w:w="9072" w:type="dxa"/>
            <w:gridSpan w:val="11"/>
            <w:tcBorders>
              <w:top w:val="single" w:sz="12" w:space="0" w:color="000000"/>
              <w:left w:val="single" w:sz="12" w:space="0" w:color="000000"/>
              <w:bottom w:val="single" w:sz="12" w:space="0" w:color="000000"/>
              <w:right w:val="single" w:sz="12" w:space="0" w:color="000000"/>
            </w:tcBorders>
            <w:shd w:val="clear" w:color="auto" w:fill="DEEAF6"/>
          </w:tcPr>
          <w:p w14:paraId="737527C6"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Izvajanje zaščitnih ukrepov bo nadzoroval:</w:t>
            </w:r>
          </w:p>
        </w:tc>
      </w:tr>
      <w:tr w:rsidR="00153E89" w:rsidRPr="00153E89" w14:paraId="13CDAA66" w14:textId="77777777" w:rsidTr="00153E89">
        <w:trPr>
          <w:trHeight w:val="233"/>
        </w:trPr>
        <w:tc>
          <w:tcPr>
            <w:tcW w:w="1687" w:type="dxa"/>
            <w:gridSpan w:val="3"/>
            <w:tcBorders>
              <w:top w:val="single" w:sz="12" w:space="0" w:color="000000"/>
              <w:left w:val="single" w:sz="12" w:space="0" w:color="000000"/>
              <w:bottom w:val="single" w:sz="2" w:space="0" w:color="000000"/>
              <w:right w:val="dotted" w:sz="4" w:space="0" w:color="000000"/>
            </w:tcBorders>
            <w:shd w:val="clear" w:color="auto" w:fill="FFFFFF"/>
          </w:tcPr>
          <w:p w14:paraId="091290DE" w14:textId="77777777" w:rsidR="00153E89" w:rsidRPr="00153E89" w:rsidRDefault="00153E89" w:rsidP="00153E89">
            <w:pPr>
              <w:widowControl w:val="0"/>
              <w:suppressLineNumbers/>
              <w:suppressAutoHyphens/>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Priimek in ime:                                                                    </w:t>
            </w:r>
          </w:p>
        </w:tc>
        <w:tc>
          <w:tcPr>
            <w:tcW w:w="7385" w:type="dxa"/>
            <w:gridSpan w:val="8"/>
            <w:tcBorders>
              <w:top w:val="single" w:sz="12" w:space="0" w:color="000000"/>
              <w:left w:val="dotted" w:sz="4" w:space="0" w:color="000000"/>
              <w:bottom w:val="single" w:sz="2" w:space="0" w:color="000000"/>
              <w:right w:val="single" w:sz="12" w:space="0" w:color="000000"/>
            </w:tcBorders>
            <w:shd w:val="clear" w:color="auto" w:fill="auto"/>
          </w:tcPr>
          <w:p w14:paraId="284C57B6" w14:textId="77777777" w:rsidR="00153E89" w:rsidRPr="00153E89" w:rsidRDefault="00153E89" w:rsidP="00153E89">
            <w:pPr>
              <w:widowControl w:val="0"/>
              <w:suppressLineNumbers/>
              <w:suppressAutoHyphens/>
              <w:jc w:val="both"/>
              <w:rPr>
                <w:rFonts w:ascii="Tahoma" w:eastAsia="Lucida Sans Unicode" w:hAnsi="Tahoma" w:cs="Tahoma"/>
                <w:sz w:val="20"/>
                <w:szCs w:val="20"/>
                <w:lang w:eastAsia="en-US"/>
              </w:rPr>
            </w:pPr>
          </w:p>
        </w:tc>
      </w:tr>
      <w:tr w:rsidR="00153E89" w:rsidRPr="00153E89" w14:paraId="6179D67F" w14:textId="77777777" w:rsidTr="00153E89">
        <w:trPr>
          <w:trHeight w:val="232"/>
        </w:trPr>
        <w:tc>
          <w:tcPr>
            <w:tcW w:w="851" w:type="dxa"/>
            <w:tcBorders>
              <w:top w:val="single" w:sz="2" w:space="0" w:color="000000"/>
              <w:left w:val="single" w:sz="12" w:space="0" w:color="000000"/>
              <w:bottom w:val="single" w:sz="12" w:space="0" w:color="000000"/>
              <w:right w:val="dotted" w:sz="4" w:space="0" w:color="000000"/>
            </w:tcBorders>
            <w:shd w:val="clear" w:color="auto" w:fill="auto"/>
          </w:tcPr>
          <w:p w14:paraId="540ED742"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Datum:</w:t>
            </w:r>
          </w:p>
        </w:tc>
        <w:tc>
          <w:tcPr>
            <w:tcW w:w="1843" w:type="dxa"/>
            <w:gridSpan w:val="4"/>
            <w:tcBorders>
              <w:top w:val="single" w:sz="2" w:space="0" w:color="000000"/>
              <w:left w:val="dotted" w:sz="4" w:space="0" w:color="000000"/>
              <w:bottom w:val="single" w:sz="12" w:space="0" w:color="000000"/>
              <w:right w:val="single" w:sz="2" w:space="0" w:color="000000"/>
            </w:tcBorders>
            <w:shd w:val="clear" w:color="auto" w:fill="auto"/>
          </w:tcPr>
          <w:p w14:paraId="5864CE66"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992" w:type="dxa"/>
            <w:tcBorders>
              <w:top w:val="single" w:sz="2" w:space="0" w:color="000000"/>
              <w:left w:val="single" w:sz="2" w:space="0" w:color="000000"/>
              <w:bottom w:val="single" w:sz="12" w:space="0" w:color="000000"/>
              <w:right w:val="dotted" w:sz="4" w:space="0" w:color="000000"/>
            </w:tcBorders>
            <w:shd w:val="clear" w:color="auto" w:fill="auto"/>
          </w:tcPr>
          <w:p w14:paraId="2E4F0D93"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Tel. št.:</w:t>
            </w:r>
          </w:p>
        </w:tc>
        <w:tc>
          <w:tcPr>
            <w:tcW w:w="1843" w:type="dxa"/>
            <w:gridSpan w:val="2"/>
            <w:tcBorders>
              <w:top w:val="single" w:sz="2" w:space="0" w:color="000000"/>
              <w:left w:val="dotted" w:sz="4" w:space="0" w:color="000000"/>
              <w:bottom w:val="single" w:sz="12" w:space="0" w:color="000000"/>
              <w:right w:val="single" w:sz="2" w:space="0" w:color="000000"/>
            </w:tcBorders>
            <w:shd w:val="clear" w:color="auto" w:fill="auto"/>
          </w:tcPr>
          <w:p w14:paraId="29C8972C"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c>
          <w:tcPr>
            <w:tcW w:w="850" w:type="dxa"/>
            <w:tcBorders>
              <w:top w:val="single" w:sz="4" w:space="0" w:color="000000"/>
              <w:left w:val="single" w:sz="2" w:space="0" w:color="000000"/>
              <w:bottom w:val="single" w:sz="12" w:space="0" w:color="000000"/>
              <w:right w:val="dotted" w:sz="4" w:space="0" w:color="000000"/>
            </w:tcBorders>
            <w:shd w:val="clear" w:color="auto" w:fill="auto"/>
          </w:tcPr>
          <w:p w14:paraId="0F5C3380"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r w:rsidRPr="00153E89">
              <w:rPr>
                <w:rFonts w:ascii="Tahoma" w:eastAsia="Lucida Sans Unicode" w:hAnsi="Tahoma" w:cs="Tahoma"/>
                <w:sz w:val="20"/>
                <w:szCs w:val="20"/>
                <w:lang w:eastAsia="en-US"/>
              </w:rPr>
              <w:t xml:space="preserve">Podpis:                       </w:t>
            </w:r>
          </w:p>
        </w:tc>
        <w:tc>
          <w:tcPr>
            <w:tcW w:w="2693" w:type="dxa"/>
            <w:gridSpan w:val="2"/>
            <w:tcBorders>
              <w:top w:val="single" w:sz="4" w:space="0" w:color="000000"/>
              <w:left w:val="dotted" w:sz="4" w:space="0" w:color="000000"/>
              <w:bottom w:val="single" w:sz="12" w:space="0" w:color="000000"/>
              <w:right w:val="single" w:sz="12" w:space="0" w:color="000000"/>
            </w:tcBorders>
            <w:shd w:val="clear" w:color="auto" w:fill="auto"/>
          </w:tcPr>
          <w:p w14:paraId="5F307809" w14:textId="77777777" w:rsidR="00153E89" w:rsidRPr="00153E89" w:rsidRDefault="00153E89" w:rsidP="00153E89">
            <w:pPr>
              <w:widowControl w:val="0"/>
              <w:suppressLineNumbers/>
              <w:suppressAutoHyphens/>
              <w:snapToGrid w:val="0"/>
              <w:jc w:val="both"/>
              <w:rPr>
                <w:rFonts w:ascii="Tahoma" w:eastAsia="Lucida Sans Unicode" w:hAnsi="Tahoma" w:cs="Tahoma"/>
                <w:sz w:val="20"/>
                <w:szCs w:val="20"/>
                <w:lang w:eastAsia="en-US"/>
              </w:rPr>
            </w:pPr>
          </w:p>
        </w:tc>
      </w:tr>
    </w:tbl>
    <w:p w14:paraId="1A26AF30" w14:textId="77777777" w:rsidR="00153E89" w:rsidRPr="00153E89" w:rsidRDefault="00153E89" w:rsidP="00153E89">
      <w:pPr>
        <w:rPr>
          <w:rFonts w:ascii="Tahoma" w:hAnsi="Tahoma" w:cs="Tahoma"/>
          <w:sz w:val="20"/>
          <w:lang w:eastAsia="en-US"/>
        </w:rPr>
      </w:pPr>
      <w:r w:rsidRPr="00153E89">
        <w:rPr>
          <w:rFonts w:ascii="Tahoma" w:hAnsi="Tahoma" w:cs="Tahoma"/>
          <w:i/>
          <w:iCs/>
          <w:sz w:val="20"/>
          <w:szCs w:val="20"/>
          <w:lang w:eastAsia="en-US"/>
        </w:rPr>
        <w:t>*ta obrazec mora biti sestavni del pogodbe med naročnikom in izvajalcem</w:t>
      </w:r>
    </w:p>
    <w:p w14:paraId="320547B5" w14:textId="77777777" w:rsidR="00153E89" w:rsidRDefault="00153E89">
      <w:pPr>
        <w:spacing w:after="160" w:line="259" w:lineRule="auto"/>
        <w:rPr>
          <w:rFonts w:ascii="Tahoma" w:hAnsi="Tahoma" w:cs="Tahoma"/>
          <w:b/>
          <w:sz w:val="28"/>
          <w:szCs w:val="20"/>
        </w:rPr>
      </w:pPr>
      <w:r>
        <w:rPr>
          <w:rFonts w:ascii="Tahoma" w:hAnsi="Tahoma" w:cs="Tahoma"/>
          <w:b/>
          <w:sz w:val="28"/>
          <w:szCs w:val="20"/>
        </w:rPr>
        <w:br w:type="page"/>
      </w:r>
    </w:p>
    <w:p w14:paraId="703E96C0" w14:textId="778307E5" w:rsidR="00487387" w:rsidRPr="00852386" w:rsidRDefault="00487387" w:rsidP="00487387">
      <w:pPr>
        <w:spacing w:after="240"/>
        <w:ind w:right="382"/>
        <w:jc w:val="center"/>
        <w:rPr>
          <w:rFonts w:ascii="Tahoma" w:hAnsi="Tahoma" w:cs="Tahoma"/>
          <w:sz w:val="20"/>
        </w:rPr>
      </w:pPr>
      <w:r w:rsidRPr="005662E3">
        <w:rPr>
          <w:rFonts w:ascii="Tahoma" w:hAnsi="Tahoma" w:cs="Tahoma"/>
          <w:b/>
          <w:sz w:val="28"/>
          <w:szCs w:val="20"/>
        </w:rPr>
        <w:t xml:space="preserve">Obrazec </w:t>
      </w:r>
      <w:r w:rsidR="005662E3" w:rsidRPr="005662E3">
        <w:rPr>
          <w:rFonts w:ascii="Tahoma" w:hAnsi="Tahoma" w:cs="Tahoma"/>
          <w:b/>
          <w:sz w:val="28"/>
          <w:szCs w:val="20"/>
        </w:rPr>
        <w:t>4</w:t>
      </w:r>
    </w:p>
    <w:p w14:paraId="3A115BFF" w14:textId="73A291A0" w:rsidR="0005608D" w:rsidRPr="0005608D" w:rsidRDefault="0005608D" w:rsidP="0005608D">
      <w:pPr>
        <w:jc w:val="center"/>
        <w:rPr>
          <w:rFonts w:ascii="Tahoma" w:hAnsi="Tahoma" w:cs="Tahoma"/>
          <w:b/>
          <w:sz w:val="28"/>
          <w:szCs w:val="20"/>
        </w:rPr>
      </w:pPr>
      <w:r w:rsidRPr="0005608D">
        <w:rPr>
          <w:rFonts w:ascii="Tahoma" w:hAnsi="Tahoma" w:cs="Tahoma"/>
          <w:b/>
          <w:sz w:val="28"/>
          <w:szCs w:val="20"/>
        </w:rPr>
        <w:t>JAMSTVENA IZJAVA</w:t>
      </w:r>
    </w:p>
    <w:p w14:paraId="47030C4B" w14:textId="77777777" w:rsidR="0005608D" w:rsidRPr="0005608D" w:rsidRDefault="0005608D" w:rsidP="0005608D">
      <w:pPr>
        <w:ind w:right="502"/>
        <w:jc w:val="both"/>
        <w:rPr>
          <w:rFonts w:ascii="Tahoma" w:hAnsi="Tahoma" w:cs="Tahoma"/>
          <w:sz w:val="20"/>
        </w:rPr>
      </w:pPr>
    </w:p>
    <w:p w14:paraId="5AFB7E19" w14:textId="77777777" w:rsidR="0005608D" w:rsidRPr="0005608D" w:rsidRDefault="0005608D" w:rsidP="0005608D">
      <w:pPr>
        <w:jc w:val="both"/>
        <w:rPr>
          <w:rFonts w:ascii="Tahoma" w:hAnsi="Tahoma" w:cs="Tahoma"/>
          <w:sz w:val="20"/>
        </w:rPr>
      </w:pPr>
    </w:p>
    <w:p w14:paraId="7D2171A6" w14:textId="77777777" w:rsidR="0005608D" w:rsidRPr="0005608D" w:rsidRDefault="0005608D" w:rsidP="0005608D">
      <w:pPr>
        <w:tabs>
          <w:tab w:val="left" w:pos="1134"/>
        </w:tabs>
        <w:ind w:left="1134" w:right="382" w:hanging="1134"/>
        <w:jc w:val="both"/>
        <w:rPr>
          <w:rFonts w:ascii="Tahoma" w:hAnsi="Tahoma" w:cs="Tahoma"/>
          <w:b/>
          <w:sz w:val="20"/>
          <w:szCs w:val="20"/>
        </w:rPr>
      </w:pPr>
      <w:r w:rsidRPr="0005608D">
        <w:rPr>
          <w:rFonts w:ascii="Tahoma" w:hAnsi="Tahoma" w:cs="Tahoma"/>
          <w:b/>
          <w:sz w:val="20"/>
          <w:szCs w:val="20"/>
        </w:rPr>
        <w:t>Projekt:</w:t>
      </w:r>
      <w:r w:rsidRPr="0005608D">
        <w:rPr>
          <w:rFonts w:ascii="Tahoma" w:hAnsi="Tahoma" w:cs="Tahoma"/>
          <w:b/>
          <w:sz w:val="20"/>
          <w:szCs w:val="20"/>
        </w:rPr>
        <w:tab/>
      </w:r>
      <w:r w:rsidRPr="0005608D">
        <w:rPr>
          <w:rFonts w:ascii="Tahoma" w:hAnsi="Tahoma" w:cs="Tahoma"/>
          <w:b/>
          <w:bCs/>
        </w:rPr>
        <w:t>FINALIZACIJA IN OPREMLJANJE PRVE ETAPE NADOMESTNE NOVOGRADNJE V SPLOŠNI BOLNIŠNICI CELJE</w:t>
      </w:r>
    </w:p>
    <w:p w14:paraId="0711F514" w14:textId="77777777" w:rsidR="0005608D" w:rsidRPr="0005608D" w:rsidRDefault="0005608D" w:rsidP="0005608D">
      <w:pPr>
        <w:ind w:right="502"/>
        <w:jc w:val="both"/>
        <w:rPr>
          <w:rFonts w:ascii="Tahoma" w:hAnsi="Tahoma" w:cs="Tahoma"/>
          <w:sz w:val="20"/>
        </w:rPr>
      </w:pPr>
    </w:p>
    <w:p w14:paraId="56F3B8D6" w14:textId="77777777" w:rsidR="0005608D" w:rsidRPr="0005608D" w:rsidRDefault="0005608D" w:rsidP="0005608D">
      <w:pPr>
        <w:ind w:right="502"/>
        <w:jc w:val="both"/>
        <w:rPr>
          <w:rFonts w:ascii="Tahoma" w:hAnsi="Tahoma" w:cs="Tahoma"/>
          <w:sz w:val="20"/>
        </w:rPr>
      </w:pPr>
    </w:p>
    <w:p w14:paraId="5F06C8E6" w14:textId="77777777" w:rsidR="0005608D" w:rsidRPr="0005608D" w:rsidRDefault="0005608D" w:rsidP="0005608D">
      <w:pPr>
        <w:tabs>
          <w:tab w:val="left" w:pos="1980"/>
        </w:tabs>
        <w:jc w:val="both"/>
        <w:rPr>
          <w:rFonts w:ascii="Tahoma" w:hAnsi="Tahoma" w:cs="Tahoma"/>
          <w:b/>
          <w:sz w:val="20"/>
        </w:rPr>
      </w:pPr>
      <w:r w:rsidRPr="0005608D">
        <w:rPr>
          <w:rFonts w:ascii="Tahoma" w:hAnsi="Tahoma" w:cs="Tahoma"/>
          <w:b/>
          <w:sz w:val="20"/>
        </w:rPr>
        <w:t>Številka pogodbe:</w:t>
      </w:r>
      <w:r w:rsidRPr="0005608D">
        <w:rPr>
          <w:rFonts w:ascii="Tahoma" w:hAnsi="Tahoma" w:cs="Tahoma"/>
          <w:b/>
          <w:sz w:val="20"/>
        </w:rPr>
        <w:tab/>
        <w:t>____________________</w:t>
      </w:r>
    </w:p>
    <w:p w14:paraId="2256139F" w14:textId="77777777" w:rsidR="0005608D" w:rsidRPr="0005608D" w:rsidRDefault="0005608D" w:rsidP="0005608D">
      <w:pPr>
        <w:tabs>
          <w:tab w:val="left" w:pos="708"/>
          <w:tab w:val="center" w:pos="4536"/>
          <w:tab w:val="right" w:pos="9072"/>
        </w:tabs>
        <w:rPr>
          <w:rFonts w:ascii="Tahoma" w:eastAsia="Calibri" w:hAnsi="Tahoma" w:cs="Tahoma"/>
          <w:szCs w:val="20"/>
          <w:lang w:val="en-GB" w:eastAsia="en-US"/>
        </w:rPr>
      </w:pPr>
    </w:p>
    <w:p w14:paraId="5B3B7C19" w14:textId="77777777" w:rsidR="0005608D" w:rsidRPr="0005608D" w:rsidRDefault="0005608D" w:rsidP="0005608D">
      <w:pPr>
        <w:jc w:val="both"/>
        <w:rPr>
          <w:rFonts w:ascii="Tahoma" w:hAnsi="Tahoma" w:cs="Tahoma"/>
          <w:sz w:val="20"/>
        </w:rPr>
      </w:pPr>
    </w:p>
    <w:p w14:paraId="1414B3E9" w14:textId="77777777" w:rsidR="0005608D" w:rsidRPr="0005608D" w:rsidRDefault="0005608D" w:rsidP="0005608D">
      <w:pPr>
        <w:jc w:val="both"/>
        <w:rPr>
          <w:rFonts w:ascii="Tahoma" w:hAnsi="Tahoma" w:cs="Tahoma"/>
          <w:sz w:val="20"/>
        </w:rPr>
      </w:pPr>
    </w:p>
    <w:p w14:paraId="7946A98A" w14:textId="77777777" w:rsidR="0005608D" w:rsidRPr="0005608D" w:rsidRDefault="0005608D" w:rsidP="004B091B">
      <w:pPr>
        <w:numPr>
          <w:ilvl w:val="0"/>
          <w:numId w:val="34"/>
        </w:numPr>
        <w:spacing w:line="360" w:lineRule="auto"/>
        <w:ind w:right="413"/>
        <w:jc w:val="both"/>
        <w:rPr>
          <w:rFonts w:ascii="Tahoma" w:hAnsi="Tahoma" w:cs="Tahoma"/>
          <w:sz w:val="20"/>
        </w:rPr>
      </w:pPr>
      <w:r w:rsidRPr="0005608D">
        <w:rPr>
          <w:rFonts w:ascii="Tahoma" w:hAnsi="Tahoma" w:cs="Tahoma"/>
          <w:sz w:val="20"/>
        </w:rPr>
        <w:t>Potrjujemo in garantiramo, da so zgrajeni objekti, posamezno in kot celota zgrajeni skladno s Pogodbo, projektno in drugo tehnično dokumentacijo, predpisi in pravili stroke.</w:t>
      </w:r>
    </w:p>
    <w:p w14:paraId="26E3004E" w14:textId="77777777" w:rsidR="0005608D" w:rsidRPr="0005608D" w:rsidRDefault="0005608D" w:rsidP="004B091B">
      <w:pPr>
        <w:numPr>
          <w:ilvl w:val="0"/>
          <w:numId w:val="34"/>
        </w:numPr>
        <w:spacing w:line="360" w:lineRule="auto"/>
        <w:ind w:right="413"/>
        <w:jc w:val="both"/>
        <w:rPr>
          <w:rFonts w:ascii="Tahoma" w:hAnsi="Tahoma" w:cs="Tahoma"/>
          <w:sz w:val="20"/>
        </w:rPr>
      </w:pPr>
      <w:r w:rsidRPr="0005608D">
        <w:rPr>
          <w:rFonts w:ascii="Tahoma" w:hAnsi="Tahoma" w:cs="Tahoma"/>
          <w:sz w:val="20"/>
        </w:rPr>
        <w:t>V objekte so vgrajeni izključno novi materiali in nova oprema.</w:t>
      </w:r>
    </w:p>
    <w:p w14:paraId="6D8F7CD6" w14:textId="77777777" w:rsidR="0005608D" w:rsidRPr="0005608D" w:rsidRDefault="0005608D" w:rsidP="004B091B">
      <w:pPr>
        <w:numPr>
          <w:ilvl w:val="0"/>
          <w:numId w:val="34"/>
        </w:numPr>
        <w:spacing w:line="360" w:lineRule="auto"/>
        <w:ind w:right="413"/>
        <w:jc w:val="both"/>
        <w:rPr>
          <w:rFonts w:ascii="Tahoma" w:hAnsi="Tahoma" w:cs="Tahoma"/>
          <w:sz w:val="20"/>
        </w:rPr>
      </w:pPr>
      <w:r w:rsidRPr="0005608D">
        <w:rPr>
          <w:rFonts w:ascii="Tahoma" w:hAnsi="Tahoma" w:cs="Tahoma"/>
          <w:sz w:val="20"/>
        </w:rPr>
        <w:t>Pri gradnji in montaži smo uporabili tehnologijo na najvišji možni, znani in preizkušeni ravni.</w:t>
      </w:r>
    </w:p>
    <w:p w14:paraId="34B5090A" w14:textId="77777777" w:rsidR="0005608D" w:rsidRPr="0005608D" w:rsidRDefault="0005608D" w:rsidP="004B091B">
      <w:pPr>
        <w:numPr>
          <w:ilvl w:val="0"/>
          <w:numId w:val="34"/>
        </w:numPr>
        <w:spacing w:line="360" w:lineRule="auto"/>
        <w:ind w:right="413"/>
        <w:jc w:val="both"/>
        <w:rPr>
          <w:rFonts w:ascii="Tahoma" w:hAnsi="Tahoma" w:cs="Tahoma"/>
          <w:sz w:val="20"/>
        </w:rPr>
      </w:pPr>
      <w:r w:rsidRPr="0005608D">
        <w:rPr>
          <w:rFonts w:ascii="Tahoma" w:hAnsi="Tahoma" w:cs="Tahoma"/>
          <w:sz w:val="20"/>
        </w:rPr>
        <w:t>Objekti posamezno in kot celota ter njihovi deli in sklopi so brez skritih napak, niti nimajo drugih pomanjkljivosti, ki bi onemogočale ali zmanjševale njeno vrednost ali primernost za redno uporabo, predvideno s tehnično dokumentacijo in s Pogodbo.</w:t>
      </w:r>
    </w:p>
    <w:p w14:paraId="2028A2AC" w14:textId="5ACA9F18" w:rsidR="0005608D" w:rsidRDefault="0005608D" w:rsidP="004B091B">
      <w:pPr>
        <w:numPr>
          <w:ilvl w:val="0"/>
          <w:numId w:val="34"/>
        </w:numPr>
        <w:spacing w:line="360" w:lineRule="auto"/>
        <w:ind w:right="413"/>
        <w:jc w:val="both"/>
        <w:rPr>
          <w:rFonts w:ascii="Tahoma" w:hAnsi="Tahoma" w:cs="Tahoma"/>
          <w:sz w:val="20"/>
        </w:rPr>
      </w:pPr>
      <w:r w:rsidRPr="0005608D">
        <w:rPr>
          <w:rFonts w:ascii="Tahoma" w:hAnsi="Tahoma" w:cs="Tahoma"/>
          <w:sz w:val="20"/>
        </w:rPr>
        <w:t>Zavezujemo se, da bomo v pogodbeno določenih garancijskih rokih na poziv naročnika v zavezujočem roku na svoje stroške in nevarnost odpravili vse napake in pomanjkljivosti, ki bi se pojavile, kakor tudi</w:t>
      </w:r>
      <w:r w:rsidR="00AE67C6" w:rsidRPr="0005608D">
        <w:rPr>
          <w:rFonts w:ascii="Tahoma" w:hAnsi="Tahoma" w:cs="Tahoma"/>
          <w:sz w:val="20"/>
        </w:rPr>
        <w:t xml:space="preserve"> da</w:t>
      </w:r>
      <w:r w:rsidRPr="0005608D">
        <w:rPr>
          <w:rFonts w:ascii="Tahoma" w:hAnsi="Tahoma" w:cs="Tahoma"/>
          <w:sz w:val="20"/>
        </w:rPr>
        <w:t xml:space="preserve"> bomo na enak način in pod istimi pogoji nadomestili tudi vse pokvarjene dele objekta, ker bo sicer naročnik upravičen zoper nas uveljavljati pogodbeno in zakonsko določene sankcije.</w:t>
      </w:r>
    </w:p>
    <w:p w14:paraId="081990E3" w14:textId="08197B2D" w:rsidR="003E60CA" w:rsidRPr="0005608D" w:rsidRDefault="003E60CA" w:rsidP="004B091B">
      <w:pPr>
        <w:numPr>
          <w:ilvl w:val="0"/>
          <w:numId w:val="34"/>
        </w:numPr>
        <w:spacing w:line="360" w:lineRule="auto"/>
        <w:ind w:right="413"/>
        <w:jc w:val="both"/>
        <w:rPr>
          <w:rFonts w:ascii="Tahoma" w:hAnsi="Tahoma" w:cs="Tahoma"/>
          <w:sz w:val="20"/>
        </w:rPr>
      </w:pPr>
      <w:r>
        <w:rPr>
          <w:rFonts w:ascii="Tahoma" w:hAnsi="Tahoma" w:cs="Tahoma"/>
          <w:sz w:val="20"/>
        </w:rPr>
        <w:t>Splošni garancijski rok za opremo in izvedena dela je 2 (dve) leti od izdaje potrdila o prevzemu, tj. do ......................., za solidnost gradnje oz. konstrukcijo objekta pa 10 (deset) let od izdaje potrdila o prevzemu, tj. do ......................... (</w:t>
      </w:r>
      <w:r w:rsidR="0017102B">
        <w:rPr>
          <w:rFonts w:ascii="Tahoma" w:hAnsi="Tahoma" w:cs="Tahoma"/>
          <w:sz w:val="20"/>
        </w:rPr>
        <w:t>ta točka</w:t>
      </w:r>
      <w:r>
        <w:rPr>
          <w:rFonts w:ascii="Tahoma" w:hAnsi="Tahoma" w:cs="Tahoma"/>
          <w:sz w:val="20"/>
        </w:rPr>
        <w:t xml:space="preserve"> </w:t>
      </w:r>
      <w:r w:rsidR="00E23DC9">
        <w:rPr>
          <w:rFonts w:ascii="Tahoma" w:hAnsi="Tahoma" w:cs="Tahoma"/>
          <w:sz w:val="20"/>
        </w:rPr>
        <w:t xml:space="preserve">se uredi ob izdaji potrdila o prevzemu </w:t>
      </w:r>
      <w:r>
        <w:rPr>
          <w:rFonts w:ascii="Tahoma" w:hAnsi="Tahoma" w:cs="Tahoma"/>
          <w:sz w:val="20"/>
        </w:rPr>
        <w:t>glede na sklop 1 ali 2).</w:t>
      </w:r>
    </w:p>
    <w:p w14:paraId="51F55263" w14:textId="77777777" w:rsidR="0005608D" w:rsidRPr="0005608D" w:rsidRDefault="0005608D" w:rsidP="0005608D">
      <w:pPr>
        <w:spacing w:line="360" w:lineRule="auto"/>
        <w:jc w:val="both"/>
        <w:rPr>
          <w:rFonts w:ascii="Tahoma" w:hAnsi="Tahoma" w:cs="Tahoma"/>
          <w:sz w:val="20"/>
        </w:rPr>
      </w:pPr>
    </w:p>
    <w:p w14:paraId="4B6678C1" w14:textId="77777777" w:rsidR="0005608D" w:rsidRPr="0005608D" w:rsidRDefault="0005608D" w:rsidP="0005608D">
      <w:pPr>
        <w:jc w:val="both"/>
        <w:rPr>
          <w:rFonts w:ascii="Tahoma" w:hAnsi="Tahoma" w:cs="Tahoma"/>
          <w:b/>
          <w:sz w:val="20"/>
        </w:rPr>
      </w:pPr>
      <w:r w:rsidRPr="0005608D">
        <w:rPr>
          <w:rFonts w:ascii="Tahoma" w:hAnsi="Tahoma" w:cs="Tahoma"/>
          <w:b/>
          <w:sz w:val="20"/>
        </w:rPr>
        <w:t>Priimek in ime:</w:t>
      </w:r>
      <w:r w:rsidRPr="0005608D">
        <w:rPr>
          <w:rFonts w:ascii="Tahoma" w:hAnsi="Tahoma" w:cs="Tahoma"/>
          <w:b/>
          <w:sz w:val="20"/>
        </w:rPr>
        <w:tab/>
      </w:r>
      <w:r w:rsidRPr="0005608D">
        <w:rPr>
          <w:rFonts w:ascii="Tahoma" w:hAnsi="Tahoma" w:cs="Tahoma"/>
          <w:b/>
          <w:sz w:val="20"/>
        </w:rPr>
        <w:tab/>
        <w:t>_______________________________________________</w:t>
      </w:r>
    </w:p>
    <w:p w14:paraId="35336752" w14:textId="0F3D4961" w:rsidR="0005608D" w:rsidRDefault="0005608D" w:rsidP="0005608D">
      <w:pPr>
        <w:jc w:val="both"/>
        <w:rPr>
          <w:rFonts w:ascii="Tahoma" w:hAnsi="Tahoma" w:cs="Tahoma"/>
          <w:b/>
          <w:sz w:val="20"/>
        </w:rPr>
      </w:pPr>
    </w:p>
    <w:p w14:paraId="3D34C024" w14:textId="77777777" w:rsidR="00380B77" w:rsidRPr="0005608D" w:rsidRDefault="00380B77" w:rsidP="0005608D">
      <w:pPr>
        <w:jc w:val="both"/>
        <w:rPr>
          <w:rFonts w:ascii="Tahoma" w:hAnsi="Tahoma" w:cs="Tahoma"/>
          <w:b/>
          <w:sz w:val="20"/>
        </w:rPr>
      </w:pPr>
    </w:p>
    <w:p w14:paraId="100F7B26" w14:textId="77777777" w:rsidR="0005608D" w:rsidRPr="0005608D" w:rsidRDefault="0005608D" w:rsidP="0005608D">
      <w:pPr>
        <w:jc w:val="both"/>
        <w:rPr>
          <w:rFonts w:ascii="Tahoma" w:hAnsi="Tahoma" w:cs="Tahoma"/>
          <w:b/>
          <w:sz w:val="20"/>
        </w:rPr>
      </w:pPr>
      <w:r w:rsidRPr="0005608D">
        <w:rPr>
          <w:rFonts w:ascii="Tahoma" w:hAnsi="Tahoma" w:cs="Tahoma"/>
          <w:b/>
          <w:sz w:val="20"/>
        </w:rPr>
        <w:t>Podpis:</w:t>
      </w:r>
      <w:r w:rsidRPr="0005608D">
        <w:rPr>
          <w:rFonts w:ascii="Tahoma" w:hAnsi="Tahoma" w:cs="Tahoma"/>
          <w:b/>
          <w:sz w:val="20"/>
        </w:rPr>
        <w:tab/>
      </w:r>
      <w:r w:rsidRPr="0005608D">
        <w:rPr>
          <w:rFonts w:ascii="Tahoma" w:hAnsi="Tahoma" w:cs="Tahoma"/>
          <w:b/>
          <w:sz w:val="20"/>
        </w:rPr>
        <w:tab/>
      </w:r>
      <w:r w:rsidRPr="0005608D">
        <w:rPr>
          <w:rFonts w:ascii="Tahoma" w:hAnsi="Tahoma" w:cs="Tahoma"/>
          <w:b/>
          <w:sz w:val="20"/>
        </w:rPr>
        <w:tab/>
        <w:t>_______________________________________________</w:t>
      </w:r>
    </w:p>
    <w:p w14:paraId="3CF429C9" w14:textId="2BBBFDDF" w:rsidR="0005608D" w:rsidRDefault="0005608D" w:rsidP="0005608D">
      <w:pPr>
        <w:jc w:val="both"/>
        <w:rPr>
          <w:rFonts w:ascii="Tahoma" w:hAnsi="Tahoma" w:cs="Tahoma"/>
          <w:b/>
          <w:sz w:val="20"/>
        </w:rPr>
      </w:pPr>
    </w:p>
    <w:p w14:paraId="660710DA" w14:textId="77777777" w:rsidR="00380B77" w:rsidRPr="0005608D" w:rsidRDefault="00380B77" w:rsidP="0005608D">
      <w:pPr>
        <w:jc w:val="both"/>
        <w:rPr>
          <w:rFonts w:ascii="Tahoma" w:hAnsi="Tahoma" w:cs="Tahoma"/>
          <w:b/>
          <w:sz w:val="20"/>
        </w:rPr>
      </w:pPr>
    </w:p>
    <w:p w14:paraId="7DF3DAB5" w14:textId="77777777" w:rsidR="0005608D" w:rsidRPr="0005608D" w:rsidRDefault="0005608D" w:rsidP="0005608D">
      <w:pPr>
        <w:jc w:val="both"/>
        <w:rPr>
          <w:rFonts w:ascii="Tahoma" w:hAnsi="Tahoma" w:cs="Tahoma"/>
          <w:b/>
          <w:sz w:val="20"/>
        </w:rPr>
      </w:pPr>
      <w:r w:rsidRPr="0005608D">
        <w:rPr>
          <w:rFonts w:ascii="Tahoma" w:hAnsi="Tahoma" w:cs="Tahoma"/>
          <w:b/>
          <w:sz w:val="20"/>
        </w:rPr>
        <w:t>Kraj in datum:</w:t>
      </w:r>
      <w:r w:rsidRPr="0005608D">
        <w:rPr>
          <w:rFonts w:ascii="Tahoma" w:hAnsi="Tahoma" w:cs="Tahoma"/>
          <w:b/>
          <w:sz w:val="20"/>
        </w:rPr>
        <w:tab/>
      </w:r>
      <w:r w:rsidRPr="0005608D">
        <w:rPr>
          <w:rFonts w:ascii="Tahoma" w:hAnsi="Tahoma" w:cs="Tahoma"/>
          <w:b/>
          <w:sz w:val="20"/>
        </w:rPr>
        <w:tab/>
        <w:t>_______________________________________________</w:t>
      </w:r>
    </w:p>
    <w:p w14:paraId="0F1A5807" w14:textId="77777777" w:rsidR="0005608D" w:rsidRPr="0005608D" w:rsidRDefault="0005608D" w:rsidP="0005608D">
      <w:pPr>
        <w:ind w:right="502"/>
        <w:jc w:val="center"/>
        <w:rPr>
          <w:rFonts w:ascii="Tahoma" w:hAnsi="Tahoma" w:cs="Tahoma"/>
          <w:sz w:val="20"/>
          <w:szCs w:val="20"/>
        </w:rPr>
      </w:pPr>
    </w:p>
    <w:p w14:paraId="00AFCB34" w14:textId="77777777" w:rsidR="0005608D" w:rsidRPr="0005608D" w:rsidRDefault="0005608D" w:rsidP="0005608D">
      <w:pPr>
        <w:rPr>
          <w:rFonts w:ascii="Tahoma" w:hAnsi="Tahoma" w:cs="Tahoma"/>
          <w:sz w:val="20"/>
        </w:rPr>
      </w:pPr>
    </w:p>
    <w:p w14:paraId="1CA31BB6" w14:textId="77777777" w:rsidR="00AA5410" w:rsidRPr="00AA5410" w:rsidRDefault="00AA5410" w:rsidP="00AA5410">
      <w:pPr>
        <w:spacing w:after="240" w:line="276" w:lineRule="auto"/>
        <w:jc w:val="both"/>
        <w:rPr>
          <w:rFonts w:ascii="Tahoma" w:hAnsi="Tahoma" w:cs="Tahoma"/>
          <w:sz w:val="20"/>
          <w:szCs w:val="20"/>
        </w:rPr>
      </w:pPr>
    </w:p>
    <w:sectPr w:rsidR="00AA5410" w:rsidRPr="00AA5410" w:rsidSect="00E72491">
      <w:pgSz w:w="11906" w:h="16838"/>
      <w:pgMar w:top="1417" w:right="1417" w:bottom="1417" w:left="1417"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AECE7D" w16cex:dateUtc="2025-04-10T07:47:00Z"/>
  <w16cex:commentExtensible w16cex:durableId="1C88F82B" w16cex:dateUtc="2025-04-14T11:37:00Z"/>
  <w16cex:commentExtensible w16cex:durableId="2E522F49" w16cex:dateUtc="2025-04-14T11:38:00Z"/>
  <w16cex:commentExtensible w16cex:durableId="39F284BF" w16cex:dateUtc="2025-04-14T11:39:00Z"/>
  <w16cex:commentExtensible w16cex:durableId="4BF59947" w16cex:dateUtc="2025-04-10T07:50:00Z"/>
  <w16cex:commentExtensible w16cex:durableId="1877F66C" w16cex:dateUtc="2025-04-10T10:36:00Z"/>
  <w16cex:commentExtensible w16cex:durableId="4C283542" w16cex:dateUtc="2025-04-10T10:3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F21C4A" w14:textId="77777777" w:rsidR="00F20C08" w:rsidRDefault="00F20C08" w:rsidP="002F7A4C">
      <w:r>
        <w:separator/>
      </w:r>
    </w:p>
  </w:endnote>
  <w:endnote w:type="continuationSeparator" w:id="0">
    <w:p w14:paraId="36248106" w14:textId="77777777" w:rsidR="00F20C08" w:rsidRDefault="00F20C08" w:rsidP="002F7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Klee One"/>
    <w:charset w:val="02"/>
    <w:family w:val="auto"/>
    <w:pitch w:val="default"/>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wis721 Lt BT">
    <w:panose1 w:val="020B0403020202020204"/>
    <w:charset w:val="00"/>
    <w:family w:val="swiss"/>
    <w:pitch w:val="variable"/>
    <w:sig w:usb0="00000087" w:usb1="00000000" w:usb2="00000000" w:usb3="00000000" w:csb0="0000001B" w:csb1="00000000"/>
  </w:font>
  <w:font w:name="Lucida Sans Unicode">
    <w:panose1 w:val="020B0602030504020204"/>
    <w:charset w:val="EE"/>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B96C0A" w14:textId="77777777" w:rsidR="00F20C08" w:rsidRDefault="00F20C08" w:rsidP="002F7A4C">
      <w:r>
        <w:separator/>
      </w:r>
    </w:p>
  </w:footnote>
  <w:footnote w:type="continuationSeparator" w:id="0">
    <w:p w14:paraId="58F18ABE" w14:textId="77777777" w:rsidR="00F20C08" w:rsidRDefault="00F20C08" w:rsidP="002F7A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00000003"/>
    <w:name w:val="WW8Num3"/>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 w15:restartNumberingAfterBreak="0">
    <w:nsid w:val="00000006"/>
    <w:multiLevelType w:val="multilevel"/>
    <w:tmpl w:val="00000006"/>
    <w:name w:val="WW8Num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15:restartNumberingAfterBreak="0">
    <w:nsid w:val="00D812BA"/>
    <w:multiLevelType w:val="hybridMultilevel"/>
    <w:tmpl w:val="3042B178"/>
    <w:lvl w:ilvl="0" w:tplc="C820F062">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E7D20EBC">
      <w:numFmt w:val="bullet"/>
      <w:lvlText w:val="−"/>
      <w:lvlJc w:val="left"/>
      <w:pPr>
        <w:ind w:left="2880" w:hanging="360"/>
      </w:pPr>
      <w:rPr>
        <w:rFonts w:ascii="Tahoma" w:eastAsia="Times New Roman" w:hAnsi="Tahoma" w:cs="Tahoma"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323160A"/>
    <w:multiLevelType w:val="hybridMultilevel"/>
    <w:tmpl w:val="487E97BC"/>
    <w:lvl w:ilvl="0" w:tplc="0000153C">
      <w:start w:val="1"/>
      <w:numFmt w:val="bullet"/>
      <w:lvlText w:val="-"/>
      <w:lvlJc w:val="left"/>
      <w:pPr>
        <w:ind w:left="720" w:hanging="360"/>
      </w:p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91820A9"/>
    <w:multiLevelType w:val="hybridMultilevel"/>
    <w:tmpl w:val="7AD23ABE"/>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D216339"/>
    <w:multiLevelType w:val="hybridMultilevel"/>
    <w:tmpl w:val="BB401ECE"/>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24C2B22"/>
    <w:multiLevelType w:val="hybridMultilevel"/>
    <w:tmpl w:val="ECE4A982"/>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821989"/>
    <w:multiLevelType w:val="hybridMultilevel"/>
    <w:tmpl w:val="8F90FA5E"/>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3A271A1"/>
    <w:multiLevelType w:val="hybridMultilevel"/>
    <w:tmpl w:val="06EAAD7C"/>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560305E"/>
    <w:multiLevelType w:val="hybridMultilevel"/>
    <w:tmpl w:val="70748BF4"/>
    <w:lvl w:ilvl="0" w:tplc="C820F062">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7E44672"/>
    <w:multiLevelType w:val="hybridMultilevel"/>
    <w:tmpl w:val="9BBC2144"/>
    <w:lvl w:ilvl="0" w:tplc="C820F062">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8465B7B"/>
    <w:multiLevelType w:val="hybridMultilevel"/>
    <w:tmpl w:val="920C78D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8F23344"/>
    <w:multiLevelType w:val="hybridMultilevel"/>
    <w:tmpl w:val="F716ABAE"/>
    <w:lvl w:ilvl="0" w:tplc="F87C2F6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1BB815AB"/>
    <w:multiLevelType w:val="hybridMultilevel"/>
    <w:tmpl w:val="EC7CD08C"/>
    <w:lvl w:ilvl="0" w:tplc="791CBE60">
      <w:numFmt w:val="bullet"/>
      <w:lvlText w:val="-"/>
      <w:lvlJc w:val="left"/>
      <w:pPr>
        <w:ind w:left="3054"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1">
      <w:start w:val="1"/>
      <w:numFmt w:val="bullet"/>
      <w:lvlText w:val=""/>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D226ADE"/>
    <w:multiLevelType w:val="hybridMultilevel"/>
    <w:tmpl w:val="25520980"/>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E5B4A3F"/>
    <w:multiLevelType w:val="hybridMultilevel"/>
    <w:tmpl w:val="387A277E"/>
    <w:lvl w:ilvl="0" w:tplc="2C02A6EA">
      <w:numFmt w:val="bullet"/>
      <w:lvlText w:val="-"/>
      <w:lvlJc w:val="left"/>
      <w:pPr>
        <w:ind w:left="720" w:hanging="360"/>
      </w:pPr>
      <w:rPr>
        <w:rFonts w:ascii="Arial" w:eastAsia="Calibr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5381581"/>
    <w:multiLevelType w:val="hybridMultilevel"/>
    <w:tmpl w:val="560A524E"/>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5D93A62"/>
    <w:multiLevelType w:val="hybridMultilevel"/>
    <w:tmpl w:val="13642B9E"/>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8D05EA3"/>
    <w:multiLevelType w:val="hybridMultilevel"/>
    <w:tmpl w:val="B46051AA"/>
    <w:lvl w:ilvl="0" w:tplc="791CBE60">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536C51"/>
    <w:multiLevelType w:val="hybridMultilevel"/>
    <w:tmpl w:val="61A8F5A6"/>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CCC443C"/>
    <w:multiLevelType w:val="hybridMultilevel"/>
    <w:tmpl w:val="D2E0775A"/>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D901FC0"/>
    <w:multiLevelType w:val="hybridMultilevel"/>
    <w:tmpl w:val="94A64B3A"/>
    <w:lvl w:ilvl="0" w:tplc="C820F062">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C820F062">
      <w:start w:val="1"/>
      <w:numFmt w:val="bullet"/>
      <w:lvlText w:val="-"/>
      <w:lvlJc w:val="left"/>
      <w:pPr>
        <w:ind w:left="2160" w:hanging="360"/>
      </w:pPr>
      <w:rPr>
        <w:rFonts w:ascii="Arial" w:eastAsiaTheme="minorHAnsi" w:hAnsi="Arial" w:cs="Aria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DB93FA3"/>
    <w:multiLevelType w:val="hybridMultilevel"/>
    <w:tmpl w:val="3A2611FE"/>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1FA024A"/>
    <w:multiLevelType w:val="multilevel"/>
    <w:tmpl w:val="BC56A5DE"/>
    <w:lvl w:ilvl="0">
      <w:numFmt w:val="bullet"/>
      <w:lvlText w:val="-"/>
      <w:lvlJc w:val="left"/>
      <w:pPr>
        <w:tabs>
          <w:tab w:val="num" w:pos="720"/>
        </w:tabs>
        <w:ind w:left="720" w:hanging="360"/>
      </w:pPr>
      <w:rPr>
        <w:rFonts w:ascii="Arial" w:eastAsia="Calibri" w:hAnsi="Arial" w:cs="Arial" w:hint="default"/>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7" w15:restartNumberingAfterBreak="0">
    <w:nsid w:val="33737E24"/>
    <w:multiLevelType w:val="hybridMultilevel"/>
    <w:tmpl w:val="E89A0CF6"/>
    <w:lvl w:ilvl="0" w:tplc="E43ED0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46C4C9B"/>
    <w:multiLevelType w:val="hybridMultilevel"/>
    <w:tmpl w:val="1BC6D000"/>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6594558"/>
    <w:multiLevelType w:val="multilevel"/>
    <w:tmpl w:val="2E12E9D8"/>
    <w:lvl w:ilvl="0">
      <w:numFmt w:val="bullet"/>
      <w:lvlText w:val="-"/>
      <w:lvlJc w:val="left"/>
      <w:pPr>
        <w:tabs>
          <w:tab w:val="num" w:pos="720"/>
        </w:tabs>
        <w:ind w:left="720" w:hanging="360"/>
      </w:pPr>
      <w:rPr>
        <w:rFonts w:ascii="Arial" w:eastAsia="Calibri" w:hAnsi="Arial" w:cs="Arial" w:hint="default"/>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30" w15:restartNumberingAfterBreak="0">
    <w:nsid w:val="374504C9"/>
    <w:multiLevelType w:val="hybridMultilevel"/>
    <w:tmpl w:val="A52AD546"/>
    <w:lvl w:ilvl="0" w:tplc="791CBE6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9FF3D13"/>
    <w:multiLevelType w:val="hybridMultilevel"/>
    <w:tmpl w:val="A90C9E68"/>
    <w:lvl w:ilvl="0" w:tplc="E43ED0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ADF434A"/>
    <w:multiLevelType w:val="hybridMultilevel"/>
    <w:tmpl w:val="73D4097C"/>
    <w:lvl w:ilvl="0" w:tplc="2C02A6EA">
      <w:numFmt w:val="bullet"/>
      <w:lvlText w:val="-"/>
      <w:lvlJc w:val="left"/>
      <w:pPr>
        <w:ind w:left="720" w:hanging="360"/>
      </w:pPr>
      <w:rPr>
        <w:rFonts w:ascii="Arial" w:eastAsia="Calibri" w:hAnsi="Arial" w:cs="Arial" w:hint="default"/>
      </w:rPr>
    </w:lvl>
    <w:lvl w:ilvl="1" w:tplc="5F36EFD4">
      <w:start w:val="1"/>
      <w:numFmt w:val="decimal"/>
      <w:lvlText w:val="1.%2."/>
      <w:lvlJc w:val="left"/>
      <w:pPr>
        <w:ind w:left="1440" w:hanging="360"/>
      </w:pPr>
      <w:rPr>
        <w:rFonts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B5A36A5"/>
    <w:multiLevelType w:val="multilevel"/>
    <w:tmpl w:val="D0340C2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3FDD2F94"/>
    <w:multiLevelType w:val="hybridMultilevel"/>
    <w:tmpl w:val="2D7A027C"/>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5" w15:restartNumberingAfterBreak="0">
    <w:nsid w:val="40D14FBF"/>
    <w:multiLevelType w:val="hybridMultilevel"/>
    <w:tmpl w:val="3B36E8EC"/>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589698D"/>
    <w:multiLevelType w:val="hybridMultilevel"/>
    <w:tmpl w:val="04A208C8"/>
    <w:lvl w:ilvl="0" w:tplc="F87C2F6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484F3668"/>
    <w:multiLevelType w:val="multilevel"/>
    <w:tmpl w:val="409884F2"/>
    <w:lvl w:ilvl="0">
      <w:start w:val="1"/>
      <w:numFmt w:val="decimal"/>
      <w:lvlText w:val="%1"/>
      <w:lvlJc w:val="left"/>
      <w:pPr>
        <w:ind w:left="360" w:hanging="360"/>
      </w:pPr>
      <w:rPr>
        <w:rFonts w:hint="default"/>
      </w:rPr>
    </w:lvl>
    <w:lvl w:ilvl="1">
      <w:start w:val="1"/>
      <w:numFmt w:val="decimal"/>
      <w:pStyle w:val="Naslov2"/>
      <w:lvlText w:val="%1.%2"/>
      <w:lvlJc w:val="left"/>
      <w:pPr>
        <w:ind w:left="1353" w:hanging="360"/>
      </w:pPr>
      <w:rPr>
        <w:rFonts w:hint="default"/>
      </w:rPr>
    </w:lvl>
    <w:lvl w:ilvl="2">
      <w:start w:val="1"/>
      <w:numFmt w:val="decimal"/>
      <w:pStyle w:val="Naslov7"/>
      <w:lvlText w:val="%1.%2.%3"/>
      <w:lvlJc w:val="left"/>
      <w:pPr>
        <w:ind w:left="288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8" w15:restartNumberingAfterBreak="0">
    <w:nsid w:val="49225782"/>
    <w:multiLevelType w:val="hybridMultilevel"/>
    <w:tmpl w:val="F5926BE4"/>
    <w:lvl w:ilvl="0" w:tplc="84E27300">
      <w:start w:val="1"/>
      <w:numFmt w:val="decimal"/>
      <w:pStyle w:val="Naslov1"/>
      <w:lvlText w:val="%1."/>
      <w:lvlJc w:val="left"/>
      <w:pPr>
        <w:ind w:left="720" w:hanging="360"/>
      </w:pPr>
      <w:rPr>
        <w:rFonts w:hint="default"/>
      </w:rPr>
    </w:lvl>
    <w:lvl w:ilvl="1" w:tplc="11380568">
      <w:start w:val="1"/>
      <w:numFmt w:val="decimal"/>
      <w:lvlText w:val="3.%2."/>
      <w:lvlJc w:val="left"/>
      <w:pPr>
        <w:ind w:left="1440" w:hanging="360"/>
      </w:pPr>
      <w:rPr>
        <w:rFonts w:hint="default"/>
        <w:sz w:val="20"/>
      </w:rPr>
    </w:lvl>
    <w:lvl w:ilvl="2" w:tplc="DFC4FC6E">
      <w:numFmt w:val="bullet"/>
      <w:lvlText w:val="•"/>
      <w:lvlJc w:val="left"/>
      <w:pPr>
        <w:ind w:left="2340" w:hanging="360"/>
      </w:pPr>
      <w:rPr>
        <w:rFonts w:ascii="Tahoma" w:eastAsiaTheme="minorHAnsi" w:hAnsi="Tahoma" w:cs="Tahoma"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9811E20"/>
    <w:multiLevelType w:val="hybridMultilevel"/>
    <w:tmpl w:val="CB4E2ACE"/>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CD9708E"/>
    <w:multiLevelType w:val="hybridMultilevel"/>
    <w:tmpl w:val="9E7A4956"/>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067462A"/>
    <w:multiLevelType w:val="singleLevel"/>
    <w:tmpl w:val="B90695AE"/>
    <w:lvl w:ilvl="0">
      <w:start w:val="1"/>
      <w:numFmt w:val="bullet"/>
      <w:lvlText w:val=""/>
      <w:lvlJc w:val="left"/>
      <w:pPr>
        <w:tabs>
          <w:tab w:val="num" w:pos="360"/>
        </w:tabs>
        <w:ind w:left="360" w:hanging="360"/>
      </w:pPr>
      <w:rPr>
        <w:rFonts w:ascii="Symbol" w:hAnsi="Symbol" w:hint="default"/>
      </w:rPr>
    </w:lvl>
  </w:abstractNum>
  <w:abstractNum w:abstractNumId="42" w15:restartNumberingAfterBreak="0">
    <w:nsid w:val="52875371"/>
    <w:multiLevelType w:val="multilevel"/>
    <w:tmpl w:val="E0CA23B0"/>
    <w:lvl w:ilvl="0">
      <w:numFmt w:val="bullet"/>
      <w:lvlText w:val="-"/>
      <w:lvlJc w:val="left"/>
      <w:pPr>
        <w:tabs>
          <w:tab w:val="num" w:pos="720"/>
        </w:tabs>
        <w:ind w:left="720" w:hanging="360"/>
      </w:pPr>
      <w:rPr>
        <w:rFonts w:ascii="Arial" w:eastAsia="Calibri" w:hAnsi="Arial" w:cs="Arial" w:hint="default"/>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3" w15:restartNumberingAfterBreak="0">
    <w:nsid w:val="59B966E9"/>
    <w:multiLevelType w:val="hybridMultilevel"/>
    <w:tmpl w:val="83B66B96"/>
    <w:lvl w:ilvl="0" w:tplc="791CBE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DAA01E8"/>
    <w:multiLevelType w:val="hybridMultilevel"/>
    <w:tmpl w:val="C2B674C0"/>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0C5318D"/>
    <w:multiLevelType w:val="hybridMultilevel"/>
    <w:tmpl w:val="6EC61AC2"/>
    <w:lvl w:ilvl="0" w:tplc="0000153C">
      <w:start w:val="1"/>
      <w:numFmt w:val="bullet"/>
      <w:lvlText w:val="-"/>
      <w:lvlJc w:val="left"/>
      <w:pPr>
        <w:ind w:left="720" w:hanging="360"/>
      </w:p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7B26441"/>
    <w:multiLevelType w:val="hybridMultilevel"/>
    <w:tmpl w:val="C5108CFC"/>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DB0391F"/>
    <w:multiLevelType w:val="hybridMultilevel"/>
    <w:tmpl w:val="447CCE2C"/>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29C1353"/>
    <w:multiLevelType w:val="hybridMultilevel"/>
    <w:tmpl w:val="23D4BEEE"/>
    <w:lvl w:ilvl="0" w:tplc="2C02A6E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3C341C9"/>
    <w:multiLevelType w:val="hybridMultilevel"/>
    <w:tmpl w:val="B5E002F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74A40EF8"/>
    <w:multiLevelType w:val="hybridMultilevel"/>
    <w:tmpl w:val="EAECEA94"/>
    <w:lvl w:ilvl="0" w:tplc="E43ED06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6B83EFD"/>
    <w:multiLevelType w:val="hybridMultilevel"/>
    <w:tmpl w:val="6EFC1CFA"/>
    <w:lvl w:ilvl="0" w:tplc="32C8789C">
      <w:start w:val="9"/>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AE3256A"/>
    <w:multiLevelType w:val="hybridMultilevel"/>
    <w:tmpl w:val="2A823094"/>
    <w:lvl w:ilvl="0" w:tplc="C820F062">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B373722"/>
    <w:multiLevelType w:val="multilevel"/>
    <w:tmpl w:val="8DFEB128"/>
    <w:lvl w:ilvl="0">
      <w:numFmt w:val="bullet"/>
      <w:lvlText w:val="-"/>
      <w:lvlJc w:val="left"/>
      <w:pPr>
        <w:tabs>
          <w:tab w:val="num" w:pos="720"/>
        </w:tabs>
        <w:ind w:left="720" w:hanging="360"/>
      </w:pPr>
      <w:rPr>
        <w:rFonts w:ascii="Arial" w:eastAsia="Calibri" w:hAnsi="Arial" w:cs="Arial" w:hint="default"/>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num w:numId="1">
    <w:abstractNumId w:val="16"/>
  </w:num>
  <w:num w:numId="2">
    <w:abstractNumId w:val="38"/>
  </w:num>
  <w:num w:numId="3">
    <w:abstractNumId w:val="37"/>
  </w:num>
  <w:num w:numId="4">
    <w:abstractNumId w:val="21"/>
  </w:num>
  <w:num w:numId="5">
    <w:abstractNumId w:val="41"/>
  </w:num>
  <w:num w:numId="6">
    <w:abstractNumId w:val="37"/>
    <w:lvlOverride w:ilvl="0">
      <w:startOverride w:val="4"/>
    </w:lvlOverride>
    <w:lvlOverride w:ilvl="1">
      <w:startOverride w:val="1"/>
    </w:lvlOverride>
  </w:num>
  <w:num w:numId="7">
    <w:abstractNumId w:val="49"/>
  </w:num>
  <w:num w:numId="8">
    <w:abstractNumId w:val="51"/>
  </w:num>
  <w:num w:numId="9">
    <w:abstractNumId w:val="9"/>
  </w:num>
  <w:num w:numId="10">
    <w:abstractNumId w:val="11"/>
  </w:num>
  <w:num w:numId="11">
    <w:abstractNumId w:val="22"/>
  </w:num>
  <w:num w:numId="12">
    <w:abstractNumId w:val="17"/>
  </w:num>
  <w:num w:numId="13">
    <w:abstractNumId w:val="24"/>
  </w:num>
  <w:num w:numId="14">
    <w:abstractNumId w:val="12"/>
  </w:num>
  <w:num w:numId="15">
    <w:abstractNumId w:val="13"/>
  </w:num>
  <w:num w:numId="16">
    <w:abstractNumId w:val="37"/>
  </w:num>
  <w:num w:numId="17">
    <w:abstractNumId w:val="52"/>
  </w:num>
  <w:num w:numId="18">
    <w:abstractNumId w:val="20"/>
  </w:num>
  <w:num w:numId="19">
    <w:abstractNumId w:val="39"/>
  </w:num>
  <w:num w:numId="20">
    <w:abstractNumId w:val="23"/>
  </w:num>
  <w:num w:numId="21">
    <w:abstractNumId w:val="5"/>
  </w:num>
  <w:num w:numId="22">
    <w:abstractNumId w:val="35"/>
  </w:num>
  <w:num w:numId="23">
    <w:abstractNumId w:val="44"/>
  </w:num>
  <w:num w:numId="24">
    <w:abstractNumId w:val="45"/>
  </w:num>
  <w:num w:numId="25">
    <w:abstractNumId w:val="6"/>
  </w:num>
  <w:num w:numId="26">
    <w:abstractNumId w:val="7"/>
  </w:num>
  <w:num w:numId="27">
    <w:abstractNumId w:val="15"/>
  </w:num>
  <w:num w:numId="28">
    <w:abstractNumId w:val="36"/>
  </w:num>
  <w:num w:numId="29">
    <w:abstractNumId w:val="25"/>
  </w:num>
  <w:num w:numId="30">
    <w:abstractNumId w:val="14"/>
  </w:num>
  <w:num w:numId="31">
    <w:abstractNumId w:val="28"/>
  </w:num>
  <w:num w:numId="32">
    <w:abstractNumId w:val="43"/>
  </w:num>
  <w:num w:numId="33">
    <w:abstractNumId w:val="8"/>
  </w:num>
  <w:num w:numId="3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31"/>
  </w:num>
  <w:num w:numId="37">
    <w:abstractNumId w:val="27"/>
  </w:num>
  <w:num w:numId="38">
    <w:abstractNumId w:val="50"/>
  </w:num>
  <w:num w:numId="39">
    <w:abstractNumId w:val="33"/>
  </w:num>
  <w:num w:numId="40">
    <w:abstractNumId w:val="10"/>
  </w:num>
  <w:num w:numId="41">
    <w:abstractNumId w:val="46"/>
  </w:num>
  <w:num w:numId="42">
    <w:abstractNumId w:val="19"/>
  </w:num>
  <w:num w:numId="43">
    <w:abstractNumId w:val="53"/>
  </w:num>
  <w:num w:numId="44">
    <w:abstractNumId w:val="26"/>
  </w:num>
  <w:num w:numId="45">
    <w:abstractNumId w:val="42"/>
  </w:num>
  <w:num w:numId="46">
    <w:abstractNumId w:val="29"/>
  </w:num>
  <w:num w:numId="47">
    <w:abstractNumId w:val="18"/>
  </w:num>
  <w:num w:numId="48">
    <w:abstractNumId w:val="40"/>
  </w:num>
  <w:num w:numId="49">
    <w:abstractNumId w:val="47"/>
  </w:num>
  <w:num w:numId="50">
    <w:abstractNumId w:val="32"/>
  </w:num>
  <w:num w:numId="51">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5DB6"/>
    <w:rsid w:val="00000369"/>
    <w:rsid w:val="00001273"/>
    <w:rsid w:val="000072D6"/>
    <w:rsid w:val="0001196C"/>
    <w:rsid w:val="00011C9A"/>
    <w:rsid w:val="0002568E"/>
    <w:rsid w:val="000371BE"/>
    <w:rsid w:val="00037C61"/>
    <w:rsid w:val="0004014C"/>
    <w:rsid w:val="00041797"/>
    <w:rsid w:val="000433FC"/>
    <w:rsid w:val="00045143"/>
    <w:rsid w:val="00046B1B"/>
    <w:rsid w:val="00050212"/>
    <w:rsid w:val="000541A6"/>
    <w:rsid w:val="0005608D"/>
    <w:rsid w:val="00056672"/>
    <w:rsid w:val="0006099A"/>
    <w:rsid w:val="000609FD"/>
    <w:rsid w:val="00062DB6"/>
    <w:rsid w:val="00066D21"/>
    <w:rsid w:val="00066F62"/>
    <w:rsid w:val="00071367"/>
    <w:rsid w:val="00071C0F"/>
    <w:rsid w:val="00074341"/>
    <w:rsid w:val="00074876"/>
    <w:rsid w:val="0007492E"/>
    <w:rsid w:val="000753A1"/>
    <w:rsid w:val="0008377F"/>
    <w:rsid w:val="0008490A"/>
    <w:rsid w:val="00087AF5"/>
    <w:rsid w:val="0009096C"/>
    <w:rsid w:val="0009199F"/>
    <w:rsid w:val="000A0C42"/>
    <w:rsid w:val="000A2681"/>
    <w:rsid w:val="000C08B6"/>
    <w:rsid w:val="000C13F1"/>
    <w:rsid w:val="000C4C02"/>
    <w:rsid w:val="000C7E9A"/>
    <w:rsid w:val="000D7A9A"/>
    <w:rsid w:val="000E02A6"/>
    <w:rsid w:val="000E0331"/>
    <w:rsid w:val="000E073C"/>
    <w:rsid w:val="000E2850"/>
    <w:rsid w:val="000F0394"/>
    <w:rsid w:val="000F0B04"/>
    <w:rsid w:val="000F2277"/>
    <w:rsid w:val="000F5179"/>
    <w:rsid w:val="000F51D9"/>
    <w:rsid w:val="001070BA"/>
    <w:rsid w:val="001158FD"/>
    <w:rsid w:val="0011593E"/>
    <w:rsid w:val="00116302"/>
    <w:rsid w:val="00131D89"/>
    <w:rsid w:val="0013385E"/>
    <w:rsid w:val="00133E1B"/>
    <w:rsid w:val="0014215F"/>
    <w:rsid w:val="00151CB0"/>
    <w:rsid w:val="00152DFD"/>
    <w:rsid w:val="00153E89"/>
    <w:rsid w:val="00156B66"/>
    <w:rsid w:val="0016278A"/>
    <w:rsid w:val="0017102B"/>
    <w:rsid w:val="0017437F"/>
    <w:rsid w:val="0017625A"/>
    <w:rsid w:val="00176734"/>
    <w:rsid w:val="00184359"/>
    <w:rsid w:val="00185C23"/>
    <w:rsid w:val="00186DE6"/>
    <w:rsid w:val="00193FA3"/>
    <w:rsid w:val="001969F9"/>
    <w:rsid w:val="001B1020"/>
    <w:rsid w:val="001B1B84"/>
    <w:rsid w:val="001C20B4"/>
    <w:rsid w:val="001D0F88"/>
    <w:rsid w:val="001E2B5D"/>
    <w:rsid w:val="001E7195"/>
    <w:rsid w:val="001F11BC"/>
    <w:rsid w:val="001F2C8D"/>
    <w:rsid w:val="001F334F"/>
    <w:rsid w:val="001F3AB7"/>
    <w:rsid w:val="001F4252"/>
    <w:rsid w:val="001F64C8"/>
    <w:rsid w:val="00203165"/>
    <w:rsid w:val="00204174"/>
    <w:rsid w:val="00210D69"/>
    <w:rsid w:val="002112D8"/>
    <w:rsid w:val="00212763"/>
    <w:rsid w:val="00214C21"/>
    <w:rsid w:val="00217E0F"/>
    <w:rsid w:val="00224A58"/>
    <w:rsid w:val="002304E0"/>
    <w:rsid w:val="00245DB6"/>
    <w:rsid w:val="00245E4C"/>
    <w:rsid w:val="00247B5B"/>
    <w:rsid w:val="002500D9"/>
    <w:rsid w:val="002509C6"/>
    <w:rsid w:val="0025711A"/>
    <w:rsid w:val="00260BBC"/>
    <w:rsid w:val="00260F87"/>
    <w:rsid w:val="00262D4F"/>
    <w:rsid w:val="00264DC7"/>
    <w:rsid w:val="00266676"/>
    <w:rsid w:val="00271AB8"/>
    <w:rsid w:val="002756CF"/>
    <w:rsid w:val="002827B8"/>
    <w:rsid w:val="0028464A"/>
    <w:rsid w:val="00284D6D"/>
    <w:rsid w:val="00293A9F"/>
    <w:rsid w:val="00294AF8"/>
    <w:rsid w:val="002A03A7"/>
    <w:rsid w:val="002A0AB2"/>
    <w:rsid w:val="002A303A"/>
    <w:rsid w:val="002B3157"/>
    <w:rsid w:val="002B3DAA"/>
    <w:rsid w:val="002B7DF4"/>
    <w:rsid w:val="002C1BB6"/>
    <w:rsid w:val="002D0EC2"/>
    <w:rsid w:val="002D16B1"/>
    <w:rsid w:val="002D2FA2"/>
    <w:rsid w:val="002E1011"/>
    <w:rsid w:val="002E7891"/>
    <w:rsid w:val="002F14B0"/>
    <w:rsid w:val="002F610F"/>
    <w:rsid w:val="002F6391"/>
    <w:rsid w:val="002F7A4C"/>
    <w:rsid w:val="003013F3"/>
    <w:rsid w:val="00303FF4"/>
    <w:rsid w:val="00315006"/>
    <w:rsid w:val="003166CC"/>
    <w:rsid w:val="0032263D"/>
    <w:rsid w:val="00324D50"/>
    <w:rsid w:val="00336681"/>
    <w:rsid w:val="00337605"/>
    <w:rsid w:val="00341E41"/>
    <w:rsid w:val="003426A6"/>
    <w:rsid w:val="00343A90"/>
    <w:rsid w:val="00343F6B"/>
    <w:rsid w:val="003461B3"/>
    <w:rsid w:val="00347F2F"/>
    <w:rsid w:val="0035483B"/>
    <w:rsid w:val="003560C6"/>
    <w:rsid w:val="00356ABB"/>
    <w:rsid w:val="003611C5"/>
    <w:rsid w:val="0036153E"/>
    <w:rsid w:val="00371A38"/>
    <w:rsid w:val="00375761"/>
    <w:rsid w:val="00376843"/>
    <w:rsid w:val="00380B77"/>
    <w:rsid w:val="003840C7"/>
    <w:rsid w:val="00393B32"/>
    <w:rsid w:val="00394528"/>
    <w:rsid w:val="003955F6"/>
    <w:rsid w:val="00397127"/>
    <w:rsid w:val="003A1C41"/>
    <w:rsid w:val="003A4F43"/>
    <w:rsid w:val="003B5DAE"/>
    <w:rsid w:val="003C170D"/>
    <w:rsid w:val="003C2362"/>
    <w:rsid w:val="003C6A63"/>
    <w:rsid w:val="003D2DA4"/>
    <w:rsid w:val="003D5003"/>
    <w:rsid w:val="003E41F6"/>
    <w:rsid w:val="003E5A63"/>
    <w:rsid w:val="003E60CA"/>
    <w:rsid w:val="003E63AD"/>
    <w:rsid w:val="003F0547"/>
    <w:rsid w:val="003F4A7F"/>
    <w:rsid w:val="003F6587"/>
    <w:rsid w:val="0040159B"/>
    <w:rsid w:val="00405472"/>
    <w:rsid w:val="00405F24"/>
    <w:rsid w:val="00415A27"/>
    <w:rsid w:val="00416E47"/>
    <w:rsid w:val="004205B2"/>
    <w:rsid w:val="004211F2"/>
    <w:rsid w:val="0042232F"/>
    <w:rsid w:val="00424499"/>
    <w:rsid w:val="00434E7C"/>
    <w:rsid w:val="00450660"/>
    <w:rsid w:val="00462525"/>
    <w:rsid w:val="00466389"/>
    <w:rsid w:val="00467876"/>
    <w:rsid w:val="00467B50"/>
    <w:rsid w:val="00475578"/>
    <w:rsid w:val="00475E0B"/>
    <w:rsid w:val="00476FE7"/>
    <w:rsid w:val="0047740D"/>
    <w:rsid w:val="0048057D"/>
    <w:rsid w:val="004827A3"/>
    <w:rsid w:val="00484D8F"/>
    <w:rsid w:val="00485112"/>
    <w:rsid w:val="00486350"/>
    <w:rsid w:val="00487387"/>
    <w:rsid w:val="00491F92"/>
    <w:rsid w:val="00493FC8"/>
    <w:rsid w:val="004A72C0"/>
    <w:rsid w:val="004B091B"/>
    <w:rsid w:val="004B27F3"/>
    <w:rsid w:val="004B6EC6"/>
    <w:rsid w:val="004B7467"/>
    <w:rsid w:val="004B7ED6"/>
    <w:rsid w:val="004C4165"/>
    <w:rsid w:val="004C6AE5"/>
    <w:rsid w:val="004C7977"/>
    <w:rsid w:val="004D012F"/>
    <w:rsid w:val="004D39D4"/>
    <w:rsid w:val="004D42F9"/>
    <w:rsid w:val="004D5167"/>
    <w:rsid w:val="004D7F1A"/>
    <w:rsid w:val="004E1AE5"/>
    <w:rsid w:val="004E3024"/>
    <w:rsid w:val="004E369B"/>
    <w:rsid w:val="004E58EB"/>
    <w:rsid w:val="004E5BDE"/>
    <w:rsid w:val="004E7105"/>
    <w:rsid w:val="004F2CEF"/>
    <w:rsid w:val="004F3A23"/>
    <w:rsid w:val="004F406D"/>
    <w:rsid w:val="004F6463"/>
    <w:rsid w:val="005041BF"/>
    <w:rsid w:val="00511BDC"/>
    <w:rsid w:val="00516E16"/>
    <w:rsid w:val="00521846"/>
    <w:rsid w:val="00521B7A"/>
    <w:rsid w:val="00524B64"/>
    <w:rsid w:val="00534A43"/>
    <w:rsid w:val="005353A4"/>
    <w:rsid w:val="0053593C"/>
    <w:rsid w:val="0054164B"/>
    <w:rsid w:val="005471E1"/>
    <w:rsid w:val="005662E3"/>
    <w:rsid w:val="00566EA4"/>
    <w:rsid w:val="00581616"/>
    <w:rsid w:val="00582401"/>
    <w:rsid w:val="00582766"/>
    <w:rsid w:val="0058743B"/>
    <w:rsid w:val="005875D7"/>
    <w:rsid w:val="0059007B"/>
    <w:rsid w:val="005900B1"/>
    <w:rsid w:val="00593A08"/>
    <w:rsid w:val="0059725D"/>
    <w:rsid w:val="005A0371"/>
    <w:rsid w:val="005A768C"/>
    <w:rsid w:val="005B315E"/>
    <w:rsid w:val="005B4FB2"/>
    <w:rsid w:val="005B7BFD"/>
    <w:rsid w:val="005C4072"/>
    <w:rsid w:val="005C45DF"/>
    <w:rsid w:val="005E1B6A"/>
    <w:rsid w:val="005F62CC"/>
    <w:rsid w:val="00602CBC"/>
    <w:rsid w:val="0060437D"/>
    <w:rsid w:val="0061491E"/>
    <w:rsid w:val="00626FC6"/>
    <w:rsid w:val="0063212F"/>
    <w:rsid w:val="00632A18"/>
    <w:rsid w:val="00632EA3"/>
    <w:rsid w:val="0063490A"/>
    <w:rsid w:val="00640B16"/>
    <w:rsid w:val="00653704"/>
    <w:rsid w:val="006616F9"/>
    <w:rsid w:val="006628BF"/>
    <w:rsid w:val="00663033"/>
    <w:rsid w:val="00667AC4"/>
    <w:rsid w:val="00670519"/>
    <w:rsid w:val="00671A26"/>
    <w:rsid w:val="0067281B"/>
    <w:rsid w:val="00674B44"/>
    <w:rsid w:val="00676F55"/>
    <w:rsid w:val="006774F0"/>
    <w:rsid w:val="006851C2"/>
    <w:rsid w:val="00697F2C"/>
    <w:rsid w:val="006A014C"/>
    <w:rsid w:val="006A1A08"/>
    <w:rsid w:val="006A1BF2"/>
    <w:rsid w:val="006A1C44"/>
    <w:rsid w:val="006A3574"/>
    <w:rsid w:val="006B2487"/>
    <w:rsid w:val="006B2A86"/>
    <w:rsid w:val="006C3A86"/>
    <w:rsid w:val="006D07D1"/>
    <w:rsid w:val="006D1503"/>
    <w:rsid w:val="006D601B"/>
    <w:rsid w:val="006F0AB7"/>
    <w:rsid w:val="006F55C9"/>
    <w:rsid w:val="006F6690"/>
    <w:rsid w:val="0070361D"/>
    <w:rsid w:val="0071354C"/>
    <w:rsid w:val="00714CF0"/>
    <w:rsid w:val="00723955"/>
    <w:rsid w:val="007239BA"/>
    <w:rsid w:val="00723DCF"/>
    <w:rsid w:val="007241B3"/>
    <w:rsid w:val="00726E50"/>
    <w:rsid w:val="00732A85"/>
    <w:rsid w:val="00733CAF"/>
    <w:rsid w:val="0074232E"/>
    <w:rsid w:val="00751CEF"/>
    <w:rsid w:val="00752082"/>
    <w:rsid w:val="0075240C"/>
    <w:rsid w:val="00753D5F"/>
    <w:rsid w:val="00756249"/>
    <w:rsid w:val="00757F33"/>
    <w:rsid w:val="007614F3"/>
    <w:rsid w:val="00772E29"/>
    <w:rsid w:val="00775BD8"/>
    <w:rsid w:val="0079006C"/>
    <w:rsid w:val="0079228E"/>
    <w:rsid w:val="00792BC6"/>
    <w:rsid w:val="00793243"/>
    <w:rsid w:val="007939DD"/>
    <w:rsid w:val="007970EA"/>
    <w:rsid w:val="00797A61"/>
    <w:rsid w:val="007A42E7"/>
    <w:rsid w:val="007B1520"/>
    <w:rsid w:val="007B6D8C"/>
    <w:rsid w:val="007C305C"/>
    <w:rsid w:val="007C3564"/>
    <w:rsid w:val="007D12FD"/>
    <w:rsid w:val="007D3B6A"/>
    <w:rsid w:val="007E19F2"/>
    <w:rsid w:val="007E43B4"/>
    <w:rsid w:val="007E6BD3"/>
    <w:rsid w:val="007E6DA5"/>
    <w:rsid w:val="007E751F"/>
    <w:rsid w:val="007F0931"/>
    <w:rsid w:val="007F2E41"/>
    <w:rsid w:val="007F5F08"/>
    <w:rsid w:val="007F6884"/>
    <w:rsid w:val="0080085B"/>
    <w:rsid w:val="008034DA"/>
    <w:rsid w:val="00805E44"/>
    <w:rsid w:val="00813A5E"/>
    <w:rsid w:val="00815290"/>
    <w:rsid w:val="00820093"/>
    <w:rsid w:val="00833B17"/>
    <w:rsid w:val="00836248"/>
    <w:rsid w:val="00842DDC"/>
    <w:rsid w:val="00846E74"/>
    <w:rsid w:val="008479E0"/>
    <w:rsid w:val="00847CB1"/>
    <w:rsid w:val="00852386"/>
    <w:rsid w:val="00854538"/>
    <w:rsid w:val="0087409F"/>
    <w:rsid w:val="008778BA"/>
    <w:rsid w:val="00880A68"/>
    <w:rsid w:val="00882A76"/>
    <w:rsid w:val="00887A05"/>
    <w:rsid w:val="00893E7B"/>
    <w:rsid w:val="008A35E4"/>
    <w:rsid w:val="008A4C57"/>
    <w:rsid w:val="008C176E"/>
    <w:rsid w:val="008C3509"/>
    <w:rsid w:val="008C3C42"/>
    <w:rsid w:val="008E1F97"/>
    <w:rsid w:val="008E1FA2"/>
    <w:rsid w:val="008F11FD"/>
    <w:rsid w:val="008F54A1"/>
    <w:rsid w:val="00900F6A"/>
    <w:rsid w:val="0090174B"/>
    <w:rsid w:val="00901C7F"/>
    <w:rsid w:val="0090557F"/>
    <w:rsid w:val="0091030F"/>
    <w:rsid w:val="00913649"/>
    <w:rsid w:val="0091458D"/>
    <w:rsid w:val="00920D15"/>
    <w:rsid w:val="0092128C"/>
    <w:rsid w:val="00927FBF"/>
    <w:rsid w:val="009321C1"/>
    <w:rsid w:val="009334A4"/>
    <w:rsid w:val="0093433B"/>
    <w:rsid w:val="00941A5F"/>
    <w:rsid w:val="00943A8B"/>
    <w:rsid w:val="00944FA5"/>
    <w:rsid w:val="009533CE"/>
    <w:rsid w:val="00960F15"/>
    <w:rsid w:val="00962AFD"/>
    <w:rsid w:val="009658A6"/>
    <w:rsid w:val="009670E7"/>
    <w:rsid w:val="009762A3"/>
    <w:rsid w:val="00976A05"/>
    <w:rsid w:val="00977D82"/>
    <w:rsid w:val="0098583D"/>
    <w:rsid w:val="009965D0"/>
    <w:rsid w:val="009A1A31"/>
    <w:rsid w:val="009A3D43"/>
    <w:rsid w:val="009B09D8"/>
    <w:rsid w:val="009B2481"/>
    <w:rsid w:val="009B7E7B"/>
    <w:rsid w:val="009C7C91"/>
    <w:rsid w:val="009D10DC"/>
    <w:rsid w:val="009D6EA9"/>
    <w:rsid w:val="009E054F"/>
    <w:rsid w:val="009E3D8B"/>
    <w:rsid w:val="00A05C10"/>
    <w:rsid w:val="00A11DE8"/>
    <w:rsid w:val="00A123BB"/>
    <w:rsid w:val="00A15423"/>
    <w:rsid w:val="00A22241"/>
    <w:rsid w:val="00A2376B"/>
    <w:rsid w:val="00A26CCF"/>
    <w:rsid w:val="00A403C7"/>
    <w:rsid w:val="00A40C18"/>
    <w:rsid w:val="00A43EFF"/>
    <w:rsid w:val="00A4534F"/>
    <w:rsid w:val="00A53AB4"/>
    <w:rsid w:val="00A53CDE"/>
    <w:rsid w:val="00A60CEC"/>
    <w:rsid w:val="00A615F6"/>
    <w:rsid w:val="00A64F62"/>
    <w:rsid w:val="00A70632"/>
    <w:rsid w:val="00A7082D"/>
    <w:rsid w:val="00A723FC"/>
    <w:rsid w:val="00A77850"/>
    <w:rsid w:val="00A817DC"/>
    <w:rsid w:val="00A845B3"/>
    <w:rsid w:val="00A860FF"/>
    <w:rsid w:val="00A8664C"/>
    <w:rsid w:val="00A874AA"/>
    <w:rsid w:val="00A93515"/>
    <w:rsid w:val="00A93682"/>
    <w:rsid w:val="00A940EA"/>
    <w:rsid w:val="00AA5410"/>
    <w:rsid w:val="00AB4EA7"/>
    <w:rsid w:val="00AC31FC"/>
    <w:rsid w:val="00AC40F6"/>
    <w:rsid w:val="00AE250F"/>
    <w:rsid w:val="00AE67C6"/>
    <w:rsid w:val="00AE7010"/>
    <w:rsid w:val="00AF09C7"/>
    <w:rsid w:val="00AF24A6"/>
    <w:rsid w:val="00AF7B82"/>
    <w:rsid w:val="00B0012E"/>
    <w:rsid w:val="00B0141A"/>
    <w:rsid w:val="00B0414C"/>
    <w:rsid w:val="00B04578"/>
    <w:rsid w:val="00B06387"/>
    <w:rsid w:val="00B12495"/>
    <w:rsid w:val="00B164A6"/>
    <w:rsid w:val="00B2374D"/>
    <w:rsid w:val="00B23F7C"/>
    <w:rsid w:val="00B24550"/>
    <w:rsid w:val="00B2640B"/>
    <w:rsid w:val="00B4219D"/>
    <w:rsid w:val="00B427BD"/>
    <w:rsid w:val="00B47597"/>
    <w:rsid w:val="00B515DF"/>
    <w:rsid w:val="00B54A3F"/>
    <w:rsid w:val="00B558E3"/>
    <w:rsid w:val="00B56414"/>
    <w:rsid w:val="00B56A54"/>
    <w:rsid w:val="00B6399F"/>
    <w:rsid w:val="00B641B6"/>
    <w:rsid w:val="00B701AF"/>
    <w:rsid w:val="00B710A5"/>
    <w:rsid w:val="00B74CAE"/>
    <w:rsid w:val="00B75B43"/>
    <w:rsid w:val="00B77627"/>
    <w:rsid w:val="00B82159"/>
    <w:rsid w:val="00B95292"/>
    <w:rsid w:val="00BB6835"/>
    <w:rsid w:val="00BB6938"/>
    <w:rsid w:val="00BB753E"/>
    <w:rsid w:val="00BD01DF"/>
    <w:rsid w:val="00BD039F"/>
    <w:rsid w:val="00BD5920"/>
    <w:rsid w:val="00BD5AFF"/>
    <w:rsid w:val="00BE47C3"/>
    <w:rsid w:val="00C01D20"/>
    <w:rsid w:val="00C04EDB"/>
    <w:rsid w:val="00C16897"/>
    <w:rsid w:val="00C20B3B"/>
    <w:rsid w:val="00C35ACA"/>
    <w:rsid w:val="00C51812"/>
    <w:rsid w:val="00C52D26"/>
    <w:rsid w:val="00C548FD"/>
    <w:rsid w:val="00C67767"/>
    <w:rsid w:val="00C67C9D"/>
    <w:rsid w:val="00C74F38"/>
    <w:rsid w:val="00C77C34"/>
    <w:rsid w:val="00C83FD9"/>
    <w:rsid w:val="00C8677F"/>
    <w:rsid w:val="00C869B0"/>
    <w:rsid w:val="00C9065D"/>
    <w:rsid w:val="00C96E25"/>
    <w:rsid w:val="00C97276"/>
    <w:rsid w:val="00CA020A"/>
    <w:rsid w:val="00CA70F4"/>
    <w:rsid w:val="00CB515C"/>
    <w:rsid w:val="00CB78FF"/>
    <w:rsid w:val="00CD0C0B"/>
    <w:rsid w:val="00CD1A31"/>
    <w:rsid w:val="00CD4D75"/>
    <w:rsid w:val="00CD732E"/>
    <w:rsid w:val="00CE1AC3"/>
    <w:rsid w:val="00CE5757"/>
    <w:rsid w:val="00CF08EE"/>
    <w:rsid w:val="00CF3ED4"/>
    <w:rsid w:val="00CF5661"/>
    <w:rsid w:val="00CF7333"/>
    <w:rsid w:val="00CF77BB"/>
    <w:rsid w:val="00D01174"/>
    <w:rsid w:val="00D17377"/>
    <w:rsid w:val="00D2452B"/>
    <w:rsid w:val="00D2742F"/>
    <w:rsid w:val="00D32F2B"/>
    <w:rsid w:val="00D50E9C"/>
    <w:rsid w:val="00D61FEE"/>
    <w:rsid w:val="00D70509"/>
    <w:rsid w:val="00D73B4B"/>
    <w:rsid w:val="00D80CBE"/>
    <w:rsid w:val="00D83BD6"/>
    <w:rsid w:val="00D94A03"/>
    <w:rsid w:val="00D94C59"/>
    <w:rsid w:val="00D97C72"/>
    <w:rsid w:val="00DA4924"/>
    <w:rsid w:val="00DB1B5D"/>
    <w:rsid w:val="00DB63D9"/>
    <w:rsid w:val="00DC0A88"/>
    <w:rsid w:val="00DC0AEE"/>
    <w:rsid w:val="00DC6B0B"/>
    <w:rsid w:val="00DD0919"/>
    <w:rsid w:val="00DD2FC7"/>
    <w:rsid w:val="00DE15DD"/>
    <w:rsid w:val="00DE1D76"/>
    <w:rsid w:val="00DE1F0F"/>
    <w:rsid w:val="00DE5B5F"/>
    <w:rsid w:val="00DE6D21"/>
    <w:rsid w:val="00DF37CC"/>
    <w:rsid w:val="00E01633"/>
    <w:rsid w:val="00E0183D"/>
    <w:rsid w:val="00E041C1"/>
    <w:rsid w:val="00E05A2B"/>
    <w:rsid w:val="00E1680F"/>
    <w:rsid w:val="00E23915"/>
    <w:rsid w:val="00E23DC9"/>
    <w:rsid w:val="00E31B69"/>
    <w:rsid w:val="00E33CE8"/>
    <w:rsid w:val="00E3539E"/>
    <w:rsid w:val="00E46881"/>
    <w:rsid w:val="00E51DBE"/>
    <w:rsid w:val="00E53EF7"/>
    <w:rsid w:val="00E5438A"/>
    <w:rsid w:val="00E567DD"/>
    <w:rsid w:val="00E62CE4"/>
    <w:rsid w:val="00E70243"/>
    <w:rsid w:val="00E72491"/>
    <w:rsid w:val="00E739FE"/>
    <w:rsid w:val="00E766D4"/>
    <w:rsid w:val="00E80916"/>
    <w:rsid w:val="00E83891"/>
    <w:rsid w:val="00EA39BA"/>
    <w:rsid w:val="00EA57FF"/>
    <w:rsid w:val="00EA59FA"/>
    <w:rsid w:val="00EB1A2C"/>
    <w:rsid w:val="00EC1D23"/>
    <w:rsid w:val="00EC4C3A"/>
    <w:rsid w:val="00EC5B53"/>
    <w:rsid w:val="00ED2857"/>
    <w:rsid w:val="00ED2861"/>
    <w:rsid w:val="00ED477E"/>
    <w:rsid w:val="00ED4830"/>
    <w:rsid w:val="00EE66E2"/>
    <w:rsid w:val="00EF5D57"/>
    <w:rsid w:val="00EF5F44"/>
    <w:rsid w:val="00F119D6"/>
    <w:rsid w:val="00F15389"/>
    <w:rsid w:val="00F165BA"/>
    <w:rsid w:val="00F17F2D"/>
    <w:rsid w:val="00F20C08"/>
    <w:rsid w:val="00F24270"/>
    <w:rsid w:val="00F34584"/>
    <w:rsid w:val="00F3722A"/>
    <w:rsid w:val="00F37F4A"/>
    <w:rsid w:val="00F41E41"/>
    <w:rsid w:val="00F42ACC"/>
    <w:rsid w:val="00F51C38"/>
    <w:rsid w:val="00F53386"/>
    <w:rsid w:val="00F541E9"/>
    <w:rsid w:val="00F60C58"/>
    <w:rsid w:val="00F62266"/>
    <w:rsid w:val="00F64D04"/>
    <w:rsid w:val="00F65CC3"/>
    <w:rsid w:val="00F67345"/>
    <w:rsid w:val="00F67DBE"/>
    <w:rsid w:val="00F70E07"/>
    <w:rsid w:val="00F85BBA"/>
    <w:rsid w:val="00F93C59"/>
    <w:rsid w:val="00FA0BDA"/>
    <w:rsid w:val="00FA6AAF"/>
    <w:rsid w:val="00FB20F5"/>
    <w:rsid w:val="00FC5559"/>
    <w:rsid w:val="00FD48E0"/>
    <w:rsid w:val="00FE582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79AE95"/>
  <w15:docId w15:val="{8C79B362-D808-4B36-9512-7C2AB28F9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854538"/>
    <w:pPr>
      <w:spacing w:after="0" w:line="240" w:lineRule="auto"/>
    </w:pPr>
    <w:rPr>
      <w:rFonts w:ascii="Times New Roman" w:eastAsia="Times New Roman" w:hAnsi="Times New Roman" w:cs="Times New Roman"/>
      <w:sz w:val="24"/>
      <w:szCs w:val="24"/>
      <w:lang w:eastAsia="sl-SI"/>
    </w:rPr>
  </w:style>
  <w:style w:type="paragraph" w:styleId="Naslov1">
    <w:name w:val="heading 1"/>
    <w:basedOn w:val="Odstavekseznama"/>
    <w:next w:val="Navaden"/>
    <w:link w:val="Naslov1Znak"/>
    <w:uiPriority w:val="9"/>
    <w:qFormat/>
    <w:rsid w:val="00405F24"/>
    <w:pPr>
      <w:numPr>
        <w:numId w:val="2"/>
      </w:numPr>
      <w:spacing w:after="240" w:line="276" w:lineRule="auto"/>
      <w:jc w:val="both"/>
      <w:outlineLvl w:val="0"/>
    </w:pPr>
    <w:rPr>
      <w:rFonts w:ascii="Tahoma" w:hAnsi="Tahoma" w:cs="Tahoma"/>
      <w:b/>
      <w:sz w:val="22"/>
      <w:szCs w:val="20"/>
    </w:rPr>
  </w:style>
  <w:style w:type="paragraph" w:styleId="Naslov2">
    <w:name w:val="heading 2"/>
    <w:basedOn w:val="Odstavekseznama"/>
    <w:next w:val="Navaden"/>
    <w:link w:val="Naslov2Znak"/>
    <w:uiPriority w:val="9"/>
    <w:unhideWhenUsed/>
    <w:qFormat/>
    <w:rsid w:val="00BE47C3"/>
    <w:pPr>
      <w:numPr>
        <w:ilvl w:val="1"/>
        <w:numId w:val="16"/>
      </w:numPr>
      <w:spacing w:after="240" w:line="276" w:lineRule="auto"/>
      <w:jc w:val="both"/>
      <w:outlineLvl w:val="1"/>
    </w:pPr>
    <w:rPr>
      <w:rFonts w:ascii="Tahoma" w:hAnsi="Tahoma" w:cs="Tahoma"/>
      <w:b/>
      <w:sz w:val="20"/>
      <w:szCs w:val="20"/>
    </w:rPr>
  </w:style>
  <w:style w:type="paragraph" w:styleId="Naslov3">
    <w:name w:val="heading 3"/>
    <w:aliases w:val="Heading 3a,Heading 3A,h3,H3,2h,§,OdsKap3,OdsKap3Überschrift,l3,CT,ITT t3,PA Minor Section,TE Heading,Heading3,H3-Heading 3,3,l3.3,list 3,list3,subhead,1.,Heading No. L3,l31,CT1,H31,l32,nms SubSect1,h31,h32,h311,h33,h34,h35,h321,h331,h341,h36"/>
    <w:basedOn w:val="Navaden"/>
    <w:next w:val="Navaden"/>
    <w:link w:val="Naslov3Znak"/>
    <w:unhideWhenUsed/>
    <w:qFormat/>
    <w:rsid w:val="00343F6B"/>
    <w:pPr>
      <w:keepNext/>
      <w:keepLines/>
      <w:spacing w:before="40"/>
      <w:outlineLvl w:val="2"/>
    </w:pPr>
    <w:rPr>
      <w:rFonts w:asciiTheme="majorHAnsi" w:eastAsiaTheme="majorEastAsia" w:hAnsiTheme="majorHAnsi" w:cstheme="majorBidi"/>
      <w:color w:val="1F4D78" w:themeColor="accent1" w:themeShade="7F"/>
    </w:rPr>
  </w:style>
  <w:style w:type="paragraph" w:styleId="Naslov4">
    <w:name w:val="heading 4"/>
    <w:aliases w:val="Heading 4a,H4,H41,H42,H43,h4,ITT t4,PA Micro Section,TE Heading 4,4,H4-Heading 4,a.,Heading4,4heading,l4,h41,41,H4-Heading 41,a.1,Heading41,heading 41,l41,4heading1,h42,42,H4-Heading 42,a.2,Heading42,heading 42,l42,4heading2,h411,H411,411,a.11"/>
    <w:basedOn w:val="Navaden"/>
    <w:next w:val="Navaden"/>
    <w:link w:val="Naslov4Znak"/>
    <w:unhideWhenUsed/>
    <w:qFormat/>
    <w:rsid w:val="00343F6B"/>
    <w:pPr>
      <w:keepNext/>
      <w:keepLines/>
      <w:spacing w:before="40"/>
      <w:outlineLvl w:val="3"/>
    </w:pPr>
    <w:rPr>
      <w:rFonts w:asciiTheme="majorHAnsi" w:eastAsiaTheme="majorEastAsia" w:hAnsiTheme="majorHAnsi" w:cstheme="majorBidi"/>
      <w:i/>
      <w:iCs/>
      <w:color w:val="2E74B5" w:themeColor="accent1" w:themeShade="BF"/>
    </w:rPr>
  </w:style>
  <w:style w:type="paragraph" w:styleId="Naslov5">
    <w:name w:val="heading 5"/>
    <w:aliases w:val="Heading 5a,tekst pod 1.1.1"/>
    <w:basedOn w:val="Navaden"/>
    <w:next w:val="Navaden"/>
    <w:link w:val="Naslov5Znak"/>
    <w:unhideWhenUsed/>
    <w:qFormat/>
    <w:rsid w:val="00343F6B"/>
    <w:pPr>
      <w:keepNext/>
      <w:keepLines/>
      <w:spacing w:before="40"/>
      <w:outlineLvl w:val="4"/>
    </w:pPr>
    <w:rPr>
      <w:rFonts w:asciiTheme="majorHAnsi" w:eastAsiaTheme="majorEastAsia" w:hAnsiTheme="majorHAnsi" w:cstheme="majorBidi"/>
      <w:color w:val="2E74B5" w:themeColor="accent1" w:themeShade="BF"/>
    </w:rPr>
  </w:style>
  <w:style w:type="paragraph" w:styleId="Naslov6">
    <w:name w:val="heading 6"/>
    <w:aliases w:val="Heading 6a,tekst 1.1.1.1"/>
    <w:basedOn w:val="Navaden"/>
    <w:next w:val="Navaden"/>
    <w:link w:val="Naslov6Znak"/>
    <w:unhideWhenUsed/>
    <w:qFormat/>
    <w:rsid w:val="00343F6B"/>
    <w:pPr>
      <w:keepNext/>
      <w:keepLines/>
      <w:spacing w:before="40"/>
      <w:outlineLvl w:val="5"/>
    </w:pPr>
    <w:rPr>
      <w:rFonts w:asciiTheme="majorHAnsi" w:eastAsiaTheme="majorEastAsia" w:hAnsiTheme="majorHAnsi" w:cstheme="majorBidi"/>
      <w:color w:val="1F4D78" w:themeColor="accent1" w:themeShade="7F"/>
    </w:rPr>
  </w:style>
  <w:style w:type="paragraph" w:styleId="Naslov7">
    <w:name w:val="heading 7"/>
    <w:basedOn w:val="Naslov2"/>
    <w:next w:val="Navaden"/>
    <w:link w:val="Naslov7Znak"/>
    <w:uiPriority w:val="9"/>
    <w:unhideWhenUsed/>
    <w:qFormat/>
    <w:rsid w:val="00B24550"/>
    <w:pPr>
      <w:numPr>
        <w:ilvl w:val="2"/>
      </w:numPr>
      <w:outlineLvl w:val="6"/>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2">
    <w:name w:val="Body Text 2"/>
    <w:basedOn w:val="Navaden"/>
    <w:link w:val="Telobesedila2Znak"/>
    <w:rsid w:val="00245DB6"/>
    <w:pPr>
      <w:jc w:val="both"/>
    </w:pPr>
    <w:rPr>
      <w:b/>
    </w:rPr>
  </w:style>
  <w:style w:type="character" w:customStyle="1" w:styleId="Telobesedila2Znak">
    <w:name w:val="Telo besedila 2 Znak"/>
    <w:basedOn w:val="Privzetapisavaodstavka"/>
    <w:link w:val="Telobesedila2"/>
    <w:rsid w:val="00245DB6"/>
    <w:rPr>
      <w:rFonts w:ascii="Times New Roman" w:eastAsia="Times New Roman" w:hAnsi="Times New Roman" w:cs="Times New Roman"/>
      <w:b/>
      <w:sz w:val="24"/>
      <w:szCs w:val="24"/>
      <w:lang w:eastAsia="sl-SI"/>
    </w:rPr>
  </w:style>
  <w:style w:type="paragraph" w:customStyle="1" w:styleId="Navaden1">
    <w:name w:val="Navaden_1"/>
    <w:basedOn w:val="Navaden"/>
    <w:link w:val="Navaden1Znak"/>
    <w:uiPriority w:val="99"/>
    <w:qFormat/>
    <w:rsid w:val="00245DB6"/>
    <w:pPr>
      <w:spacing w:after="120"/>
      <w:jc w:val="both"/>
    </w:pPr>
    <w:rPr>
      <w:i/>
      <w:spacing w:val="-5"/>
    </w:rPr>
  </w:style>
  <w:style w:type="character" w:customStyle="1" w:styleId="Navaden1Znak">
    <w:name w:val="Navaden_1 Znak"/>
    <w:link w:val="Navaden1"/>
    <w:uiPriority w:val="99"/>
    <w:rsid w:val="00245DB6"/>
    <w:rPr>
      <w:rFonts w:ascii="Times New Roman" w:eastAsia="Times New Roman" w:hAnsi="Times New Roman" w:cs="Times New Roman"/>
      <w:i/>
      <w:spacing w:val="-5"/>
      <w:sz w:val="24"/>
      <w:szCs w:val="24"/>
      <w:lang w:eastAsia="sl-SI"/>
    </w:rPr>
  </w:style>
  <w:style w:type="character" w:styleId="Pripombasklic">
    <w:name w:val="annotation reference"/>
    <w:basedOn w:val="Privzetapisavaodstavka"/>
    <w:uiPriority w:val="99"/>
    <w:semiHidden/>
    <w:unhideWhenUsed/>
    <w:rsid w:val="00245DB6"/>
    <w:rPr>
      <w:sz w:val="16"/>
      <w:szCs w:val="16"/>
    </w:rPr>
  </w:style>
  <w:style w:type="paragraph" w:styleId="Pripombabesedilo">
    <w:name w:val="annotation text"/>
    <w:basedOn w:val="Navaden"/>
    <w:link w:val="PripombabesediloZnak"/>
    <w:uiPriority w:val="99"/>
    <w:unhideWhenUsed/>
    <w:rsid w:val="00245DB6"/>
    <w:rPr>
      <w:sz w:val="20"/>
      <w:szCs w:val="20"/>
    </w:rPr>
  </w:style>
  <w:style w:type="character" w:customStyle="1" w:styleId="PripombabesediloZnak">
    <w:name w:val="Pripomba – besedilo Znak"/>
    <w:basedOn w:val="Privzetapisavaodstavka"/>
    <w:link w:val="Pripombabesedilo"/>
    <w:uiPriority w:val="99"/>
    <w:rsid w:val="00245DB6"/>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245DB6"/>
    <w:rPr>
      <w:b/>
      <w:bCs/>
    </w:rPr>
  </w:style>
  <w:style w:type="character" w:customStyle="1" w:styleId="ZadevapripombeZnak">
    <w:name w:val="Zadeva pripombe Znak"/>
    <w:basedOn w:val="PripombabesediloZnak"/>
    <w:link w:val="Zadevapripombe"/>
    <w:uiPriority w:val="99"/>
    <w:semiHidden/>
    <w:rsid w:val="00245DB6"/>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iPriority w:val="99"/>
    <w:semiHidden/>
    <w:unhideWhenUsed/>
    <w:rsid w:val="00245DB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45DB6"/>
    <w:rPr>
      <w:rFonts w:ascii="Segoe UI" w:eastAsia="Times New Roman" w:hAnsi="Segoe UI" w:cs="Segoe UI"/>
      <w:sz w:val="18"/>
      <w:szCs w:val="18"/>
      <w:lang w:eastAsia="sl-SI"/>
    </w:rPr>
  </w:style>
  <w:style w:type="paragraph" w:styleId="Odstavekseznama">
    <w:name w:val="List Paragraph"/>
    <w:aliases w:val="PODNASLOV,Viri,Naslov2a,Odstavek seznama1,za tekst,List Paragraph2,List Paragraph1,Povzetek odstavka"/>
    <w:basedOn w:val="Navaden"/>
    <w:link w:val="OdstavekseznamaZnak"/>
    <w:uiPriority w:val="34"/>
    <w:qFormat/>
    <w:rsid w:val="00F65CC3"/>
    <w:pPr>
      <w:ind w:left="720"/>
      <w:contextualSpacing/>
    </w:pPr>
  </w:style>
  <w:style w:type="paragraph" w:customStyle="1" w:styleId="Default">
    <w:name w:val="Default"/>
    <w:rsid w:val="00493FC8"/>
    <w:pPr>
      <w:autoSpaceDE w:val="0"/>
      <w:autoSpaceDN w:val="0"/>
      <w:adjustRightInd w:val="0"/>
      <w:spacing w:after="0" w:line="240" w:lineRule="auto"/>
    </w:pPr>
    <w:rPr>
      <w:rFonts w:ascii="Swis721 Lt BT" w:hAnsi="Swis721 Lt BT" w:cs="Swis721 Lt BT"/>
      <w:color w:val="000000"/>
      <w:sz w:val="24"/>
      <w:szCs w:val="24"/>
    </w:rPr>
  </w:style>
  <w:style w:type="character" w:customStyle="1" w:styleId="Naslov1Znak">
    <w:name w:val="Naslov 1 Znak"/>
    <w:basedOn w:val="Privzetapisavaodstavka"/>
    <w:link w:val="Naslov1"/>
    <w:uiPriority w:val="9"/>
    <w:rsid w:val="00405F24"/>
    <w:rPr>
      <w:rFonts w:ascii="Tahoma" w:eastAsia="Times New Roman" w:hAnsi="Tahoma" w:cs="Tahoma"/>
      <w:b/>
      <w:szCs w:val="20"/>
      <w:lang w:eastAsia="sl-SI"/>
    </w:rPr>
  </w:style>
  <w:style w:type="paragraph" w:styleId="NaslovTOC">
    <w:name w:val="TOC Heading"/>
    <w:basedOn w:val="Naslov1"/>
    <w:next w:val="Navaden"/>
    <w:uiPriority w:val="39"/>
    <w:unhideWhenUsed/>
    <w:qFormat/>
    <w:rsid w:val="00062DB6"/>
    <w:pPr>
      <w:spacing w:line="259" w:lineRule="auto"/>
      <w:outlineLvl w:val="9"/>
    </w:pPr>
  </w:style>
  <w:style w:type="paragraph" w:styleId="Kazalovsebine2">
    <w:name w:val="toc 2"/>
    <w:basedOn w:val="Navaden"/>
    <w:next w:val="Navaden"/>
    <w:autoRedefine/>
    <w:uiPriority w:val="39"/>
    <w:unhideWhenUsed/>
    <w:rsid w:val="00062DB6"/>
    <w:pPr>
      <w:spacing w:after="100" w:line="259" w:lineRule="auto"/>
      <w:ind w:left="220"/>
    </w:pPr>
    <w:rPr>
      <w:rFonts w:asciiTheme="minorHAnsi" w:eastAsiaTheme="minorEastAsia" w:hAnsiTheme="minorHAnsi"/>
      <w:sz w:val="22"/>
      <w:szCs w:val="22"/>
    </w:rPr>
  </w:style>
  <w:style w:type="paragraph" w:styleId="Kazalovsebine1">
    <w:name w:val="toc 1"/>
    <w:basedOn w:val="Navaden"/>
    <w:next w:val="Navaden"/>
    <w:autoRedefine/>
    <w:uiPriority w:val="39"/>
    <w:unhideWhenUsed/>
    <w:rsid w:val="00062DB6"/>
    <w:pPr>
      <w:spacing w:after="100" w:line="259" w:lineRule="auto"/>
    </w:pPr>
    <w:rPr>
      <w:rFonts w:asciiTheme="minorHAnsi" w:eastAsiaTheme="minorEastAsia" w:hAnsiTheme="minorHAnsi"/>
      <w:sz w:val="22"/>
      <w:szCs w:val="22"/>
    </w:rPr>
  </w:style>
  <w:style w:type="paragraph" w:styleId="Kazalovsebine3">
    <w:name w:val="toc 3"/>
    <w:basedOn w:val="Navaden"/>
    <w:next w:val="Navaden"/>
    <w:autoRedefine/>
    <w:uiPriority w:val="39"/>
    <w:unhideWhenUsed/>
    <w:rsid w:val="00062DB6"/>
    <w:pPr>
      <w:spacing w:after="100" w:line="259" w:lineRule="auto"/>
      <w:ind w:left="440"/>
    </w:pPr>
    <w:rPr>
      <w:rFonts w:asciiTheme="minorHAnsi" w:eastAsiaTheme="minorEastAsia" w:hAnsiTheme="minorHAnsi"/>
      <w:sz w:val="22"/>
      <w:szCs w:val="22"/>
    </w:rPr>
  </w:style>
  <w:style w:type="character" w:customStyle="1" w:styleId="Naslov2Znak">
    <w:name w:val="Naslov 2 Znak"/>
    <w:basedOn w:val="Privzetapisavaodstavka"/>
    <w:link w:val="Naslov2"/>
    <w:uiPriority w:val="9"/>
    <w:rsid w:val="00BE47C3"/>
    <w:rPr>
      <w:rFonts w:ascii="Tahoma" w:eastAsia="Times New Roman" w:hAnsi="Tahoma" w:cs="Tahoma"/>
      <w:b/>
      <w:sz w:val="20"/>
      <w:szCs w:val="20"/>
      <w:lang w:eastAsia="sl-SI"/>
    </w:rPr>
  </w:style>
  <w:style w:type="character" w:styleId="Hiperpovezava">
    <w:name w:val="Hyperlink"/>
    <w:basedOn w:val="Privzetapisavaodstavka"/>
    <w:uiPriority w:val="99"/>
    <w:unhideWhenUsed/>
    <w:rsid w:val="00062DB6"/>
    <w:rPr>
      <w:color w:val="0563C1" w:themeColor="hyperlink"/>
      <w:u w:val="single"/>
    </w:rPr>
  </w:style>
  <w:style w:type="character" w:customStyle="1" w:styleId="OdstavekseznamaZnak">
    <w:name w:val="Odstavek seznama Znak"/>
    <w:aliases w:val="PODNASLOV Znak,Viri Znak,Naslov2a Znak,Odstavek seznama1 Znak,za tekst Znak,List Paragraph2 Znak,List Paragraph1 Znak,Povzetek odstavka Znak"/>
    <w:basedOn w:val="Privzetapisavaodstavka"/>
    <w:link w:val="Odstavekseznama"/>
    <w:uiPriority w:val="34"/>
    <w:locked/>
    <w:rsid w:val="00566EA4"/>
    <w:rPr>
      <w:rFonts w:ascii="Times New Roman" w:eastAsia="Times New Roman" w:hAnsi="Times New Roman" w:cs="Times New Roman"/>
      <w:sz w:val="24"/>
      <w:szCs w:val="24"/>
      <w:lang w:eastAsia="sl-SI"/>
    </w:rPr>
  </w:style>
  <w:style w:type="paragraph" w:styleId="Naslov">
    <w:name w:val="Title"/>
    <w:basedOn w:val="Navaden"/>
    <w:link w:val="NaslovZnak"/>
    <w:qFormat/>
    <w:rsid w:val="00566EA4"/>
    <w:pPr>
      <w:jc w:val="center"/>
    </w:pPr>
    <w:rPr>
      <w:rFonts w:ascii="Tahoma" w:hAnsi="Tahoma" w:cs="Tahoma"/>
      <w:b/>
      <w:sz w:val="32"/>
      <w:szCs w:val="32"/>
      <w:lang w:eastAsia="en-US"/>
    </w:rPr>
  </w:style>
  <w:style w:type="character" w:customStyle="1" w:styleId="NaslovZnak">
    <w:name w:val="Naslov Znak"/>
    <w:basedOn w:val="Privzetapisavaodstavka"/>
    <w:link w:val="Naslov"/>
    <w:rsid w:val="00566EA4"/>
    <w:rPr>
      <w:rFonts w:ascii="Tahoma" w:eastAsia="Times New Roman" w:hAnsi="Tahoma" w:cs="Tahoma"/>
      <w:b/>
      <w:sz w:val="32"/>
      <w:szCs w:val="32"/>
    </w:rPr>
  </w:style>
  <w:style w:type="paragraph" w:styleId="Podnaslov">
    <w:name w:val="Subtitle"/>
    <w:basedOn w:val="Navaden"/>
    <w:next w:val="Navaden"/>
    <w:link w:val="PodnaslovZnak"/>
    <w:qFormat/>
    <w:rsid w:val="00566EA4"/>
    <w:pPr>
      <w:spacing w:after="200" w:line="276" w:lineRule="auto"/>
    </w:pPr>
    <w:rPr>
      <w:rFonts w:asciiTheme="majorHAnsi" w:eastAsiaTheme="majorEastAsia" w:hAnsiTheme="majorHAnsi" w:cstheme="majorBidi"/>
      <w:i/>
      <w:iCs/>
      <w:color w:val="5B9BD5" w:themeColor="accent1"/>
      <w:spacing w:val="15"/>
      <w:lang w:val="en-US" w:eastAsia="en-US" w:bidi="en-US"/>
    </w:rPr>
  </w:style>
  <w:style w:type="character" w:customStyle="1" w:styleId="PodnaslovZnak">
    <w:name w:val="Podnaslov Znak"/>
    <w:basedOn w:val="Privzetapisavaodstavka"/>
    <w:link w:val="Podnaslov"/>
    <w:rsid w:val="00566EA4"/>
    <w:rPr>
      <w:rFonts w:asciiTheme="majorHAnsi" w:eastAsiaTheme="majorEastAsia" w:hAnsiTheme="majorHAnsi" w:cstheme="majorBidi"/>
      <w:i/>
      <w:iCs/>
      <w:color w:val="5B9BD5" w:themeColor="accent1"/>
      <w:spacing w:val="15"/>
      <w:sz w:val="24"/>
      <w:szCs w:val="24"/>
      <w:lang w:val="en-US" w:bidi="en-US"/>
    </w:rPr>
  </w:style>
  <w:style w:type="character" w:customStyle="1" w:styleId="Naslov3Znak">
    <w:name w:val="Naslov 3 Znak"/>
    <w:aliases w:val="Heading 3a Znak,Heading 3A Znak,h3 Znak,H3 Znak,2h Znak,§ Znak,OdsKap3 Znak,OdsKap3Überschrift Znak,l3 Znak,CT Znak,ITT t3 Znak,PA Minor Section Znak,TE Heading Znak,Heading3 Znak,H3-Heading 3 Znak,3 Znak,l3.3 Znak,list 3 Znak,list3 Znak"/>
    <w:basedOn w:val="Privzetapisavaodstavka"/>
    <w:link w:val="Naslov3"/>
    <w:uiPriority w:val="9"/>
    <w:semiHidden/>
    <w:rsid w:val="00343F6B"/>
    <w:rPr>
      <w:rFonts w:asciiTheme="majorHAnsi" w:eastAsiaTheme="majorEastAsia" w:hAnsiTheme="majorHAnsi" w:cstheme="majorBidi"/>
      <w:color w:val="1F4D78" w:themeColor="accent1" w:themeShade="7F"/>
      <w:sz w:val="24"/>
      <w:szCs w:val="24"/>
      <w:lang w:eastAsia="sl-SI"/>
    </w:rPr>
  </w:style>
  <w:style w:type="character" w:customStyle="1" w:styleId="Naslov4Znak">
    <w:name w:val="Naslov 4 Znak"/>
    <w:aliases w:val="Heading 4a Znak,H4 Znak,H41 Znak,H42 Znak,H43 Znak,h4 Znak,ITT t4 Znak,PA Micro Section Znak,TE Heading 4 Znak,4 Znak,H4-Heading 4 Znak,a. Znak,Heading4 Znak,4heading Znak,l4 Znak,h41 Znak,41 Znak,H4-Heading 41 Znak,a.1 Znak,Heading41 Znak"/>
    <w:basedOn w:val="Privzetapisavaodstavka"/>
    <w:link w:val="Naslov4"/>
    <w:uiPriority w:val="9"/>
    <w:semiHidden/>
    <w:rsid w:val="00343F6B"/>
    <w:rPr>
      <w:rFonts w:asciiTheme="majorHAnsi" w:eastAsiaTheme="majorEastAsia" w:hAnsiTheme="majorHAnsi" w:cstheme="majorBidi"/>
      <w:i/>
      <w:iCs/>
      <w:color w:val="2E74B5" w:themeColor="accent1" w:themeShade="BF"/>
      <w:sz w:val="24"/>
      <w:szCs w:val="24"/>
      <w:lang w:eastAsia="sl-SI"/>
    </w:rPr>
  </w:style>
  <w:style w:type="character" w:customStyle="1" w:styleId="Naslov5Znak">
    <w:name w:val="Naslov 5 Znak"/>
    <w:aliases w:val="Heading 5a Znak,tekst pod 1.1.1 Znak"/>
    <w:basedOn w:val="Privzetapisavaodstavka"/>
    <w:link w:val="Naslov5"/>
    <w:uiPriority w:val="9"/>
    <w:semiHidden/>
    <w:rsid w:val="00343F6B"/>
    <w:rPr>
      <w:rFonts w:asciiTheme="majorHAnsi" w:eastAsiaTheme="majorEastAsia" w:hAnsiTheme="majorHAnsi" w:cstheme="majorBidi"/>
      <w:color w:val="2E74B5" w:themeColor="accent1" w:themeShade="BF"/>
      <w:sz w:val="24"/>
      <w:szCs w:val="24"/>
      <w:lang w:eastAsia="sl-SI"/>
    </w:rPr>
  </w:style>
  <w:style w:type="character" w:customStyle="1" w:styleId="Naslov6Znak">
    <w:name w:val="Naslov 6 Znak"/>
    <w:aliases w:val="Heading 6a Znak,tekst 1.1.1.1 Znak"/>
    <w:basedOn w:val="Privzetapisavaodstavka"/>
    <w:link w:val="Naslov6"/>
    <w:uiPriority w:val="9"/>
    <w:semiHidden/>
    <w:rsid w:val="00343F6B"/>
    <w:rPr>
      <w:rFonts w:asciiTheme="majorHAnsi" w:eastAsiaTheme="majorEastAsia" w:hAnsiTheme="majorHAnsi" w:cstheme="majorBidi"/>
      <w:color w:val="1F4D78" w:themeColor="accent1" w:themeShade="7F"/>
      <w:sz w:val="24"/>
      <w:szCs w:val="24"/>
      <w:lang w:eastAsia="sl-SI"/>
    </w:rPr>
  </w:style>
  <w:style w:type="paragraph" w:styleId="Blokbesedila">
    <w:name w:val="Block Text"/>
    <w:basedOn w:val="Navaden"/>
    <w:rsid w:val="00343F6B"/>
    <w:pPr>
      <w:spacing w:before="120"/>
      <w:ind w:left="2736" w:right="8"/>
      <w:jc w:val="both"/>
    </w:pPr>
    <w:rPr>
      <w:rFonts w:ascii="Tahoma" w:hAnsi="Tahoma"/>
      <w:sz w:val="20"/>
    </w:rPr>
  </w:style>
  <w:style w:type="character" w:customStyle="1" w:styleId="Naslov5nivoZnakZnak">
    <w:name w:val="Naslov 5 nivo Znak Znak"/>
    <w:rsid w:val="00343F6B"/>
    <w:rPr>
      <w:rFonts w:ascii="Arial" w:hAnsi="Arial"/>
      <w:i/>
      <w:lang w:val="sl-SI" w:eastAsia="sl-SI" w:bidi="ar-SA"/>
    </w:rPr>
  </w:style>
  <w:style w:type="character" w:customStyle="1" w:styleId="Naslov7Znak">
    <w:name w:val="Naslov 7 Znak"/>
    <w:basedOn w:val="Privzetapisavaodstavka"/>
    <w:link w:val="Naslov7"/>
    <w:uiPriority w:val="9"/>
    <w:rsid w:val="00B24550"/>
    <w:rPr>
      <w:rFonts w:ascii="Tahoma" w:eastAsia="Times New Roman" w:hAnsi="Tahoma" w:cs="Tahoma"/>
      <w:b/>
      <w:sz w:val="20"/>
      <w:szCs w:val="20"/>
      <w:lang w:eastAsia="sl-SI"/>
    </w:rPr>
  </w:style>
  <w:style w:type="paragraph" w:styleId="Glava">
    <w:name w:val="header"/>
    <w:basedOn w:val="Navaden"/>
    <w:link w:val="GlavaZnak"/>
    <w:uiPriority w:val="99"/>
    <w:unhideWhenUsed/>
    <w:rsid w:val="002F7A4C"/>
    <w:pPr>
      <w:tabs>
        <w:tab w:val="center" w:pos="4536"/>
        <w:tab w:val="right" w:pos="9072"/>
      </w:tabs>
    </w:pPr>
  </w:style>
  <w:style w:type="character" w:customStyle="1" w:styleId="GlavaZnak">
    <w:name w:val="Glava Znak"/>
    <w:basedOn w:val="Privzetapisavaodstavka"/>
    <w:link w:val="Glava"/>
    <w:uiPriority w:val="99"/>
    <w:rsid w:val="002F7A4C"/>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2F7A4C"/>
    <w:pPr>
      <w:tabs>
        <w:tab w:val="center" w:pos="4536"/>
        <w:tab w:val="right" w:pos="9072"/>
      </w:tabs>
    </w:pPr>
  </w:style>
  <w:style w:type="character" w:customStyle="1" w:styleId="NogaZnak">
    <w:name w:val="Noga Znak"/>
    <w:basedOn w:val="Privzetapisavaodstavka"/>
    <w:link w:val="Noga"/>
    <w:uiPriority w:val="99"/>
    <w:rsid w:val="002F7A4C"/>
    <w:rPr>
      <w:rFonts w:ascii="Times New Roman" w:eastAsia="Times New Roman" w:hAnsi="Times New Roman" w:cs="Times New Roman"/>
      <w:sz w:val="24"/>
      <w:szCs w:val="24"/>
      <w:lang w:eastAsia="sl-SI"/>
    </w:rPr>
  </w:style>
  <w:style w:type="paragraph" w:styleId="Revizija">
    <w:name w:val="Revision"/>
    <w:hidden/>
    <w:uiPriority w:val="99"/>
    <w:semiHidden/>
    <w:rsid w:val="00A53CDE"/>
    <w:pPr>
      <w:spacing w:after="0" w:line="240" w:lineRule="auto"/>
    </w:pPr>
    <w:rPr>
      <w:rFonts w:ascii="Times New Roman" w:eastAsia="Times New Roman" w:hAnsi="Times New Roman" w:cs="Times New Roman"/>
      <w:sz w:val="24"/>
      <w:szCs w:val="24"/>
      <w:lang w:eastAsia="sl-SI"/>
    </w:rPr>
  </w:style>
  <w:style w:type="paragraph" w:styleId="Brezrazmikov">
    <w:name w:val="No Spacing"/>
    <w:link w:val="BrezrazmikovZnak"/>
    <w:uiPriority w:val="99"/>
    <w:qFormat/>
    <w:rsid w:val="00A15423"/>
    <w:pPr>
      <w:spacing w:after="0" w:line="240" w:lineRule="auto"/>
    </w:pPr>
    <w:rPr>
      <w:rFonts w:ascii="Times New Roman" w:eastAsia="Times New Roman" w:hAnsi="Times New Roman" w:cs="Times New Roman"/>
      <w:sz w:val="20"/>
      <w:szCs w:val="20"/>
      <w:lang w:eastAsia="sl-SI"/>
    </w:rPr>
  </w:style>
  <w:style w:type="character" w:customStyle="1" w:styleId="BrezrazmikovZnak">
    <w:name w:val="Brez razmikov Znak"/>
    <w:basedOn w:val="Privzetapisavaodstavka"/>
    <w:link w:val="Brezrazmikov"/>
    <w:uiPriority w:val="99"/>
    <w:locked/>
    <w:rsid w:val="00E72491"/>
    <w:rPr>
      <w:rFonts w:ascii="Times New Roman" w:eastAsia="Times New Roman" w:hAnsi="Times New Roman" w:cs="Times New Roman"/>
      <w:sz w:val="20"/>
      <w:szCs w:val="20"/>
      <w:lang w:eastAsia="sl-SI"/>
    </w:rPr>
  </w:style>
  <w:style w:type="table" w:styleId="Tabelamrea">
    <w:name w:val="Table Grid"/>
    <w:basedOn w:val="Navadnatabela"/>
    <w:uiPriority w:val="39"/>
    <w:rsid w:val="00976A05"/>
    <w:pPr>
      <w:spacing w:after="0" w:line="240" w:lineRule="auto"/>
    </w:pPr>
    <w:rPr>
      <w:rFonts w:ascii="Calibri" w:eastAsia="Calibri"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410380">
      <w:bodyDiv w:val="1"/>
      <w:marLeft w:val="0"/>
      <w:marRight w:val="0"/>
      <w:marTop w:val="0"/>
      <w:marBottom w:val="0"/>
      <w:divBdr>
        <w:top w:val="none" w:sz="0" w:space="0" w:color="auto"/>
        <w:left w:val="none" w:sz="0" w:space="0" w:color="auto"/>
        <w:bottom w:val="none" w:sz="0" w:space="0" w:color="auto"/>
        <w:right w:val="none" w:sz="0" w:space="0" w:color="auto"/>
      </w:divBdr>
    </w:div>
    <w:div w:id="218176271">
      <w:bodyDiv w:val="1"/>
      <w:marLeft w:val="0"/>
      <w:marRight w:val="0"/>
      <w:marTop w:val="0"/>
      <w:marBottom w:val="0"/>
      <w:divBdr>
        <w:top w:val="none" w:sz="0" w:space="0" w:color="auto"/>
        <w:left w:val="none" w:sz="0" w:space="0" w:color="auto"/>
        <w:bottom w:val="none" w:sz="0" w:space="0" w:color="auto"/>
        <w:right w:val="none" w:sz="0" w:space="0" w:color="auto"/>
      </w:divBdr>
    </w:div>
    <w:div w:id="269628561">
      <w:bodyDiv w:val="1"/>
      <w:marLeft w:val="0"/>
      <w:marRight w:val="0"/>
      <w:marTop w:val="0"/>
      <w:marBottom w:val="0"/>
      <w:divBdr>
        <w:top w:val="none" w:sz="0" w:space="0" w:color="auto"/>
        <w:left w:val="none" w:sz="0" w:space="0" w:color="auto"/>
        <w:bottom w:val="none" w:sz="0" w:space="0" w:color="auto"/>
        <w:right w:val="none" w:sz="0" w:space="0" w:color="auto"/>
      </w:divBdr>
    </w:div>
    <w:div w:id="534541517">
      <w:bodyDiv w:val="1"/>
      <w:marLeft w:val="0"/>
      <w:marRight w:val="0"/>
      <w:marTop w:val="0"/>
      <w:marBottom w:val="0"/>
      <w:divBdr>
        <w:top w:val="none" w:sz="0" w:space="0" w:color="auto"/>
        <w:left w:val="none" w:sz="0" w:space="0" w:color="auto"/>
        <w:bottom w:val="none" w:sz="0" w:space="0" w:color="auto"/>
        <w:right w:val="none" w:sz="0" w:space="0" w:color="auto"/>
      </w:divBdr>
    </w:div>
    <w:div w:id="694572932">
      <w:bodyDiv w:val="1"/>
      <w:marLeft w:val="0"/>
      <w:marRight w:val="0"/>
      <w:marTop w:val="0"/>
      <w:marBottom w:val="0"/>
      <w:divBdr>
        <w:top w:val="none" w:sz="0" w:space="0" w:color="auto"/>
        <w:left w:val="none" w:sz="0" w:space="0" w:color="auto"/>
        <w:bottom w:val="none" w:sz="0" w:space="0" w:color="auto"/>
        <w:right w:val="none" w:sz="0" w:space="0" w:color="auto"/>
      </w:divBdr>
    </w:div>
    <w:div w:id="1054424284">
      <w:bodyDiv w:val="1"/>
      <w:marLeft w:val="0"/>
      <w:marRight w:val="0"/>
      <w:marTop w:val="0"/>
      <w:marBottom w:val="0"/>
      <w:divBdr>
        <w:top w:val="none" w:sz="0" w:space="0" w:color="auto"/>
        <w:left w:val="none" w:sz="0" w:space="0" w:color="auto"/>
        <w:bottom w:val="none" w:sz="0" w:space="0" w:color="auto"/>
        <w:right w:val="none" w:sz="0" w:space="0" w:color="auto"/>
      </w:divBdr>
    </w:div>
    <w:div w:id="1165586048">
      <w:bodyDiv w:val="1"/>
      <w:marLeft w:val="0"/>
      <w:marRight w:val="0"/>
      <w:marTop w:val="0"/>
      <w:marBottom w:val="0"/>
      <w:divBdr>
        <w:top w:val="none" w:sz="0" w:space="0" w:color="auto"/>
        <w:left w:val="none" w:sz="0" w:space="0" w:color="auto"/>
        <w:bottom w:val="none" w:sz="0" w:space="0" w:color="auto"/>
        <w:right w:val="none" w:sz="0" w:space="0" w:color="auto"/>
      </w:divBdr>
    </w:div>
    <w:div w:id="1166358022">
      <w:bodyDiv w:val="1"/>
      <w:marLeft w:val="0"/>
      <w:marRight w:val="0"/>
      <w:marTop w:val="0"/>
      <w:marBottom w:val="0"/>
      <w:divBdr>
        <w:top w:val="none" w:sz="0" w:space="0" w:color="auto"/>
        <w:left w:val="none" w:sz="0" w:space="0" w:color="auto"/>
        <w:bottom w:val="none" w:sz="0" w:space="0" w:color="auto"/>
        <w:right w:val="none" w:sz="0" w:space="0" w:color="auto"/>
      </w:divBdr>
    </w:div>
    <w:div w:id="1288439340">
      <w:bodyDiv w:val="1"/>
      <w:marLeft w:val="0"/>
      <w:marRight w:val="0"/>
      <w:marTop w:val="0"/>
      <w:marBottom w:val="0"/>
      <w:divBdr>
        <w:top w:val="none" w:sz="0" w:space="0" w:color="auto"/>
        <w:left w:val="none" w:sz="0" w:space="0" w:color="auto"/>
        <w:bottom w:val="none" w:sz="0" w:space="0" w:color="auto"/>
        <w:right w:val="none" w:sz="0" w:space="0" w:color="auto"/>
      </w:divBdr>
    </w:div>
    <w:div w:id="1836412445">
      <w:bodyDiv w:val="1"/>
      <w:marLeft w:val="0"/>
      <w:marRight w:val="0"/>
      <w:marTop w:val="0"/>
      <w:marBottom w:val="0"/>
      <w:divBdr>
        <w:top w:val="none" w:sz="0" w:space="0" w:color="auto"/>
        <w:left w:val="none" w:sz="0" w:space="0" w:color="auto"/>
        <w:bottom w:val="none" w:sz="0" w:space="0" w:color="auto"/>
        <w:right w:val="none" w:sz="0" w:space="0" w:color="auto"/>
      </w:divBdr>
    </w:div>
    <w:div w:id="1940988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OrgZap xmlns="DB316F08-6E87-4FEF-AC77-2D4C355AFA45" xsi:nil="true"/>
    <DodOpis xmlns="DB316F08-6E87-4FEF-AC77-2D4C355AFA4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C319411D9C9904083F131A31A1EC84E" ma:contentTypeVersion="" ma:contentTypeDescription="Ustvari nov dokument." ma:contentTypeScope="" ma:versionID="1ed9a40ebae98a9a54db0b2ce09744ba">
  <xsd:schema xmlns:xsd="http://www.w3.org/2001/XMLSchema" xmlns:xs="http://www.w3.org/2001/XMLSchema" xmlns:p="http://schemas.microsoft.com/office/2006/metadata/properties" xmlns:ns2="DB316F08-6E87-4FEF-AC77-2D4C355AFA45" targetNamespace="http://schemas.microsoft.com/office/2006/metadata/properties" ma:root="true" ma:fieldsID="3643b5bd3f7a6a9213d6959e5b54c777" ns2:_="">
    <xsd:import namespace="DB316F08-6E87-4FEF-AC77-2D4C355AFA45"/>
    <xsd:element name="properties">
      <xsd:complexType>
        <xsd:sequence>
          <xsd:element name="documentManagement">
            <xsd:complexType>
              <xsd:all>
                <xsd:element ref="ns2:DodOpis" minOccurs="0"/>
                <xsd:element ref="ns2:OrgZap"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16F08-6E87-4FEF-AC77-2D4C355AFA45" elementFormDefault="qualified">
    <xsd:import namespace="http://schemas.microsoft.com/office/2006/documentManagement/types"/>
    <xsd:import namespace="http://schemas.microsoft.com/office/infopath/2007/PartnerControls"/>
    <xsd:element name="DodOpis" ma:index="8" nillable="true" ma:displayName="DodOpis" ma:internalName="DodOpis">
      <xsd:simpleType>
        <xsd:restriction base="dms:Text">
          <xsd:maxLength value="255"/>
        </xsd:restriction>
      </xsd:simpleType>
    </xsd:element>
    <xsd:element name="OrgZap" ma:index="9" nillable="true" ma:displayName="OrgZap" ma:internalName="OrgZap">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64F5A8F-F84D-40F6-9C0F-B87A8E4971FF}">
  <ds:schemaRefs>
    <ds:schemaRef ds:uri="http://purl.org/dc/elements/1.1/"/>
    <ds:schemaRef ds:uri="http://schemas.microsoft.com/office/infopath/2007/PartnerControls"/>
    <ds:schemaRef ds:uri="http://schemas.openxmlformats.org/package/2006/metadata/core-properties"/>
    <ds:schemaRef ds:uri="http://purl.org/dc/terms/"/>
    <ds:schemaRef ds:uri="http://schemas.microsoft.com/office/2006/metadata/properties"/>
    <ds:schemaRef ds:uri="http://schemas.microsoft.com/office/2006/documentManagement/types"/>
    <ds:schemaRef ds:uri="DB316F08-6E87-4FEF-AC77-2D4C355AFA45"/>
    <ds:schemaRef ds:uri="http://www.w3.org/XML/1998/namespace"/>
    <ds:schemaRef ds:uri="http://purl.org/dc/dcmitype/"/>
  </ds:schemaRefs>
</ds:datastoreItem>
</file>

<file path=customXml/itemProps2.xml><?xml version="1.0" encoding="utf-8"?>
<ds:datastoreItem xmlns:ds="http://schemas.openxmlformats.org/officeDocument/2006/customXml" ds:itemID="{9ACF89B4-9379-465E-9A8F-5E009AAF46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16F08-6E87-4FEF-AC77-2D4C355AFA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89E265-5EF3-4A41-9BAA-32B09E0E9D60}">
  <ds:schemaRefs>
    <ds:schemaRef ds:uri="http://schemas.microsoft.com/sharepoint/v3/contenttype/forms"/>
  </ds:schemaRefs>
</ds:datastoreItem>
</file>

<file path=customXml/itemProps4.xml><?xml version="1.0" encoding="utf-8"?>
<ds:datastoreItem xmlns:ds="http://schemas.openxmlformats.org/officeDocument/2006/customXml" ds:itemID="{12BF7D94-F1D8-40CD-87B6-BE973CEFB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23</Pages>
  <Words>24673</Words>
  <Characters>140638</Characters>
  <Application>Microsoft Office Word</Application>
  <DocSecurity>0</DocSecurity>
  <Lines>1171</Lines>
  <Paragraphs>329</Paragraphs>
  <ScaleCrop>false</ScaleCrop>
  <HeadingPairs>
    <vt:vector size="2" baseType="variant">
      <vt:variant>
        <vt:lpstr>Naslov</vt:lpstr>
      </vt:variant>
      <vt:variant>
        <vt:i4>1</vt:i4>
      </vt:variant>
    </vt:vector>
  </HeadingPairs>
  <TitlesOfParts>
    <vt:vector size="1" baseType="lpstr">
      <vt:lpstr/>
    </vt:vector>
  </TitlesOfParts>
  <Company>DRI</Company>
  <LinksUpToDate>false</LinksUpToDate>
  <CharactersWithSpaces>164982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Srebot</dc:creator>
  <cp:keywords/>
  <dc:description/>
  <cp:lastModifiedBy>Jerneja Zorko</cp:lastModifiedBy>
  <cp:revision>4</cp:revision>
  <cp:lastPrinted>2025-04-02T05:13:00Z</cp:lastPrinted>
  <dcterms:created xsi:type="dcterms:W3CDTF">2025-04-18T09:27:00Z</dcterms:created>
  <dcterms:modified xsi:type="dcterms:W3CDTF">2025-04-18T10:56:00Z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0x0101003C319411D9C9904083F131A31A1EC84E</vt:lpwstr>
  </property>
</Properties>
</file>